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794A" w14:textId="29602648" w:rsidR="00E90E49" w:rsidRPr="00BF54D6" w:rsidRDefault="00E90E49" w:rsidP="00E35559">
      <w:pPr>
        <w:pStyle w:val="3GPPHeader"/>
        <w:spacing w:after="60"/>
        <w:rPr>
          <w:sz w:val="32"/>
          <w:szCs w:val="32"/>
          <w:highlight w:val="yellow"/>
          <w:lang w:val="en-US"/>
        </w:rPr>
      </w:pPr>
      <w:bookmarkStart w:id="0" w:name="_Hlk61447258"/>
      <w:bookmarkEnd w:id="0"/>
      <w:r w:rsidRPr="00BF54D6">
        <w:rPr>
          <w:lang w:val="en-US"/>
        </w:rPr>
        <w:t>3GPP TSG-RAN WG</w:t>
      </w:r>
      <w:r w:rsidR="008F1C4E" w:rsidRPr="00BF54D6">
        <w:rPr>
          <w:lang w:val="en-US"/>
        </w:rPr>
        <w:t>1</w:t>
      </w:r>
      <w:r w:rsidRPr="00BF54D6">
        <w:rPr>
          <w:lang w:val="en-US"/>
        </w:rPr>
        <w:t xml:space="preserve"> </w:t>
      </w:r>
      <w:r w:rsidR="008F1C4E" w:rsidRPr="00BF54D6">
        <w:rPr>
          <w:lang w:val="en-US"/>
        </w:rPr>
        <w:t xml:space="preserve">Meeting </w:t>
      </w:r>
      <w:r w:rsidR="004707F0" w:rsidRPr="00BF54D6">
        <w:rPr>
          <w:lang w:val="en-US"/>
        </w:rPr>
        <w:t>#1</w:t>
      </w:r>
      <w:r w:rsidR="00C96B73" w:rsidRPr="00BF54D6">
        <w:rPr>
          <w:lang w:val="en-US"/>
        </w:rPr>
        <w:t>0</w:t>
      </w:r>
      <w:r w:rsidR="00B221F8" w:rsidRPr="00BF54D6">
        <w:rPr>
          <w:lang w:val="en-US"/>
        </w:rPr>
        <w:t>6</w:t>
      </w:r>
      <w:r w:rsidR="004707F0" w:rsidRPr="00BF54D6">
        <w:rPr>
          <w:lang w:val="en-US"/>
        </w:rPr>
        <w:t>-e</w:t>
      </w:r>
      <w:r w:rsidRPr="00BF54D6">
        <w:rPr>
          <w:lang w:val="en-US"/>
        </w:rPr>
        <w:tab/>
      </w:r>
      <w:proofErr w:type="spellStart"/>
      <w:r w:rsidRPr="00BF54D6">
        <w:rPr>
          <w:sz w:val="32"/>
          <w:szCs w:val="32"/>
          <w:lang w:val="en-US"/>
        </w:rPr>
        <w:t>Tdoc</w:t>
      </w:r>
      <w:proofErr w:type="spellEnd"/>
      <w:r w:rsidRPr="00BF54D6">
        <w:rPr>
          <w:sz w:val="32"/>
          <w:szCs w:val="32"/>
          <w:lang w:val="en-US"/>
        </w:rPr>
        <w:t xml:space="preserve"> </w:t>
      </w:r>
      <w:r w:rsidR="00091557" w:rsidRPr="00BF54D6">
        <w:rPr>
          <w:sz w:val="32"/>
          <w:szCs w:val="32"/>
          <w:lang w:val="en-US"/>
        </w:rPr>
        <w:t>R</w:t>
      </w:r>
      <w:r w:rsidR="008F1C4E" w:rsidRPr="00BF54D6">
        <w:rPr>
          <w:sz w:val="32"/>
          <w:szCs w:val="32"/>
          <w:lang w:val="en-US"/>
        </w:rPr>
        <w:t>1</w:t>
      </w:r>
      <w:r w:rsidR="00091557" w:rsidRPr="00BF54D6">
        <w:rPr>
          <w:sz w:val="32"/>
          <w:szCs w:val="32"/>
          <w:lang w:val="en-US"/>
        </w:rPr>
        <w:t>-</w:t>
      </w:r>
      <w:r w:rsidR="002E4097" w:rsidRPr="00BF54D6">
        <w:rPr>
          <w:sz w:val="32"/>
          <w:szCs w:val="32"/>
          <w:lang w:val="en-US"/>
        </w:rPr>
        <w:t>2</w:t>
      </w:r>
      <w:r w:rsidR="00C24518" w:rsidRPr="00BF54D6">
        <w:rPr>
          <w:sz w:val="32"/>
          <w:szCs w:val="32"/>
          <w:lang w:val="en-US"/>
        </w:rPr>
        <w:t>1</w:t>
      </w:r>
      <w:r w:rsidR="00CE1FB3" w:rsidRPr="00BF54D6">
        <w:rPr>
          <w:sz w:val="32"/>
          <w:szCs w:val="32"/>
          <w:lang w:val="en-US"/>
        </w:rPr>
        <w:t>07625</w:t>
      </w:r>
    </w:p>
    <w:p w14:paraId="3690BEC3" w14:textId="200B7171" w:rsidR="00E90E49" w:rsidRPr="00BF54D6" w:rsidRDefault="00093305" w:rsidP="00311702">
      <w:pPr>
        <w:pStyle w:val="3GPPHeader"/>
        <w:rPr>
          <w:lang w:val="en-US"/>
        </w:rPr>
      </w:pPr>
      <w:r w:rsidRPr="00BF54D6">
        <w:rPr>
          <w:lang w:val="en-US"/>
        </w:rPr>
        <w:t>e-Meeting</w:t>
      </w:r>
      <w:r w:rsidR="0027144F" w:rsidRPr="00BF54D6">
        <w:rPr>
          <w:lang w:val="en-US"/>
        </w:rPr>
        <w:t xml:space="preserve">, </w:t>
      </w:r>
      <w:r w:rsidR="00C850FD">
        <w:rPr>
          <w:bCs/>
          <w:lang w:val="en-GB"/>
        </w:rPr>
        <w:t>Aug</w:t>
      </w:r>
      <w:r w:rsidR="004A2881">
        <w:rPr>
          <w:bCs/>
          <w:lang w:val="en-GB"/>
        </w:rPr>
        <w:t>ust</w:t>
      </w:r>
      <w:r w:rsidR="00365917" w:rsidRPr="00365917">
        <w:rPr>
          <w:bCs/>
          <w:lang w:val="en-GB"/>
        </w:rPr>
        <w:t xml:space="preserve"> 1</w:t>
      </w:r>
      <w:r w:rsidR="00C850FD">
        <w:rPr>
          <w:bCs/>
          <w:lang w:val="en-GB"/>
        </w:rPr>
        <w:t>6</w:t>
      </w:r>
      <w:r w:rsidR="00365917" w:rsidRPr="00365917">
        <w:rPr>
          <w:bCs/>
          <w:vertAlign w:val="superscript"/>
          <w:lang w:val="en-GB"/>
        </w:rPr>
        <w:t>th</w:t>
      </w:r>
      <w:r w:rsidR="00365917" w:rsidRPr="00365917">
        <w:rPr>
          <w:bCs/>
          <w:lang w:val="en-GB"/>
        </w:rPr>
        <w:t xml:space="preserve"> – 27</w:t>
      </w:r>
      <w:r w:rsidR="00365917" w:rsidRPr="00365917">
        <w:rPr>
          <w:bCs/>
          <w:vertAlign w:val="superscript"/>
          <w:lang w:val="en-GB"/>
        </w:rPr>
        <w:t>th</w:t>
      </w:r>
      <w:r w:rsidR="00365917" w:rsidRPr="00365917">
        <w:rPr>
          <w:bCs/>
          <w:lang w:val="en-GB"/>
        </w:rPr>
        <w:t>, 2021</w:t>
      </w:r>
    </w:p>
    <w:p w14:paraId="69F2FF20" w14:textId="77777777" w:rsidR="00E90E49" w:rsidRPr="00BF54D6" w:rsidRDefault="00E90E49" w:rsidP="00357380">
      <w:pPr>
        <w:pStyle w:val="3GPPHeader"/>
        <w:rPr>
          <w:lang w:val="en-US"/>
        </w:rPr>
      </w:pPr>
    </w:p>
    <w:p w14:paraId="2A3268FC" w14:textId="3AA824C6" w:rsidR="00E90E49" w:rsidRPr="00BF54D6" w:rsidRDefault="00E90E49" w:rsidP="00311702">
      <w:pPr>
        <w:pStyle w:val="3GPPHeader"/>
        <w:rPr>
          <w:lang w:val="en-US"/>
        </w:rPr>
      </w:pPr>
      <w:r w:rsidRPr="00BF54D6">
        <w:rPr>
          <w:lang w:val="en-US"/>
        </w:rPr>
        <w:t>Agenda Item:</w:t>
      </w:r>
      <w:r w:rsidRPr="00BF54D6">
        <w:rPr>
          <w:lang w:val="en-US"/>
        </w:rPr>
        <w:tab/>
      </w:r>
      <w:r w:rsidR="00241236" w:rsidRPr="00BF54D6">
        <w:rPr>
          <w:lang w:val="en-US"/>
        </w:rPr>
        <w:t>8.1.2.4</w:t>
      </w:r>
    </w:p>
    <w:p w14:paraId="6AF256C6" w14:textId="77777777" w:rsidR="00E90E49" w:rsidRPr="00BF54D6" w:rsidRDefault="003D3C45" w:rsidP="00F64C2B">
      <w:pPr>
        <w:pStyle w:val="3GPPHeader"/>
        <w:rPr>
          <w:lang w:val="en-US"/>
        </w:rPr>
      </w:pPr>
      <w:r w:rsidRPr="00BF54D6">
        <w:rPr>
          <w:lang w:val="en-US"/>
        </w:rPr>
        <w:t>Source:</w:t>
      </w:r>
      <w:r w:rsidR="00E90E49" w:rsidRPr="00BF54D6">
        <w:rPr>
          <w:lang w:val="en-US"/>
        </w:rPr>
        <w:tab/>
      </w:r>
      <w:r w:rsidR="00F64C2B" w:rsidRPr="00BF54D6">
        <w:rPr>
          <w:lang w:val="en-US"/>
        </w:rPr>
        <w:t>Ericsson</w:t>
      </w:r>
    </w:p>
    <w:p w14:paraId="6DF7D1DA" w14:textId="50F07EA6" w:rsidR="00E90E49" w:rsidRPr="00BF54D6" w:rsidRDefault="003D3C45" w:rsidP="00311702">
      <w:pPr>
        <w:pStyle w:val="3GPPHeader"/>
        <w:rPr>
          <w:lang w:val="en-US"/>
        </w:rPr>
      </w:pPr>
      <w:r w:rsidRPr="00BF54D6">
        <w:rPr>
          <w:lang w:val="en-US"/>
        </w:rPr>
        <w:t>Title:</w:t>
      </w:r>
      <w:r w:rsidR="00E90E49" w:rsidRPr="00BF54D6">
        <w:rPr>
          <w:lang w:val="en-US"/>
        </w:rPr>
        <w:tab/>
      </w:r>
      <w:r w:rsidR="00074C0C" w:rsidRPr="00BF54D6">
        <w:rPr>
          <w:lang w:val="en-US"/>
        </w:rPr>
        <w:t>Enhancement on HST-SFN deployment</w:t>
      </w:r>
    </w:p>
    <w:p w14:paraId="573A9600" w14:textId="77777777" w:rsidR="00E90E49" w:rsidRPr="00F279E9" w:rsidRDefault="00E90E49" w:rsidP="00D546FF">
      <w:pPr>
        <w:pStyle w:val="3GPPHeader"/>
      </w:pPr>
      <w:r w:rsidRPr="00F279E9">
        <w:t>Document for:</w:t>
      </w:r>
      <w:r w:rsidRPr="00F279E9">
        <w:tab/>
        <w:t>Discussion, Decision</w:t>
      </w:r>
    </w:p>
    <w:p w14:paraId="7D9956F0" w14:textId="77777777" w:rsidR="00E90E49" w:rsidRPr="00F279E9" w:rsidRDefault="00E90E49" w:rsidP="00E90E49"/>
    <w:p w14:paraId="7EA92653" w14:textId="44D81438" w:rsidR="00E90E49" w:rsidRPr="00CE0424" w:rsidRDefault="00E90E49" w:rsidP="00CE0424">
      <w:pPr>
        <w:pStyle w:val="Heading1"/>
      </w:pPr>
      <w:r w:rsidRPr="00CE0424">
        <w:t>Introduction</w:t>
      </w:r>
    </w:p>
    <w:p w14:paraId="104BB4ED" w14:textId="52B33F08" w:rsidR="00F3342A" w:rsidRPr="00BF54D6" w:rsidRDefault="00F3342A" w:rsidP="00F3342A">
      <w:pPr>
        <w:rPr>
          <w:lang w:val="en-US"/>
        </w:rPr>
      </w:pPr>
      <w:r w:rsidRPr="00BF54D6">
        <w:rPr>
          <w:lang w:val="en-US"/>
        </w:rPr>
        <w:t>In RAN1#10</w:t>
      </w:r>
      <w:r w:rsidR="00E40EC5" w:rsidRPr="00BF54D6">
        <w:rPr>
          <w:lang w:val="en-US"/>
        </w:rPr>
        <w:t>5</w:t>
      </w:r>
      <w:r w:rsidR="00071BB5" w:rsidRPr="00BF54D6">
        <w:rPr>
          <w:lang w:val="en-US"/>
        </w:rPr>
        <w:t>-</w:t>
      </w:r>
      <w:r w:rsidRPr="00BF54D6">
        <w:rPr>
          <w:lang w:val="en-US"/>
        </w:rPr>
        <w:t xml:space="preserve">e, the following agreements were reached on enhancements for HST-SFN </w:t>
      </w:r>
      <w:r>
        <w:fldChar w:fldCharType="begin"/>
      </w:r>
      <w:r w:rsidRPr="00BF54D6">
        <w:rPr>
          <w:lang w:val="en-US"/>
        </w:rPr>
        <w:instrText xml:space="preserve"> REF _Ref54354720 \r \h </w:instrText>
      </w:r>
      <w:r>
        <w:fldChar w:fldCharType="separate"/>
      </w:r>
      <w:r w:rsidR="001B1A59" w:rsidRPr="00BF54D6">
        <w:rPr>
          <w:lang w:val="en-US"/>
        </w:rPr>
        <w:t>[1]</w:t>
      </w:r>
      <w:r>
        <w:fldChar w:fldCharType="end"/>
      </w:r>
      <w:r w:rsidRPr="00BF54D6">
        <w:rPr>
          <w:lang w:val="en-US"/>
        </w:rPr>
        <w:t xml:space="preserve">. </w:t>
      </w:r>
    </w:p>
    <w:p w14:paraId="1CB3FF5F" w14:textId="77777777" w:rsidR="00EA56B4" w:rsidRPr="00BF54D6" w:rsidRDefault="00EA56B4" w:rsidP="00EA56B4">
      <w:pPr>
        <w:snapToGrid w:val="0"/>
        <w:spacing w:after="0"/>
        <w:rPr>
          <w:b/>
          <w:lang w:val="en-US" w:eastAsia="x-none"/>
        </w:rPr>
      </w:pPr>
      <w:r w:rsidRPr="00BF54D6">
        <w:rPr>
          <w:b/>
          <w:highlight w:val="green"/>
          <w:lang w:val="en-US" w:eastAsia="x-none"/>
        </w:rPr>
        <w:t>Agreement</w:t>
      </w:r>
    </w:p>
    <w:p w14:paraId="4058AF16" w14:textId="77777777" w:rsidR="00EA56B4" w:rsidRPr="00BF54D6" w:rsidRDefault="00EA56B4" w:rsidP="00EA56B4">
      <w:pPr>
        <w:snapToGrid w:val="0"/>
        <w:spacing w:after="0"/>
        <w:rPr>
          <w:b/>
          <w:lang w:val="en-US" w:eastAsia="x-none"/>
        </w:rPr>
      </w:pPr>
      <w:r w:rsidRPr="00BF54D6">
        <w:rPr>
          <w:rFonts w:eastAsia="Batang"/>
          <w:szCs w:val="24"/>
          <w:lang w:val="en-US" w:eastAsia="x-none"/>
        </w:rPr>
        <w:t>Confirm the following working assumption from RAN1#104b-e:</w:t>
      </w:r>
    </w:p>
    <w:p w14:paraId="2541B516" w14:textId="77777777" w:rsidR="00EA56B4" w:rsidRPr="00BF54D6" w:rsidRDefault="00EA56B4" w:rsidP="00EA56B4">
      <w:pPr>
        <w:snapToGrid w:val="0"/>
        <w:spacing w:after="0"/>
        <w:rPr>
          <w:rFonts w:eastAsia="Batang"/>
          <w:szCs w:val="24"/>
          <w:lang w:val="en-US" w:eastAsia="x-none"/>
        </w:rPr>
      </w:pPr>
      <w:r w:rsidRPr="00BF54D6">
        <w:rPr>
          <w:rFonts w:eastAsia="Batang"/>
          <w:szCs w:val="24"/>
          <w:lang w:val="en-US" w:eastAsia="x-none"/>
        </w:rPr>
        <w:t>All QCL source RS resource types as defined in TCI state for Rel-16 multi-TRP are supported for scheme 1.</w:t>
      </w:r>
    </w:p>
    <w:p w14:paraId="64CCDB84" w14:textId="77777777" w:rsidR="00EA56B4" w:rsidRPr="00BF54D6" w:rsidRDefault="00EA56B4" w:rsidP="00EA56B4">
      <w:pPr>
        <w:snapToGrid w:val="0"/>
        <w:spacing w:after="0"/>
        <w:rPr>
          <w:rFonts w:eastAsia="Batang"/>
          <w:szCs w:val="24"/>
          <w:lang w:val="en-US" w:eastAsia="x-none"/>
        </w:rPr>
      </w:pPr>
    </w:p>
    <w:p w14:paraId="220E3E95" w14:textId="77777777" w:rsidR="00EA56B4" w:rsidRPr="00BF54D6" w:rsidRDefault="00EA56B4" w:rsidP="00EA56B4">
      <w:pPr>
        <w:snapToGrid w:val="0"/>
        <w:spacing w:after="0"/>
        <w:rPr>
          <w:rFonts w:eastAsia="Batang"/>
          <w:b/>
          <w:szCs w:val="24"/>
          <w:lang w:val="en-US" w:eastAsia="x-none"/>
        </w:rPr>
      </w:pPr>
      <w:r w:rsidRPr="00BF54D6">
        <w:rPr>
          <w:rFonts w:eastAsia="Batang"/>
          <w:b/>
          <w:szCs w:val="24"/>
          <w:highlight w:val="green"/>
          <w:lang w:val="en-US" w:eastAsia="x-none"/>
        </w:rPr>
        <w:t>Agreement</w:t>
      </w:r>
    </w:p>
    <w:p w14:paraId="178395A0" w14:textId="37CEFC61" w:rsidR="00EA56B4" w:rsidRPr="00BF54D6" w:rsidRDefault="00EA56B4" w:rsidP="00EA56B4">
      <w:pPr>
        <w:snapToGrid w:val="0"/>
        <w:spacing w:after="0"/>
        <w:rPr>
          <w:rFonts w:eastAsia="Batang"/>
          <w:szCs w:val="24"/>
          <w:lang w:val="en-US" w:eastAsia="x-none"/>
        </w:rPr>
      </w:pPr>
      <w:r w:rsidRPr="00BF54D6">
        <w:rPr>
          <w:rFonts w:eastAsia="Batang"/>
          <w:szCs w:val="24"/>
          <w:lang w:val="en-US" w:eastAsia="x-none"/>
        </w:rPr>
        <w:t>UE is not expected to be indicated by MAC CE with single TCI state per any of TCI codepoin</w:t>
      </w:r>
      <w:r w:rsidR="00D96908">
        <w:rPr>
          <w:rFonts w:eastAsia="Batang"/>
          <w:szCs w:val="24"/>
          <w:lang w:val="en-US" w:eastAsia="x-none"/>
        </w:rPr>
        <w:t>t</w:t>
      </w:r>
      <w:r w:rsidRPr="00BF54D6">
        <w:rPr>
          <w:rFonts w:eastAsia="Batang"/>
          <w:szCs w:val="24"/>
          <w:lang w:val="en-US" w:eastAsia="x-none"/>
        </w:rPr>
        <w:t xml:space="preserve">, if UE is configured with scheme 1 PDSCH by </w:t>
      </w:r>
      <w:proofErr w:type="gramStart"/>
      <w:r w:rsidRPr="00BF54D6">
        <w:rPr>
          <w:rFonts w:eastAsia="Batang"/>
          <w:szCs w:val="24"/>
          <w:lang w:val="en-US" w:eastAsia="x-none"/>
        </w:rPr>
        <w:t>RRC ,</w:t>
      </w:r>
      <w:proofErr w:type="gramEnd"/>
      <w:r w:rsidRPr="00BF54D6">
        <w:rPr>
          <w:rFonts w:eastAsia="Batang"/>
          <w:szCs w:val="24"/>
          <w:lang w:val="en-US" w:eastAsia="x-none"/>
        </w:rPr>
        <w:t xml:space="preserve"> but not capable to support dynamic switching between scheme 1 and single-TRP by TCI state field in DCI Format 1_1/1_2</w:t>
      </w:r>
    </w:p>
    <w:p w14:paraId="2E0FD725" w14:textId="77777777" w:rsidR="00EA56B4" w:rsidRPr="00BF54D6" w:rsidRDefault="00EA56B4" w:rsidP="00EA56B4">
      <w:pPr>
        <w:snapToGrid w:val="0"/>
        <w:spacing w:after="0"/>
        <w:rPr>
          <w:rFonts w:eastAsia="Batang"/>
          <w:szCs w:val="24"/>
          <w:lang w:val="en-US" w:eastAsia="x-none"/>
        </w:rPr>
      </w:pPr>
    </w:p>
    <w:p w14:paraId="30BD6CE0" w14:textId="77777777" w:rsidR="00EA56B4" w:rsidRPr="00BF54D6" w:rsidRDefault="00EA56B4" w:rsidP="00EA56B4">
      <w:pPr>
        <w:snapToGrid w:val="0"/>
        <w:spacing w:after="0"/>
        <w:rPr>
          <w:rFonts w:eastAsia="Batang"/>
          <w:b/>
          <w:szCs w:val="24"/>
          <w:lang w:val="en-US" w:eastAsia="x-none"/>
        </w:rPr>
      </w:pPr>
      <w:r w:rsidRPr="00BF54D6">
        <w:rPr>
          <w:rFonts w:eastAsia="Batang"/>
          <w:b/>
          <w:szCs w:val="24"/>
          <w:highlight w:val="green"/>
          <w:lang w:val="en-US" w:eastAsia="x-none"/>
        </w:rPr>
        <w:t>Agreement</w:t>
      </w:r>
    </w:p>
    <w:p w14:paraId="6E069D52" w14:textId="77777777" w:rsidR="00EA56B4" w:rsidRPr="00BF54D6" w:rsidRDefault="00EA56B4" w:rsidP="00EA56B4">
      <w:pPr>
        <w:spacing w:after="0"/>
        <w:rPr>
          <w:rFonts w:eastAsia="Batang"/>
          <w:szCs w:val="24"/>
          <w:lang w:val="en-US" w:eastAsia="x-none"/>
        </w:rPr>
      </w:pPr>
      <w:r w:rsidRPr="00BF54D6">
        <w:rPr>
          <w:rFonts w:eastAsia="Batang"/>
          <w:szCs w:val="24"/>
          <w:lang w:val="en-US" w:eastAsia="x-none"/>
        </w:rPr>
        <w:t>For specification based TRP-based frequency offset pre-compensation scheme</w:t>
      </w:r>
    </w:p>
    <w:p w14:paraId="0ECE4BBA" w14:textId="77777777" w:rsidR="00EA56B4" w:rsidRPr="00BF54D6" w:rsidRDefault="00EA56B4" w:rsidP="00F44F07">
      <w:pPr>
        <w:numPr>
          <w:ilvl w:val="0"/>
          <w:numId w:val="28"/>
        </w:numPr>
        <w:spacing w:after="0" w:line="252" w:lineRule="auto"/>
        <w:jc w:val="both"/>
        <w:rPr>
          <w:rFonts w:eastAsia="Times New Roman" w:cs="Times"/>
          <w:szCs w:val="24"/>
          <w:lang w:val="en-US"/>
        </w:rPr>
      </w:pPr>
      <w:r w:rsidRPr="00BF54D6">
        <w:rPr>
          <w:rFonts w:eastAsia="Times New Roman" w:cs="Times"/>
          <w:szCs w:val="24"/>
          <w:lang w:val="en-US"/>
        </w:rPr>
        <w:t xml:space="preserve">Support dynamic (DCI -based) switching with single-TRP scheme by TCI state field in DCI format 1_1/1_2 </w:t>
      </w:r>
    </w:p>
    <w:p w14:paraId="1B3BD8A4" w14:textId="77777777" w:rsidR="00EA56B4" w:rsidRPr="005D39DE" w:rsidRDefault="00EA56B4" w:rsidP="00F44F07">
      <w:pPr>
        <w:numPr>
          <w:ilvl w:val="1"/>
          <w:numId w:val="28"/>
        </w:numPr>
        <w:spacing w:after="0" w:line="252" w:lineRule="auto"/>
        <w:jc w:val="both"/>
        <w:rPr>
          <w:rFonts w:eastAsia="Times New Roman" w:cs="Times"/>
          <w:szCs w:val="24"/>
        </w:rPr>
      </w:pPr>
      <w:r w:rsidRPr="005D39DE">
        <w:rPr>
          <w:rFonts w:eastAsia="Times New Roman" w:cs="Times"/>
          <w:szCs w:val="24"/>
        </w:rPr>
        <w:t>This feature is UE optional</w:t>
      </w:r>
    </w:p>
    <w:p w14:paraId="61F2DCA6" w14:textId="1D417BFF" w:rsidR="00EA56B4" w:rsidRPr="00BF54D6" w:rsidRDefault="00EA56B4" w:rsidP="00F44F07">
      <w:pPr>
        <w:numPr>
          <w:ilvl w:val="1"/>
          <w:numId w:val="28"/>
        </w:numPr>
        <w:spacing w:after="0" w:line="252" w:lineRule="auto"/>
        <w:jc w:val="both"/>
        <w:rPr>
          <w:rFonts w:eastAsia="Times New Roman" w:cs="Times"/>
          <w:szCs w:val="24"/>
          <w:lang w:val="en-US"/>
        </w:rPr>
      </w:pPr>
      <w:r w:rsidRPr="00BF54D6">
        <w:rPr>
          <w:rFonts w:eastAsia="Times New Roman" w:cs="Times"/>
          <w:szCs w:val="24"/>
          <w:lang w:val="en-US"/>
        </w:rPr>
        <w:t xml:space="preserve">UE is not expected to be indicated by MAC CE with single TCI state per any of TCI codepoint, if UE is configured with TRP-based frequency PDSCH by </w:t>
      </w:r>
      <w:proofErr w:type="gramStart"/>
      <w:r w:rsidRPr="00BF54D6">
        <w:rPr>
          <w:rFonts w:eastAsia="Times New Roman" w:cs="Times"/>
          <w:szCs w:val="24"/>
          <w:lang w:val="en-US"/>
        </w:rPr>
        <w:t>RRC ,</w:t>
      </w:r>
      <w:proofErr w:type="gramEnd"/>
      <w:r w:rsidRPr="00BF54D6">
        <w:rPr>
          <w:rFonts w:eastAsia="Times New Roman" w:cs="Times"/>
          <w:szCs w:val="24"/>
          <w:lang w:val="en-US"/>
        </w:rPr>
        <w:t xml:space="preserve"> but not capable to support dynamic switching between TRP-based frequency and single-TRP by TCI state field in DCI Format 1_1/1_2</w:t>
      </w:r>
    </w:p>
    <w:p w14:paraId="3D07BAAD" w14:textId="77777777" w:rsidR="00EA56B4" w:rsidRPr="00BF54D6" w:rsidRDefault="00EA56B4" w:rsidP="00F44F07">
      <w:pPr>
        <w:numPr>
          <w:ilvl w:val="0"/>
          <w:numId w:val="28"/>
        </w:numPr>
        <w:spacing w:after="0" w:line="252" w:lineRule="auto"/>
        <w:jc w:val="both"/>
        <w:rPr>
          <w:rFonts w:eastAsia="Times New Roman" w:cs="Times"/>
          <w:szCs w:val="24"/>
          <w:lang w:val="en-US"/>
        </w:rPr>
      </w:pPr>
      <w:r w:rsidRPr="00BF54D6">
        <w:rPr>
          <w:rFonts w:eastAsia="Times New Roman" w:cs="Times"/>
          <w:szCs w:val="24"/>
          <w:lang w:val="en-US"/>
        </w:rPr>
        <w:t>Support semi-static (RRC based) switching with Rel-16 schemes 1a, 2a, 2b, 3, 4</w:t>
      </w:r>
    </w:p>
    <w:p w14:paraId="6C9147AD" w14:textId="77777777" w:rsidR="00EA56B4" w:rsidRPr="00BF54D6" w:rsidRDefault="00EA56B4" w:rsidP="00F44F07">
      <w:pPr>
        <w:numPr>
          <w:ilvl w:val="0"/>
          <w:numId w:val="28"/>
        </w:numPr>
        <w:spacing w:after="0" w:line="252" w:lineRule="auto"/>
        <w:jc w:val="both"/>
        <w:rPr>
          <w:rFonts w:eastAsia="Times New Roman" w:cs="Times"/>
          <w:szCs w:val="24"/>
          <w:lang w:val="en-US"/>
        </w:rPr>
      </w:pPr>
      <w:r w:rsidRPr="00BF54D6">
        <w:rPr>
          <w:rFonts w:eastAsia="Times New Roman" w:cs="Times"/>
          <w:szCs w:val="24"/>
          <w:lang w:val="en-US"/>
        </w:rPr>
        <w:t>Support semi-static (RRC based) switching with Rel-17 scheme 1 (PDSCH)</w:t>
      </w:r>
    </w:p>
    <w:p w14:paraId="1C77A6F8" w14:textId="77777777" w:rsidR="00EA56B4" w:rsidRPr="00BF54D6" w:rsidRDefault="00EA56B4" w:rsidP="00EA56B4">
      <w:pPr>
        <w:spacing w:after="0"/>
        <w:rPr>
          <w:rFonts w:eastAsia="Batang" w:cs="Times"/>
          <w:lang w:val="en-US" w:eastAsia="x-none"/>
        </w:rPr>
      </w:pPr>
    </w:p>
    <w:p w14:paraId="354D39F5" w14:textId="77777777" w:rsidR="00EA56B4" w:rsidRPr="00BF54D6" w:rsidRDefault="00EA56B4" w:rsidP="00EA56B4">
      <w:pPr>
        <w:spacing w:after="0"/>
        <w:rPr>
          <w:rFonts w:eastAsia="Batang"/>
          <w:b/>
          <w:szCs w:val="24"/>
          <w:lang w:val="en-US" w:eastAsia="x-none"/>
        </w:rPr>
      </w:pPr>
      <w:r w:rsidRPr="00BF54D6">
        <w:rPr>
          <w:rFonts w:eastAsia="Batang"/>
          <w:b/>
          <w:szCs w:val="24"/>
          <w:highlight w:val="green"/>
          <w:lang w:val="en-US" w:eastAsia="x-none"/>
        </w:rPr>
        <w:t>Agreement</w:t>
      </w:r>
    </w:p>
    <w:p w14:paraId="6EB538E1" w14:textId="77777777" w:rsidR="00EA56B4" w:rsidRPr="00BF54D6" w:rsidRDefault="00EA56B4" w:rsidP="00EA56B4">
      <w:pPr>
        <w:spacing w:after="0"/>
        <w:rPr>
          <w:rFonts w:eastAsia="Batang" w:cs="Times"/>
          <w:lang w:val="en-US" w:eastAsia="x-none"/>
        </w:rPr>
      </w:pPr>
      <w:r w:rsidRPr="00BF54D6">
        <w:rPr>
          <w:rFonts w:eastAsia="Malgun Gothic" w:cs="Times"/>
          <w:lang w:val="en-US" w:eastAsia="ko-KR"/>
        </w:rPr>
        <w:t>Enhanced MAC CE signaling is not applicable to any of the configured CORESETs in a BWP if the CORESETs are configured with different </w:t>
      </w:r>
      <w:proofErr w:type="spellStart"/>
      <w:r w:rsidRPr="00BF54D6">
        <w:rPr>
          <w:rFonts w:eastAsia="Malgun Gothic" w:cs="Times"/>
          <w:i/>
          <w:lang w:val="en-US" w:eastAsia="ko-KR"/>
        </w:rPr>
        <w:t>CORESETPoolindex</w:t>
      </w:r>
      <w:proofErr w:type="spellEnd"/>
      <w:r w:rsidRPr="00BF54D6">
        <w:rPr>
          <w:rFonts w:eastAsia="Malgun Gothic" w:cs="Times"/>
          <w:lang w:val="en-US" w:eastAsia="ko-KR"/>
        </w:rPr>
        <w:t xml:space="preserve"> values in the BWP.</w:t>
      </w:r>
    </w:p>
    <w:p w14:paraId="3953F784" w14:textId="77777777" w:rsidR="00EA56B4" w:rsidRPr="00BF54D6" w:rsidRDefault="00EA56B4" w:rsidP="00EA56B4">
      <w:pPr>
        <w:snapToGrid w:val="0"/>
        <w:spacing w:after="0"/>
        <w:rPr>
          <w:lang w:val="en-US" w:eastAsia="ja-JP"/>
        </w:rPr>
      </w:pPr>
    </w:p>
    <w:p w14:paraId="654B4C75" w14:textId="77777777" w:rsidR="00EA56B4" w:rsidRPr="00BF54D6" w:rsidRDefault="00EA56B4" w:rsidP="00EA56B4">
      <w:pPr>
        <w:spacing w:after="0"/>
        <w:rPr>
          <w:rFonts w:eastAsia="Batang" w:cs="Times"/>
          <w:b/>
          <w:lang w:val="en-US" w:eastAsia="x-none"/>
        </w:rPr>
      </w:pPr>
      <w:r w:rsidRPr="00BF54D6">
        <w:rPr>
          <w:rFonts w:eastAsia="Batang" w:cs="Times"/>
          <w:b/>
          <w:highlight w:val="darkYellow"/>
          <w:lang w:val="en-US" w:eastAsia="x-none"/>
        </w:rPr>
        <w:t>Working Assumption</w:t>
      </w:r>
    </w:p>
    <w:p w14:paraId="14C1059D" w14:textId="77777777" w:rsidR="00EA56B4" w:rsidRPr="00BF54D6" w:rsidRDefault="00EA56B4" w:rsidP="00EA56B4">
      <w:pPr>
        <w:spacing w:after="0"/>
        <w:rPr>
          <w:rFonts w:eastAsia="Batang" w:cs="Times"/>
          <w:szCs w:val="24"/>
          <w:lang w:val="en-US" w:eastAsia="x-none"/>
        </w:rPr>
      </w:pPr>
      <w:r w:rsidRPr="00BF54D6">
        <w:rPr>
          <w:rFonts w:eastAsia="Batang" w:cs="Times"/>
          <w:szCs w:val="24"/>
          <w:lang w:val="en-US" w:eastAsia="x-none"/>
        </w:rPr>
        <w:t>For TRP-based pre-compensation, Variant A (based on RAN1#103-e meeting agreement) are supported as QCL types/assumption, when the same DMRS port(s) are associated with two TCI states.</w:t>
      </w:r>
    </w:p>
    <w:p w14:paraId="4C011B18" w14:textId="24124C8B" w:rsidR="00EA56B4" w:rsidRPr="00BF54D6" w:rsidRDefault="00EA56B4" w:rsidP="00F44F07">
      <w:pPr>
        <w:numPr>
          <w:ilvl w:val="0"/>
          <w:numId w:val="29"/>
        </w:numPr>
        <w:spacing w:after="0"/>
        <w:rPr>
          <w:rFonts w:eastAsia="Batang"/>
          <w:szCs w:val="24"/>
          <w:lang w:val="en-US" w:eastAsia="x-none"/>
        </w:rPr>
      </w:pPr>
      <w:r w:rsidRPr="00BF54D6">
        <w:rPr>
          <w:rFonts w:eastAsia="Batang"/>
          <w:szCs w:val="24"/>
          <w:lang w:val="en-US" w:eastAsia="x-none"/>
        </w:rPr>
        <w:t>FFS: Additional support of Variant B</w:t>
      </w:r>
    </w:p>
    <w:p w14:paraId="6179575C" w14:textId="77777777" w:rsidR="00EA56B4" w:rsidRPr="00BF54D6" w:rsidRDefault="00EA56B4" w:rsidP="00EA56B4">
      <w:pPr>
        <w:snapToGrid w:val="0"/>
        <w:spacing w:after="0"/>
        <w:rPr>
          <w:lang w:val="en-US" w:eastAsia="ja-JP"/>
        </w:rPr>
      </w:pPr>
    </w:p>
    <w:p w14:paraId="071956FE" w14:textId="77777777" w:rsidR="00EA56B4" w:rsidRPr="005D39DE" w:rsidRDefault="00EA56B4" w:rsidP="00EA56B4">
      <w:pPr>
        <w:spacing w:after="0"/>
        <w:rPr>
          <w:rFonts w:eastAsia="Batang" w:cs="Times"/>
          <w:b/>
          <w:bCs/>
          <w:highlight w:val="green"/>
          <w:lang w:eastAsia="x-none"/>
        </w:rPr>
      </w:pPr>
      <w:r w:rsidRPr="005D39DE">
        <w:rPr>
          <w:rFonts w:eastAsia="Batang" w:cs="Times"/>
          <w:b/>
          <w:bCs/>
          <w:highlight w:val="green"/>
          <w:lang w:eastAsia="x-none"/>
        </w:rPr>
        <w:lastRenderedPageBreak/>
        <w:t>Agreement</w:t>
      </w:r>
    </w:p>
    <w:p w14:paraId="722AF755" w14:textId="77777777" w:rsidR="00EA56B4" w:rsidRPr="00BF54D6" w:rsidRDefault="00EA56B4" w:rsidP="00F44F07">
      <w:pPr>
        <w:numPr>
          <w:ilvl w:val="0"/>
          <w:numId w:val="30"/>
        </w:numPr>
        <w:spacing w:after="0" w:line="240" w:lineRule="auto"/>
        <w:rPr>
          <w:rFonts w:eastAsia="Batang"/>
          <w:lang w:val="en-US"/>
        </w:rPr>
      </w:pPr>
      <w:r w:rsidRPr="00BF54D6">
        <w:rPr>
          <w:rFonts w:eastAsia="Batang"/>
          <w:lang w:val="en-US"/>
        </w:rPr>
        <w:t xml:space="preserve">For TRP-based pre-compensation QCL assumptions is provided to the UE by using the existing QCL type(s) with certain QCL parameters dropped from the indicted QCL type </w:t>
      </w:r>
    </w:p>
    <w:p w14:paraId="755F6665" w14:textId="6D0F4949" w:rsidR="00EA56B4" w:rsidRPr="00BF54D6" w:rsidRDefault="00EA56B4" w:rsidP="00F44F07">
      <w:pPr>
        <w:numPr>
          <w:ilvl w:val="1"/>
          <w:numId w:val="31"/>
        </w:numPr>
        <w:spacing w:after="0" w:line="240" w:lineRule="auto"/>
        <w:rPr>
          <w:rFonts w:eastAsia="Times New Roman" w:cs="Times"/>
          <w:lang w:val="en-US"/>
        </w:rPr>
      </w:pPr>
      <w:r w:rsidRPr="00BF54D6">
        <w:rPr>
          <w:rFonts w:eastAsia="Times New Roman" w:cs="Times"/>
          <w:lang w:val="en-US"/>
        </w:rPr>
        <w:t xml:space="preserve">FFS rule or </w:t>
      </w:r>
      <w:proofErr w:type="spellStart"/>
      <w:r w:rsidRPr="00BF54D6">
        <w:rPr>
          <w:rFonts w:eastAsia="Times New Roman" w:cs="Times"/>
          <w:lang w:val="en-US"/>
        </w:rPr>
        <w:t>signalling</w:t>
      </w:r>
      <w:proofErr w:type="spellEnd"/>
      <w:r w:rsidRPr="00BF54D6">
        <w:rPr>
          <w:rFonts w:eastAsia="Times New Roman" w:cs="Times"/>
          <w:lang w:val="en-US"/>
        </w:rPr>
        <w:t xml:space="preserve"> to determine which TCI state with dropped QCL parameters</w:t>
      </w:r>
    </w:p>
    <w:p w14:paraId="67E82DE5" w14:textId="77777777" w:rsidR="00EA56B4" w:rsidRPr="00BF54D6" w:rsidRDefault="00EA56B4" w:rsidP="00F44F07">
      <w:pPr>
        <w:numPr>
          <w:ilvl w:val="0"/>
          <w:numId w:val="30"/>
        </w:numPr>
        <w:spacing w:after="0" w:line="240" w:lineRule="auto"/>
        <w:rPr>
          <w:rFonts w:eastAsia="Batang"/>
          <w:lang w:val="en-US"/>
        </w:rPr>
      </w:pPr>
      <w:r w:rsidRPr="00BF54D6">
        <w:rPr>
          <w:rFonts w:eastAsia="Batang"/>
          <w:lang w:val="en-US"/>
        </w:rPr>
        <w:t xml:space="preserve">UE does not expect to be configured different SFN schemes (scheme 1 or TRP pre-compensation) for both PDCCH and PDSCH. </w:t>
      </w:r>
    </w:p>
    <w:p w14:paraId="5135981C" w14:textId="77777777" w:rsidR="00EA56B4" w:rsidRPr="00BF54D6" w:rsidRDefault="00EA56B4" w:rsidP="00F44F07">
      <w:pPr>
        <w:numPr>
          <w:ilvl w:val="1"/>
          <w:numId w:val="31"/>
        </w:numPr>
        <w:spacing w:after="0" w:line="240" w:lineRule="auto"/>
        <w:rPr>
          <w:rFonts w:eastAsia="Times New Roman" w:cs="Times"/>
          <w:lang w:val="en-US"/>
        </w:rPr>
      </w:pPr>
      <w:r w:rsidRPr="00BF54D6">
        <w:rPr>
          <w:rFonts w:eastAsia="Times New Roman" w:cs="Times"/>
          <w:lang w:val="en-US"/>
        </w:rPr>
        <w:t>FFS whether this restriction is per UE or per CC</w:t>
      </w:r>
    </w:p>
    <w:p w14:paraId="101955EC" w14:textId="7E7B58B9" w:rsidR="00EA56B4" w:rsidRPr="00BF54D6" w:rsidRDefault="00EA56B4" w:rsidP="00F44F07">
      <w:pPr>
        <w:numPr>
          <w:ilvl w:val="0"/>
          <w:numId w:val="30"/>
        </w:numPr>
        <w:spacing w:after="0" w:line="240" w:lineRule="auto"/>
        <w:rPr>
          <w:rFonts w:eastAsia="Batang"/>
          <w:lang w:val="en-US"/>
        </w:rPr>
      </w:pPr>
      <w:r w:rsidRPr="00BF54D6">
        <w:rPr>
          <w:rFonts w:eastAsia="Batang"/>
          <w:lang w:val="en-US"/>
        </w:rPr>
        <w:t xml:space="preserve">UE does not expect to be configured different SFN schemes (scheme 1 or TRP pre-compensation) for different CORESETs. </w:t>
      </w:r>
    </w:p>
    <w:p w14:paraId="3701F9DB" w14:textId="77777777" w:rsidR="00EA56B4" w:rsidRPr="00BF54D6" w:rsidRDefault="00EA56B4" w:rsidP="00F44F07">
      <w:pPr>
        <w:numPr>
          <w:ilvl w:val="1"/>
          <w:numId w:val="31"/>
        </w:numPr>
        <w:spacing w:after="0" w:line="240" w:lineRule="auto"/>
        <w:rPr>
          <w:rFonts w:eastAsia="Times New Roman" w:cs="Times"/>
          <w:lang w:val="en-US"/>
        </w:rPr>
      </w:pPr>
      <w:r w:rsidRPr="00BF54D6">
        <w:rPr>
          <w:rFonts w:eastAsia="Times New Roman" w:cs="Times"/>
          <w:lang w:val="en-US"/>
        </w:rPr>
        <w:t>FFS whether this restriction is per UE or per CC</w:t>
      </w:r>
    </w:p>
    <w:p w14:paraId="61DB0619" w14:textId="77777777" w:rsidR="00EA56B4" w:rsidRPr="00BF54D6" w:rsidRDefault="00EA56B4" w:rsidP="00EA56B4">
      <w:pPr>
        <w:spacing w:after="0"/>
        <w:rPr>
          <w:rFonts w:eastAsia="Batang" w:cs="Times"/>
          <w:lang w:val="en-US" w:eastAsia="x-none"/>
        </w:rPr>
      </w:pPr>
    </w:p>
    <w:p w14:paraId="2A85C81F" w14:textId="77777777" w:rsidR="00EA56B4" w:rsidRPr="00BF54D6" w:rsidRDefault="00EA56B4" w:rsidP="00EA56B4">
      <w:pPr>
        <w:spacing w:after="0"/>
        <w:rPr>
          <w:rFonts w:eastAsia="SimSun" w:cs="Times"/>
          <w:highlight w:val="green"/>
          <w:lang w:val="en-US"/>
        </w:rPr>
      </w:pPr>
      <w:r w:rsidRPr="00BF54D6">
        <w:rPr>
          <w:rFonts w:eastAsia="SimSun" w:cs="Times"/>
          <w:b/>
          <w:color w:val="000000"/>
          <w:highlight w:val="green"/>
          <w:shd w:val="clear" w:color="auto" w:fill="FFFF00"/>
          <w:lang w:val="en-US"/>
        </w:rPr>
        <w:t>Agreement</w:t>
      </w:r>
    </w:p>
    <w:p w14:paraId="695B1B56" w14:textId="77777777" w:rsidR="00EA56B4" w:rsidRPr="00BF54D6" w:rsidRDefault="00EA56B4" w:rsidP="00EA56B4">
      <w:pPr>
        <w:spacing w:after="0"/>
        <w:rPr>
          <w:rFonts w:eastAsia="SimSun" w:cs="Times"/>
          <w:lang w:val="en-US"/>
        </w:rPr>
      </w:pPr>
      <w:r w:rsidRPr="00BF54D6">
        <w:rPr>
          <w:rFonts w:eastAsia="Batang" w:cs="Times"/>
          <w:lang w:val="en-US"/>
        </w:rPr>
        <w:t>Enhanced SFN PDCCH transmission scheme (scheme 1 or TRP-based pre-compensation) is identified by t</w:t>
      </w:r>
      <w:r w:rsidRPr="00BF54D6">
        <w:rPr>
          <w:rFonts w:eastAsia="Times New Roman" w:cs="Times"/>
          <w:lang w:val="en-US"/>
        </w:rPr>
        <w:t>he number of TCI states activated per CORESET and RRC parameter</w:t>
      </w:r>
    </w:p>
    <w:p w14:paraId="6734966B" w14:textId="77777777" w:rsidR="00EA56B4" w:rsidRPr="00BF54D6" w:rsidRDefault="00EA56B4" w:rsidP="00F44F07">
      <w:pPr>
        <w:numPr>
          <w:ilvl w:val="0"/>
          <w:numId w:val="31"/>
        </w:numPr>
        <w:spacing w:after="0" w:line="240" w:lineRule="auto"/>
        <w:rPr>
          <w:rFonts w:eastAsia="SimSun" w:cs="Times"/>
          <w:lang w:val="en-US"/>
        </w:rPr>
      </w:pPr>
      <w:r w:rsidRPr="00BF54D6">
        <w:rPr>
          <w:rFonts w:eastAsia="Times New Roman" w:cs="Times"/>
          <w:lang w:val="en-US"/>
        </w:rPr>
        <w:t xml:space="preserve">FFS: Configuration detail of RRC parameter </w:t>
      </w:r>
    </w:p>
    <w:p w14:paraId="677B8174" w14:textId="77777777" w:rsidR="00EA56B4" w:rsidRPr="00BF54D6" w:rsidRDefault="00EA56B4" w:rsidP="00F44F07">
      <w:pPr>
        <w:numPr>
          <w:ilvl w:val="1"/>
          <w:numId w:val="31"/>
        </w:numPr>
        <w:spacing w:after="0" w:line="240" w:lineRule="auto"/>
        <w:rPr>
          <w:rFonts w:eastAsia="SimSun" w:cs="Times"/>
          <w:lang w:val="en-US"/>
        </w:rPr>
      </w:pPr>
      <w:r w:rsidRPr="00BF54D6">
        <w:rPr>
          <w:rFonts w:eastAsia="Times New Roman" w:cs="Times"/>
          <w:lang w:val="en-US"/>
        </w:rPr>
        <w:t>Including whether the same RRC parameter is used for PDCCH and PDSCH</w:t>
      </w:r>
    </w:p>
    <w:p w14:paraId="08221F47" w14:textId="77777777" w:rsidR="00EA56B4" w:rsidRPr="00BF54D6" w:rsidRDefault="00EA56B4" w:rsidP="00EA56B4">
      <w:pPr>
        <w:spacing w:after="0"/>
        <w:rPr>
          <w:rFonts w:eastAsia="Batang" w:cs="Times"/>
          <w:lang w:val="en-US" w:eastAsia="x-none"/>
        </w:rPr>
      </w:pPr>
    </w:p>
    <w:p w14:paraId="20169BFF" w14:textId="77777777" w:rsidR="00EA56B4" w:rsidRPr="00BF54D6" w:rsidRDefault="00EA56B4" w:rsidP="00EA56B4">
      <w:pPr>
        <w:spacing w:after="0"/>
        <w:rPr>
          <w:rFonts w:eastAsia="SimSun" w:cs="Times"/>
          <w:highlight w:val="green"/>
          <w:lang w:val="en-US"/>
        </w:rPr>
      </w:pPr>
      <w:r w:rsidRPr="00BF54D6">
        <w:rPr>
          <w:rFonts w:eastAsia="SimSun" w:cs="Times"/>
          <w:b/>
          <w:color w:val="000000"/>
          <w:highlight w:val="green"/>
          <w:shd w:val="clear" w:color="auto" w:fill="FFFF00"/>
          <w:lang w:val="en-US"/>
        </w:rPr>
        <w:t>Agreement</w:t>
      </w:r>
    </w:p>
    <w:p w14:paraId="1E6B37C4" w14:textId="77777777" w:rsidR="00EA56B4" w:rsidRPr="00BF54D6" w:rsidRDefault="00EA56B4" w:rsidP="00EA56B4">
      <w:pPr>
        <w:spacing w:after="0"/>
        <w:jc w:val="both"/>
        <w:rPr>
          <w:rFonts w:eastAsia="Batang" w:cs="Times"/>
          <w:lang w:val="en-US"/>
        </w:rPr>
      </w:pPr>
      <w:r w:rsidRPr="00BF54D6">
        <w:rPr>
          <w:rFonts w:eastAsia="Batang" w:cs="Times"/>
          <w:lang w:val="en-US"/>
        </w:rPr>
        <w:t>If enhanced SFN PDCCH transmission scheme (scheme 1 or TRP -based pre-compensation) is configured and a CORESET is activated with two TCI states and UE is configured with </w:t>
      </w:r>
      <w:proofErr w:type="spellStart"/>
      <w:r w:rsidRPr="00BF54D6">
        <w:rPr>
          <w:rFonts w:eastAsia="Batang" w:cs="Times"/>
          <w:i/>
          <w:lang w:val="en-US"/>
        </w:rPr>
        <w:t>enableTwoDefaultTCI</w:t>
      </w:r>
      <w:proofErr w:type="spellEnd"/>
      <w:r w:rsidRPr="00BF54D6">
        <w:rPr>
          <w:rFonts w:eastAsia="Batang" w:cs="Times"/>
          <w:i/>
          <w:lang w:val="en-US"/>
        </w:rPr>
        <w:t>-States</w:t>
      </w:r>
      <w:r w:rsidRPr="00BF54D6">
        <w:rPr>
          <w:rFonts w:eastAsia="Batang" w:cs="Times"/>
          <w:lang w:val="en-US"/>
        </w:rPr>
        <w:t> and time offset between the reception of the DL DCI and the corresponding PDSCH is less than the threshold </w:t>
      </w:r>
      <w:proofErr w:type="spellStart"/>
      <w:r w:rsidRPr="00BF54D6">
        <w:rPr>
          <w:rFonts w:eastAsia="Batang" w:cs="Times"/>
          <w:i/>
          <w:lang w:val="en-US"/>
        </w:rPr>
        <w:t>timeDurationForQCL</w:t>
      </w:r>
      <w:proofErr w:type="spellEnd"/>
      <w:r w:rsidRPr="00BF54D6">
        <w:rPr>
          <w:rFonts w:eastAsia="Batang" w:cs="Times"/>
          <w:lang w:val="en-US"/>
        </w:rPr>
        <w:t>, down-select rule to determine default beam(s) for Rel-17 SFN PDSCH reception in RAN1#106-e:</w:t>
      </w:r>
    </w:p>
    <w:p w14:paraId="1247218A" w14:textId="77777777" w:rsidR="00EA56B4" w:rsidRPr="00BF54D6" w:rsidRDefault="00EA56B4" w:rsidP="00F44F07">
      <w:pPr>
        <w:numPr>
          <w:ilvl w:val="0"/>
          <w:numId w:val="32"/>
        </w:numPr>
        <w:spacing w:after="0" w:line="240" w:lineRule="auto"/>
        <w:jc w:val="both"/>
        <w:rPr>
          <w:rFonts w:eastAsia="SimSun" w:cs="Times"/>
          <w:lang w:val="en-US"/>
        </w:rPr>
      </w:pPr>
      <w:r w:rsidRPr="00BF54D6">
        <w:rPr>
          <w:rFonts w:eastAsia="SimSun" w:cs="Times"/>
          <w:b/>
          <w:lang w:val="en-US"/>
        </w:rPr>
        <w:t>Alt 1</w:t>
      </w:r>
      <w:r w:rsidRPr="00BF54D6">
        <w:rPr>
          <w:rFonts w:eastAsia="Times New Roman" w:cs="Times"/>
          <w:lang w:val="en-US"/>
        </w:rPr>
        <w:t>: Reuse rule to determine TCI states as defined for Rel-16 PDSCH scheme-1a</w:t>
      </w:r>
    </w:p>
    <w:p w14:paraId="4DDE5B9C" w14:textId="77777777" w:rsidR="00EA56B4" w:rsidRPr="00BF54D6" w:rsidRDefault="00EA56B4" w:rsidP="00F44F07">
      <w:pPr>
        <w:numPr>
          <w:ilvl w:val="0"/>
          <w:numId w:val="32"/>
        </w:numPr>
        <w:spacing w:after="0" w:line="240" w:lineRule="auto"/>
        <w:jc w:val="both"/>
        <w:rPr>
          <w:rFonts w:eastAsia="SimSun" w:cs="Times"/>
          <w:lang w:val="en-US"/>
        </w:rPr>
      </w:pPr>
      <w:r w:rsidRPr="00BF54D6">
        <w:rPr>
          <w:rFonts w:eastAsia="SimSun" w:cs="Times"/>
          <w:b/>
          <w:lang w:val="en-US"/>
        </w:rPr>
        <w:t>Alt 2</w:t>
      </w:r>
      <w:r w:rsidRPr="00BF54D6">
        <w:rPr>
          <w:rFonts w:eastAsia="Times New Roman" w:cs="Times"/>
          <w:lang w:val="en-US"/>
        </w:rPr>
        <w:t>: Introduce new rules to determine TCI states based on two TCI state(s) of the CORESET </w:t>
      </w:r>
    </w:p>
    <w:p w14:paraId="666D5D84" w14:textId="77777777" w:rsidR="00EA56B4" w:rsidRPr="00BF54D6" w:rsidRDefault="00EA56B4" w:rsidP="00EA56B4">
      <w:pPr>
        <w:spacing w:after="0"/>
        <w:rPr>
          <w:rFonts w:eastAsia="Batang" w:cs="Times"/>
          <w:lang w:val="en-US" w:eastAsia="x-none"/>
        </w:rPr>
      </w:pPr>
    </w:p>
    <w:p w14:paraId="0CA975BC" w14:textId="77777777" w:rsidR="00EA56B4" w:rsidRPr="00BF54D6" w:rsidRDefault="00EA56B4" w:rsidP="00EA56B4">
      <w:pPr>
        <w:spacing w:after="0"/>
        <w:rPr>
          <w:rFonts w:eastAsia="SimSun" w:cs="Times"/>
          <w:highlight w:val="green"/>
          <w:lang w:val="en-US"/>
        </w:rPr>
      </w:pPr>
      <w:r w:rsidRPr="00BF54D6">
        <w:rPr>
          <w:rFonts w:eastAsia="SimSun" w:cs="Times"/>
          <w:b/>
          <w:color w:val="000000"/>
          <w:highlight w:val="green"/>
          <w:shd w:val="clear" w:color="auto" w:fill="FFFF00"/>
          <w:lang w:val="en-US"/>
        </w:rPr>
        <w:t>Agreement</w:t>
      </w:r>
    </w:p>
    <w:p w14:paraId="5C166C89" w14:textId="77777777" w:rsidR="00EA56B4" w:rsidRPr="00BF54D6" w:rsidRDefault="00EA56B4" w:rsidP="00EA56B4">
      <w:pPr>
        <w:spacing w:after="0"/>
        <w:rPr>
          <w:rFonts w:eastAsia="Batang" w:cs="Times"/>
          <w:lang w:val="en-US"/>
        </w:rPr>
      </w:pPr>
      <w:r w:rsidRPr="00BF54D6">
        <w:rPr>
          <w:rFonts w:eastAsia="Batang" w:cs="Times"/>
          <w:lang w:val="en-US"/>
        </w:rPr>
        <w:t>If enhanced SFN PDCCH transmission scheme (scheme 1 or TRP-based pre-compensation) is configured and two TCI states are activated for at least one CORESET, support the following configuration of RS for BFD</w:t>
      </w:r>
    </w:p>
    <w:p w14:paraId="634EA94C" w14:textId="77777777" w:rsidR="00EA56B4" w:rsidRPr="00BF54D6" w:rsidRDefault="00EA56B4" w:rsidP="00F44F07">
      <w:pPr>
        <w:numPr>
          <w:ilvl w:val="0"/>
          <w:numId w:val="33"/>
        </w:numPr>
        <w:spacing w:after="0" w:line="240" w:lineRule="auto"/>
        <w:jc w:val="both"/>
        <w:rPr>
          <w:rFonts w:eastAsia="Times New Roman" w:cs="Times"/>
          <w:lang w:val="en-US"/>
        </w:rPr>
      </w:pPr>
      <w:r w:rsidRPr="00BF54D6">
        <w:rPr>
          <w:rFonts w:eastAsia="Times New Roman" w:cs="Times"/>
          <w:lang w:val="en-US"/>
        </w:rPr>
        <w:t>Down-select one alternative for implicit configuration</w:t>
      </w:r>
    </w:p>
    <w:p w14:paraId="5BC1A72B" w14:textId="77777777" w:rsidR="00EA56B4" w:rsidRPr="00BF54D6" w:rsidRDefault="00EA56B4" w:rsidP="00F44F07">
      <w:pPr>
        <w:numPr>
          <w:ilvl w:val="1"/>
          <w:numId w:val="33"/>
        </w:numPr>
        <w:spacing w:after="0" w:line="240" w:lineRule="auto"/>
        <w:jc w:val="both"/>
        <w:rPr>
          <w:rFonts w:eastAsia="Times New Roman" w:cs="Times"/>
          <w:lang w:val="en-US"/>
        </w:rPr>
      </w:pPr>
      <w:r w:rsidRPr="00BF54D6">
        <w:rPr>
          <w:rFonts w:eastAsia="Times New Roman" w:cs="Times"/>
          <w:b/>
          <w:lang w:val="en-US"/>
        </w:rPr>
        <w:t>Alt 1-2</w:t>
      </w:r>
      <w:r w:rsidRPr="00BF54D6">
        <w:rPr>
          <w:rFonts w:eastAsia="Times New Roman" w:cs="Times"/>
          <w:lang w:val="en-US"/>
        </w:rPr>
        <w:t>: RS of CORESETs with both single and two TCI states are used</w:t>
      </w:r>
    </w:p>
    <w:p w14:paraId="2F36FF4E" w14:textId="77777777" w:rsidR="00EA56B4" w:rsidRPr="00BF54D6" w:rsidRDefault="00EA56B4" w:rsidP="00F44F07">
      <w:pPr>
        <w:numPr>
          <w:ilvl w:val="1"/>
          <w:numId w:val="33"/>
        </w:numPr>
        <w:spacing w:after="0" w:line="240" w:lineRule="auto"/>
        <w:jc w:val="both"/>
        <w:rPr>
          <w:rFonts w:eastAsia="Times New Roman" w:cs="Times"/>
          <w:lang w:val="en-US"/>
        </w:rPr>
      </w:pPr>
      <w:r w:rsidRPr="00BF54D6">
        <w:rPr>
          <w:rFonts w:eastAsia="Times New Roman" w:cs="Times"/>
          <w:b/>
          <w:lang w:val="en-US"/>
        </w:rPr>
        <w:t>Alt 1-3</w:t>
      </w:r>
      <w:r w:rsidRPr="00BF54D6">
        <w:rPr>
          <w:rFonts w:eastAsia="Times New Roman" w:cs="Times"/>
          <w:lang w:val="en-US"/>
        </w:rPr>
        <w:t>: RS of CORESETs with only two TCI states are used</w:t>
      </w:r>
    </w:p>
    <w:p w14:paraId="6BED0F47" w14:textId="77777777" w:rsidR="00EA56B4" w:rsidRPr="00BF54D6" w:rsidRDefault="00EA56B4" w:rsidP="00F44F07">
      <w:pPr>
        <w:numPr>
          <w:ilvl w:val="0"/>
          <w:numId w:val="33"/>
        </w:numPr>
        <w:spacing w:after="0" w:line="240" w:lineRule="auto"/>
        <w:jc w:val="both"/>
        <w:rPr>
          <w:rFonts w:eastAsia="Times New Roman" w:cs="Times"/>
          <w:lang w:val="en-US"/>
        </w:rPr>
      </w:pPr>
      <w:r w:rsidRPr="00BF54D6">
        <w:rPr>
          <w:rFonts w:eastAsia="Times New Roman" w:cs="Times"/>
          <w:lang w:val="en-US"/>
        </w:rPr>
        <w:t>Down-select one alternative for explicit configuration</w:t>
      </w:r>
    </w:p>
    <w:p w14:paraId="006FFCA0" w14:textId="77777777" w:rsidR="00EA56B4" w:rsidRPr="00BF54D6" w:rsidRDefault="00EA56B4" w:rsidP="00F44F07">
      <w:pPr>
        <w:numPr>
          <w:ilvl w:val="1"/>
          <w:numId w:val="33"/>
        </w:numPr>
        <w:spacing w:after="0" w:line="240" w:lineRule="auto"/>
        <w:jc w:val="both"/>
        <w:rPr>
          <w:rFonts w:eastAsia="Times New Roman" w:cs="Times"/>
          <w:lang w:val="en-US"/>
        </w:rPr>
      </w:pPr>
      <w:r w:rsidRPr="00BF54D6">
        <w:rPr>
          <w:rFonts w:eastAsia="Times New Roman" w:cs="Times"/>
          <w:b/>
          <w:lang w:val="en-US"/>
        </w:rPr>
        <w:t>Alt 2-1</w:t>
      </w:r>
      <w:r w:rsidRPr="00BF54D6">
        <w:rPr>
          <w:rFonts w:eastAsia="Times New Roman" w:cs="Times"/>
          <w:lang w:val="en-US"/>
        </w:rPr>
        <w:t>: Support defining CSI-RS resource or SSB pairs as BFD RS</w:t>
      </w:r>
    </w:p>
    <w:p w14:paraId="633B33E8" w14:textId="77777777" w:rsidR="00EA56B4" w:rsidRPr="005D39DE" w:rsidRDefault="00EA56B4" w:rsidP="00F44F07">
      <w:pPr>
        <w:numPr>
          <w:ilvl w:val="2"/>
          <w:numId w:val="33"/>
        </w:numPr>
        <w:spacing w:after="0" w:line="240" w:lineRule="auto"/>
        <w:jc w:val="both"/>
        <w:rPr>
          <w:rFonts w:eastAsia="Times New Roman" w:cs="Times"/>
        </w:rPr>
      </w:pPr>
      <w:r w:rsidRPr="005D39DE">
        <w:rPr>
          <w:rFonts w:eastAsia="Times New Roman" w:cs="Times"/>
        </w:rPr>
        <w:t>FFS other details</w:t>
      </w:r>
    </w:p>
    <w:p w14:paraId="71432472" w14:textId="77777777" w:rsidR="00EA56B4" w:rsidRPr="00BF54D6" w:rsidRDefault="00EA56B4" w:rsidP="00F44F07">
      <w:pPr>
        <w:numPr>
          <w:ilvl w:val="1"/>
          <w:numId w:val="33"/>
        </w:numPr>
        <w:spacing w:after="0" w:line="240" w:lineRule="auto"/>
        <w:jc w:val="both"/>
        <w:rPr>
          <w:rFonts w:eastAsia="Times New Roman" w:cs="Times"/>
          <w:lang w:val="en-US"/>
        </w:rPr>
      </w:pPr>
      <w:r w:rsidRPr="00BF54D6">
        <w:rPr>
          <w:rFonts w:eastAsia="Times New Roman" w:cs="Times"/>
          <w:b/>
          <w:lang w:val="en-US"/>
        </w:rPr>
        <w:t>Alt 2-2</w:t>
      </w:r>
      <w:r w:rsidRPr="00BF54D6">
        <w:rPr>
          <w:rFonts w:eastAsia="Times New Roman" w:cs="Times"/>
          <w:lang w:val="en-US"/>
        </w:rPr>
        <w:t>: Reuse the existing Rel-15/Rel-16 approach for BFD RS configuration</w:t>
      </w:r>
    </w:p>
    <w:p w14:paraId="37DA1490" w14:textId="77777777" w:rsidR="00EA56B4" w:rsidRPr="00BF54D6" w:rsidRDefault="00EA56B4" w:rsidP="00F44F07">
      <w:pPr>
        <w:numPr>
          <w:ilvl w:val="0"/>
          <w:numId w:val="33"/>
        </w:numPr>
        <w:spacing w:after="0" w:line="240" w:lineRule="auto"/>
        <w:jc w:val="both"/>
        <w:rPr>
          <w:rFonts w:eastAsia="Times New Roman" w:cs="Times"/>
          <w:lang w:val="en-US"/>
        </w:rPr>
      </w:pPr>
      <w:r w:rsidRPr="00BF54D6">
        <w:rPr>
          <w:rFonts w:eastAsia="Times New Roman" w:cs="Times"/>
          <w:lang w:val="en-US"/>
        </w:rPr>
        <w:t>Note: down-selection can be done separately for Rel-15/16 cell specific BFR and Rel-17 TRP-specific BFR, Rel-17 TRP-specific BFR to be discussed under AI 8.1.2.3</w:t>
      </w:r>
    </w:p>
    <w:p w14:paraId="05A6B434" w14:textId="6AE63367" w:rsidR="00F3342A" w:rsidRPr="00BF54D6" w:rsidRDefault="00F3342A" w:rsidP="20BE519F">
      <w:pPr>
        <w:pStyle w:val="BodyText"/>
        <w:rPr>
          <w:rFonts w:cs="Times"/>
          <w:lang w:val="en-US"/>
        </w:rPr>
      </w:pPr>
    </w:p>
    <w:p w14:paraId="1C4EF905" w14:textId="77777777" w:rsidR="00EA56B4" w:rsidRPr="00BF54D6" w:rsidRDefault="00EA56B4" w:rsidP="20BE519F">
      <w:pPr>
        <w:pStyle w:val="BodyText"/>
        <w:rPr>
          <w:rFonts w:cs="Times"/>
          <w:lang w:val="en-US"/>
        </w:rPr>
      </w:pPr>
    </w:p>
    <w:p w14:paraId="50F94CEB" w14:textId="72CE7765" w:rsidR="00E307B2" w:rsidRPr="00BF54D6" w:rsidRDefault="00E307B2" w:rsidP="00BD0E17">
      <w:pPr>
        <w:pStyle w:val="BodyText"/>
        <w:rPr>
          <w:lang w:val="en-US"/>
        </w:rPr>
      </w:pPr>
      <w:r w:rsidRPr="00BF54D6">
        <w:rPr>
          <w:rFonts w:cs="Times"/>
          <w:lang w:val="en-US"/>
        </w:rPr>
        <w:t>In this contribution</w:t>
      </w:r>
      <w:r w:rsidR="00F63A67" w:rsidRPr="00BF54D6">
        <w:rPr>
          <w:rFonts w:cs="Times"/>
          <w:lang w:val="en-US"/>
        </w:rPr>
        <w:t xml:space="preserve">, we </w:t>
      </w:r>
      <w:r w:rsidR="00E95A29" w:rsidRPr="00BF54D6">
        <w:rPr>
          <w:rFonts w:cs="Times"/>
          <w:lang w:val="en-US"/>
        </w:rPr>
        <w:t>provide</w:t>
      </w:r>
      <w:r w:rsidR="002F75B7" w:rsidRPr="00BF54D6">
        <w:rPr>
          <w:rFonts w:cs="Times"/>
          <w:lang w:val="en-US"/>
        </w:rPr>
        <w:t xml:space="preserve"> </w:t>
      </w:r>
      <w:r w:rsidR="005A2860" w:rsidRPr="00BF54D6">
        <w:rPr>
          <w:rFonts w:cs="Times"/>
          <w:lang w:val="en-US"/>
        </w:rPr>
        <w:t xml:space="preserve">our views on the </w:t>
      </w:r>
      <w:r w:rsidR="00D11F3A" w:rsidRPr="00BF54D6">
        <w:rPr>
          <w:rFonts w:cs="Times"/>
          <w:lang w:val="en-US"/>
        </w:rPr>
        <w:t xml:space="preserve">DL RS based Doppler feedback, PDCCH SFN related issues and </w:t>
      </w:r>
      <w:proofErr w:type="spellStart"/>
      <w:r w:rsidR="00D11F3A" w:rsidRPr="00BF54D6">
        <w:rPr>
          <w:rFonts w:cs="Times"/>
          <w:lang w:val="en-US"/>
        </w:rPr>
        <w:t>gNB</w:t>
      </w:r>
      <w:proofErr w:type="spellEnd"/>
      <w:r w:rsidR="00D11F3A" w:rsidRPr="00BF54D6">
        <w:rPr>
          <w:rFonts w:cs="Times"/>
          <w:lang w:val="en-US"/>
        </w:rPr>
        <w:t xml:space="preserve"> pre-compensation sch</w:t>
      </w:r>
      <w:r w:rsidR="00807036" w:rsidRPr="00BF54D6">
        <w:rPr>
          <w:rFonts w:cs="Times"/>
          <w:lang w:val="en-US"/>
        </w:rPr>
        <w:t>e</w:t>
      </w:r>
      <w:r w:rsidR="00D11F3A" w:rsidRPr="00BF54D6">
        <w:rPr>
          <w:rFonts w:cs="Times"/>
          <w:lang w:val="en-US"/>
        </w:rPr>
        <w:t>me.</w:t>
      </w:r>
      <w:r w:rsidR="005A2860" w:rsidRPr="00BF54D6">
        <w:rPr>
          <w:rFonts w:cs="Times"/>
          <w:lang w:val="en-US"/>
        </w:rPr>
        <w:t xml:space="preserve"> </w:t>
      </w:r>
    </w:p>
    <w:p w14:paraId="6972E82E" w14:textId="1779CD1F" w:rsidR="004000E8" w:rsidRPr="00CE0424" w:rsidRDefault="004000E8" w:rsidP="00CE0424">
      <w:pPr>
        <w:pStyle w:val="Heading1"/>
      </w:pPr>
      <w:bookmarkStart w:id="1" w:name="_Ref178064866"/>
      <w:r w:rsidRPr="00CE0424">
        <w:t>Discussion</w:t>
      </w:r>
      <w:bookmarkEnd w:id="1"/>
    </w:p>
    <w:p w14:paraId="3319387B" w14:textId="168B8091" w:rsidR="00094EF7" w:rsidRDefault="00094EF7" w:rsidP="00745E05">
      <w:pPr>
        <w:pStyle w:val="Heading2"/>
      </w:pPr>
      <w:r>
        <w:t xml:space="preserve">UE reporting of </w:t>
      </w:r>
      <w:r w:rsidR="006C07DA">
        <w:t>D</w:t>
      </w:r>
      <w:r>
        <w:t>oppler shift</w:t>
      </w:r>
    </w:p>
    <w:p w14:paraId="4B6AA29F" w14:textId="1D6D686A" w:rsidR="0005518E" w:rsidRDefault="00F279E9" w:rsidP="002A02DC">
      <w:pPr>
        <w:rPr>
          <w:rFonts w:ascii="Arial" w:hAnsi="Arial" w:cs="Arial"/>
          <w:lang w:val="en-GB" w:eastAsia="ja-JP"/>
        </w:rPr>
      </w:pPr>
      <w:r>
        <w:rPr>
          <w:rFonts w:ascii="Arial" w:hAnsi="Arial" w:cs="Arial"/>
          <w:lang w:val="en-GB" w:eastAsia="ja-JP"/>
        </w:rPr>
        <w:t>Doppler effect is one of the major factors that degrades the downlink performance</w:t>
      </w:r>
      <w:r w:rsidR="00ED08FD">
        <w:rPr>
          <w:rFonts w:ascii="Arial" w:hAnsi="Arial" w:cs="Arial"/>
          <w:lang w:val="en-GB" w:eastAsia="ja-JP"/>
        </w:rPr>
        <w:t xml:space="preserve"> in </w:t>
      </w:r>
      <w:proofErr w:type="gramStart"/>
      <w:r w:rsidR="00ED08FD">
        <w:rPr>
          <w:rFonts w:ascii="Arial" w:hAnsi="Arial" w:cs="Arial"/>
          <w:lang w:val="en-GB" w:eastAsia="ja-JP"/>
        </w:rPr>
        <w:t>high speed</w:t>
      </w:r>
      <w:proofErr w:type="gramEnd"/>
      <w:r w:rsidR="00ED08FD">
        <w:rPr>
          <w:rFonts w:ascii="Arial" w:hAnsi="Arial" w:cs="Arial"/>
          <w:lang w:val="en-GB" w:eastAsia="ja-JP"/>
        </w:rPr>
        <w:t xml:space="preserve"> scenarios</w:t>
      </w:r>
      <w:r>
        <w:rPr>
          <w:rFonts w:ascii="Arial" w:hAnsi="Arial" w:cs="Arial"/>
          <w:lang w:val="en-GB" w:eastAsia="ja-JP"/>
        </w:rPr>
        <w:t xml:space="preserve">. The pre-compensation scheme, pre-compensating the doppler shift in the downlink to </w:t>
      </w:r>
      <w:r>
        <w:rPr>
          <w:rFonts w:ascii="Arial" w:hAnsi="Arial" w:cs="Arial"/>
          <w:lang w:val="en-GB" w:eastAsia="ja-JP"/>
        </w:rPr>
        <w:lastRenderedPageBreak/>
        <w:t xml:space="preserve">mitigate the doppler effect, is </w:t>
      </w:r>
      <w:r w:rsidR="0005518E">
        <w:rPr>
          <w:rFonts w:ascii="Arial" w:hAnsi="Arial" w:cs="Arial"/>
          <w:lang w:val="en-GB" w:eastAsia="ja-JP"/>
        </w:rPr>
        <w:t>show</w:t>
      </w:r>
      <w:r w:rsidR="00ED08FD">
        <w:rPr>
          <w:rFonts w:ascii="Arial" w:hAnsi="Arial" w:cs="Arial"/>
          <w:lang w:val="en-GB" w:eastAsia="ja-JP"/>
        </w:rPr>
        <w:t>s substantial</w:t>
      </w:r>
      <w:r w:rsidR="0005518E">
        <w:rPr>
          <w:rFonts w:ascii="Arial" w:hAnsi="Arial" w:cs="Arial"/>
          <w:lang w:val="en-GB" w:eastAsia="ja-JP"/>
        </w:rPr>
        <w:t xml:space="preserve"> gain over the DPS or SFN scheme</w:t>
      </w:r>
      <w:r>
        <w:rPr>
          <w:rFonts w:ascii="Arial" w:hAnsi="Arial" w:cs="Arial"/>
          <w:lang w:val="en-GB" w:eastAsia="ja-JP"/>
        </w:rPr>
        <w:t xml:space="preserve"> for </w:t>
      </w:r>
      <w:proofErr w:type="gramStart"/>
      <w:r>
        <w:rPr>
          <w:rFonts w:ascii="Arial" w:hAnsi="Arial" w:cs="Arial"/>
          <w:lang w:val="en-GB" w:eastAsia="ja-JP"/>
        </w:rPr>
        <w:t>high</w:t>
      </w:r>
      <w:r w:rsidR="0005518E">
        <w:rPr>
          <w:rFonts w:ascii="Arial" w:hAnsi="Arial" w:cs="Arial"/>
          <w:lang w:val="en-GB" w:eastAsia="ja-JP"/>
        </w:rPr>
        <w:t xml:space="preserve"> speed</w:t>
      </w:r>
      <w:proofErr w:type="gramEnd"/>
      <w:r w:rsidR="0005518E">
        <w:rPr>
          <w:rFonts w:ascii="Arial" w:hAnsi="Arial" w:cs="Arial"/>
          <w:lang w:val="en-GB" w:eastAsia="ja-JP"/>
        </w:rPr>
        <w:t xml:space="preserve"> network deployment </w:t>
      </w:r>
      <w:r w:rsidR="00E86BAD">
        <w:rPr>
          <w:rFonts w:ascii="Arial" w:hAnsi="Arial" w:cs="Arial"/>
          <w:lang w:val="en-GB" w:eastAsia="ja-JP"/>
        </w:rPr>
        <w:t xml:space="preserve">only </w:t>
      </w:r>
      <w:r w:rsidR="0005518E">
        <w:rPr>
          <w:rFonts w:ascii="Arial" w:hAnsi="Arial" w:cs="Arial"/>
          <w:lang w:val="en-GB" w:eastAsia="ja-JP"/>
        </w:rPr>
        <w:t xml:space="preserve">when a low SNR is experienced in the downlink </w:t>
      </w:r>
      <w:r w:rsidR="0005518E" w:rsidRPr="00997E7C">
        <w:rPr>
          <w:rFonts w:ascii="Arial" w:hAnsi="Arial" w:cs="Arial"/>
          <w:lang w:val="en-GB" w:eastAsia="ja-JP"/>
        </w:rPr>
        <w:fldChar w:fldCharType="begin"/>
      </w:r>
      <w:r w:rsidR="0005518E" w:rsidRPr="00997E7C">
        <w:rPr>
          <w:rFonts w:ascii="Arial" w:hAnsi="Arial" w:cs="Arial"/>
          <w:lang w:val="en-GB" w:eastAsia="ja-JP"/>
        </w:rPr>
        <w:instrText xml:space="preserve"> REF _Ref71536667 \r \h </w:instrText>
      </w:r>
      <w:r w:rsidR="0005518E">
        <w:rPr>
          <w:rFonts w:ascii="Arial" w:hAnsi="Arial" w:cs="Arial"/>
          <w:lang w:val="en-GB" w:eastAsia="ja-JP"/>
        </w:rPr>
        <w:instrText xml:space="preserve"> \* MERGEFORMAT </w:instrText>
      </w:r>
      <w:r w:rsidR="0005518E" w:rsidRPr="00997E7C">
        <w:rPr>
          <w:rFonts w:ascii="Arial" w:hAnsi="Arial" w:cs="Arial"/>
          <w:lang w:val="en-GB" w:eastAsia="ja-JP"/>
        </w:rPr>
      </w:r>
      <w:r w:rsidR="0005518E" w:rsidRPr="00997E7C">
        <w:rPr>
          <w:rFonts w:ascii="Arial" w:hAnsi="Arial" w:cs="Arial"/>
          <w:lang w:val="en-GB" w:eastAsia="ja-JP"/>
        </w:rPr>
        <w:fldChar w:fldCharType="separate"/>
      </w:r>
      <w:r w:rsidR="00D47616">
        <w:rPr>
          <w:rFonts w:ascii="Arial" w:hAnsi="Arial" w:cs="Arial"/>
          <w:lang w:val="en-GB" w:eastAsia="ja-JP"/>
        </w:rPr>
        <w:t>[2]</w:t>
      </w:r>
      <w:r w:rsidR="0005518E" w:rsidRPr="00997E7C">
        <w:rPr>
          <w:rFonts w:ascii="Arial" w:hAnsi="Arial" w:cs="Arial"/>
          <w:lang w:val="en-GB" w:eastAsia="ja-JP"/>
        </w:rPr>
        <w:fldChar w:fldCharType="end"/>
      </w:r>
      <w:r w:rsidR="0005518E">
        <w:rPr>
          <w:rFonts w:ascii="Arial" w:hAnsi="Arial" w:cs="Arial"/>
          <w:lang w:val="en-GB" w:eastAsia="ja-JP"/>
        </w:rPr>
        <w:t>.</w:t>
      </w:r>
      <w:r w:rsidR="00E86BAD">
        <w:rPr>
          <w:rFonts w:ascii="Arial" w:hAnsi="Arial" w:cs="Arial"/>
          <w:lang w:val="en-GB" w:eastAsia="ja-JP"/>
        </w:rPr>
        <w:t xml:space="preserve"> Accurate </w:t>
      </w:r>
      <w:r w:rsidR="000A408E">
        <w:rPr>
          <w:rFonts w:ascii="Arial" w:hAnsi="Arial" w:cs="Arial"/>
          <w:lang w:val="en-GB" w:eastAsia="ja-JP"/>
        </w:rPr>
        <w:t>D</w:t>
      </w:r>
      <w:r w:rsidR="00E86BAD">
        <w:rPr>
          <w:rFonts w:ascii="Arial" w:hAnsi="Arial" w:cs="Arial"/>
          <w:lang w:val="en-GB" w:eastAsia="ja-JP"/>
        </w:rPr>
        <w:t>oppler shift estimation is especially benefi</w:t>
      </w:r>
      <w:r w:rsidR="00ED08FD">
        <w:rPr>
          <w:rFonts w:ascii="Arial" w:hAnsi="Arial" w:cs="Arial"/>
          <w:lang w:val="en-GB" w:eastAsia="ja-JP"/>
        </w:rPr>
        <w:t>cial</w:t>
      </w:r>
      <w:r w:rsidR="00E86BAD">
        <w:rPr>
          <w:rFonts w:ascii="Arial" w:hAnsi="Arial" w:cs="Arial"/>
          <w:lang w:val="en-GB" w:eastAsia="ja-JP"/>
        </w:rPr>
        <w:t xml:space="preserve"> for the UE in the low SNR area</w:t>
      </w:r>
      <w:r w:rsidR="00D76273">
        <w:rPr>
          <w:rFonts w:ascii="Arial" w:hAnsi="Arial" w:cs="Arial"/>
          <w:lang w:val="en-GB" w:eastAsia="ja-JP"/>
        </w:rPr>
        <w:t>. It is important to understand if existing doppler shift estimation method is sufficient to provide reliable estimation when the SNR is low in the downlink.</w:t>
      </w:r>
    </w:p>
    <w:p w14:paraId="263EC809" w14:textId="77777777" w:rsidR="00423AA5" w:rsidRDefault="00C90255" w:rsidP="002A02DC">
      <w:pPr>
        <w:rPr>
          <w:rFonts w:ascii="Arial" w:hAnsi="Arial" w:cs="Arial"/>
          <w:lang w:val="en-GB" w:eastAsia="ja-JP"/>
        </w:rPr>
      </w:pPr>
      <w:r>
        <w:rPr>
          <w:rFonts w:ascii="Arial" w:hAnsi="Arial" w:cs="Arial"/>
          <w:lang w:val="en-GB" w:eastAsia="ja-JP"/>
        </w:rPr>
        <w:t xml:space="preserve">RAN4 </w:t>
      </w:r>
      <w:r w:rsidR="00EE56C1">
        <w:rPr>
          <w:rFonts w:ascii="Arial" w:hAnsi="Arial" w:cs="Arial"/>
          <w:lang w:val="en-GB" w:eastAsia="ja-JP"/>
        </w:rPr>
        <w:t xml:space="preserve">has put </w:t>
      </w:r>
      <w:r>
        <w:rPr>
          <w:rFonts w:ascii="Arial" w:hAnsi="Arial" w:cs="Arial"/>
          <w:lang w:val="en-GB" w:eastAsia="ja-JP"/>
        </w:rPr>
        <w:t xml:space="preserve">requirement on PUSCH </w:t>
      </w:r>
      <w:r w:rsidR="00EE56C1">
        <w:rPr>
          <w:rFonts w:ascii="Arial" w:hAnsi="Arial" w:cs="Arial"/>
          <w:lang w:val="en-GB" w:eastAsia="ja-JP"/>
        </w:rPr>
        <w:t>performance</w:t>
      </w:r>
      <w:r>
        <w:rPr>
          <w:rFonts w:ascii="Arial" w:hAnsi="Arial" w:cs="Arial"/>
          <w:lang w:val="en-GB" w:eastAsia="ja-JP"/>
        </w:rPr>
        <w:t xml:space="preserve"> </w:t>
      </w:r>
      <w:r w:rsidR="00EE56C1">
        <w:rPr>
          <w:rFonts w:ascii="Arial" w:hAnsi="Arial" w:cs="Arial"/>
          <w:lang w:val="en-GB" w:eastAsia="ja-JP"/>
        </w:rPr>
        <w:t xml:space="preserve">at low UL SNR scenario </w:t>
      </w:r>
      <w:r w:rsidR="008D1E41">
        <w:rPr>
          <w:rFonts w:ascii="Arial" w:hAnsi="Arial" w:cs="Arial"/>
          <w:lang w:val="en-GB" w:eastAsia="ja-JP"/>
        </w:rPr>
        <w:t>using MCS 2, which i</w:t>
      </w:r>
      <w:r w:rsidR="00E22FD5">
        <w:rPr>
          <w:rFonts w:ascii="Arial" w:hAnsi="Arial" w:cs="Arial"/>
          <w:lang w:val="en-GB" w:eastAsia="ja-JP"/>
        </w:rPr>
        <w:t>s the</w:t>
      </w:r>
      <w:r w:rsidR="008D1E41">
        <w:rPr>
          <w:rFonts w:ascii="Arial" w:hAnsi="Arial" w:cs="Arial"/>
          <w:lang w:val="en-GB" w:eastAsia="ja-JP"/>
        </w:rPr>
        <w:t xml:space="preserve"> requirement for PUSCH decoding</w:t>
      </w:r>
      <w:r w:rsidR="0054279C">
        <w:rPr>
          <w:rFonts w:ascii="Arial" w:hAnsi="Arial" w:cs="Arial"/>
          <w:lang w:val="en-GB" w:eastAsia="ja-JP"/>
        </w:rPr>
        <w:t>. However</w:t>
      </w:r>
      <w:r w:rsidR="005F2955">
        <w:rPr>
          <w:rFonts w:ascii="Arial" w:hAnsi="Arial" w:cs="Arial"/>
          <w:lang w:val="en-GB" w:eastAsia="ja-JP"/>
        </w:rPr>
        <w:t>,</w:t>
      </w:r>
      <w:r w:rsidR="0054279C">
        <w:rPr>
          <w:rFonts w:ascii="Arial" w:hAnsi="Arial" w:cs="Arial"/>
          <w:lang w:val="en-GB" w:eastAsia="ja-JP"/>
        </w:rPr>
        <w:t xml:space="preserve"> f</w:t>
      </w:r>
      <w:r w:rsidR="008D1E41">
        <w:rPr>
          <w:rFonts w:ascii="Arial" w:hAnsi="Arial" w:cs="Arial"/>
          <w:lang w:val="en-GB" w:eastAsia="ja-JP"/>
        </w:rPr>
        <w:t xml:space="preserve">or </w:t>
      </w:r>
      <w:r w:rsidR="00423AA5">
        <w:rPr>
          <w:rFonts w:ascii="Arial" w:hAnsi="Arial" w:cs="Arial"/>
          <w:lang w:val="en-GB" w:eastAsia="ja-JP"/>
        </w:rPr>
        <w:t>D</w:t>
      </w:r>
      <w:r w:rsidR="008D1E41">
        <w:rPr>
          <w:rFonts w:ascii="Arial" w:hAnsi="Arial" w:cs="Arial"/>
          <w:lang w:val="en-GB" w:eastAsia="ja-JP"/>
        </w:rPr>
        <w:t>oppler estimation there’s no relevant requirement being defined</w:t>
      </w:r>
      <w:r w:rsidR="00896245">
        <w:rPr>
          <w:rFonts w:ascii="Arial" w:hAnsi="Arial" w:cs="Arial"/>
          <w:lang w:val="en-GB" w:eastAsia="ja-JP"/>
        </w:rPr>
        <w:t>.</w:t>
      </w:r>
      <w:r>
        <w:rPr>
          <w:rFonts w:ascii="Arial" w:hAnsi="Arial" w:cs="Arial"/>
          <w:lang w:val="en-GB" w:eastAsia="ja-JP"/>
        </w:rPr>
        <w:t xml:space="preserve"> </w:t>
      </w:r>
      <w:r w:rsidR="00B446FB">
        <w:rPr>
          <w:rFonts w:ascii="Arial" w:hAnsi="Arial" w:cs="Arial"/>
          <w:lang w:val="en-GB" w:eastAsia="ja-JP"/>
        </w:rPr>
        <w:t>T</w:t>
      </w:r>
      <w:r w:rsidR="00C975BF" w:rsidRPr="00997E7C">
        <w:rPr>
          <w:rFonts w:ascii="Arial" w:hAnsi="Arial" w:cs="Arial"/>
          <w:lang w:val="en-GB" w:eastAsia="ja-JP"/>
        </w:rPr>
        <w:t xml:space="preserve">he accuracy of </w:t>
      </w:r>
      <w:r w:rsidR="00423AA5">
        <w:rPr>
          <w:rFonts w:ascii="Arial" w:hAnsi="Arial" w:cs="Arial"/>
          <w:lang w:val="en-GB" w:eastAsia="ja-JP"/>
        </w:rPr>
        <w:t>D</w:t>
      </w:r>
      <w:r w:rsidR="00C975BF" w:rsidRPr="00997E7C">
        <w:rPr>
          <w:rFonts w:ascii="Arial" w:hAnsi="Arial" w:cs="Arial"/>
          <w:lang w:val="en-GB" w:eastAsia="ja-JP"/>
        </w:rPr>
        <w:t xml:space="preserve">oppler estimation </w:t>
      </w:r>
      <w:r w:rsidR="009212F6">
        <w:rPr>
          <w:rFonts w:ascii="Arial" w:hAnsi="Arial" w:cs="Arial"/>
          <w:lang w:val="en-GB" w:eastAsia="ja-JP"/>
        </w:rPr>
        <w:t>based on uplink reference signal can be</w:t>
      </w:r>
      <w:r w:rsidR="00C975BF" w:rsidRPr="00997E7C">
        <w:rPr>
          <w:rFonts w:ascii="Arial" w:hAnsi="Arial" w:cs="Arial"/>
          <w:lang w:val="en-GB" w:eastAsia="ja-JP"/>
        </w:rPr>
        <w:t xml:space="preserve"> </w:t>
      </w:r>
      <w:r w:rsidR="009212F6">
        <w:rPr>
          <w:rFonts w:ascii="Arial" w:hAnsi="Arial" w:cs="Arial"/>
          <w:lang w:val="en-GB" w:eastAsia="ja-JP"/>
        </w:rPr>
        <w:t xml:space="preserve">less </w:t>
      </w:r>
      <w:r w:rsidR="00C975BF" w:rsidRPr="00997E7C">
        <w:rPr>
          <w:rFonts w:ascii="Arial" w:hAnsi="Arial" w:cs="Arial"/>
          <w:lang w:val="en-GB" w:eastAsia="ja-JP"/>
        </w:rPr>
        <w:t>reliable</w:t>
      </w:r>
      <w:r w:rsidR="009212F6">
        <w:rPr>
          <w:rFonts w:ascii="Arial" w:hAnsi="Arial" w:cs="Arial"/>
          <w:lang w:val="en-GB" w:eastAsia="ja-JP"/>
        </w:rPr>
        <w:t xml:space="preserve"> compare with Doppler estimation based on downlink reference signal,</w:t>
      </w:r>
      <w:r w:rsidR="00C975BF" w:rsidRPr="00997E7C">
        <w:rPr>
          <w:rFonts w:ascii="Arial" w:hAnsi="Arial" w:cs="Arial"/>
          <w:lang w:val="en-GB" w:eastAsia="ja-JP"/>
        </w:rPr>
        <w:t xml:space="preserve"> </w:t>
      </w:r>
      <w:r w:rsidR="009212F6">
        <w:rPr>
          <w:rFonts w:ascii="Arial" w:hAnsi="Arial" w:cs="Arial"/>
          <w:lang w:val="en-GB" w:eastAsia="ja-JP"/>
        </w:rPr>
        <w:t xml:space="preserve">especially </w:t>
      </w:r>
      <w:r w:rsidR="00C975BF" w:rsidRPr="00997E7C">
        <w:rPr>
          <w:rFonts w:ascii="Arial" w:hAnsi="Arial" w:cs="Arial"/>
          <w:lang w:val="en-GB" w:eastAsia="ja-JP"/>
        </w:rPr>
        <w:t>when there’s strong interference or weak UL signal due to the poor channel condition</w:t>
      </w:r>
      <w:r w:rsidR="00FA7968" w:rsidRPr="00997E7C">
        <w:rPr>
          <w:rFonts w:ascii="Arial" w:hAnsi="Arial" w:cs="Arial"/>
          <w:lang w:val="en-GB" w:eastAsia="ja-JP"/>
        </w:rPr>
        <w:t xml:space="preserve">. </w:t>
      </w:r>
    </w:p>
    <w:p w14:paraId="649D437D" w14:textId="40E82E23" w:rsidR="006B368B" w:rsidRDefault="009212F6" w:rsidP="002A02DC">
      <w:pPr>
        <w:rPr>
          <w:rFonts w:ascii="Arial" w:hAnsi="Arial" w:cs="Arial"/>
          <w:lang w:val="en-GB" w:eastAsia="ja-JP"/>
        </w:rPr>
      </w:pPr>
      <w:r>
        <w:rPr>
          <w:rFonts w:ascii="Arial" w:hAnsi="Arial" w:cs="Arial"/>
          <w:lang w:val="en-GB" w:eastAsia="ja-JP"/>
        </w:rPr>
        <w:t>In section 2.1.1 a comparison on PDSCH performance</w:t>
      </w:r>
      <w:r w:rsidR="00D729AC">
        <w:rPr>
          <w:rFonts w:ascii="Arial" w:hAnsi="Arial" w:cs="Arial"/>
          <w:lang w:val="en-GB" w:eastAsia="ja-JP"/>
        </w:rPr>
        <w:t xml:space="preserve"> between SRS and TRS based Doppler estimation is provided. </w:t>
      </w:r>
      <w:r w:rsidR="008B5626">
        <w:rPr>
          <w:rFonts w:ascii="Arial" w:hAnsi="Arial" w:cs="Arial"/>
          <w:lang w:val="en-GB" w:eastAsia="ja-JP"/>
        </w:rPr>
        <w:t>The simulation result show</w:t>
      </w:r>
      <w:r w:rsidR="00A47354">
        <w:rPr>
          <w:rFonts w:ascii="Arial" w:hAnsi="Arial" w:cs="Arial"/>
          <w:lang w:val="en-GB" w:eastAsia="ja-JP"/>
        </w:rPr>
        <w:t>s</w:t>
      </w:r>
      <w:r w:rsidR="008B5626">
        <w:rPr>
          <w:rFonts w:ascii="Arial" w:hAnsi="Arial" w:cs="Arial"/>
          <w:lang w:val="en-GB" w:eastAsia="ja-JP"/>
        </w:rPr>
        <w:t xml:space="preserve"> that Doppler estimation </w:t>
      </w:r>
      <w:r w:rsidR="008B5626" w:rsidRPr="00997E7C">
        <w:rPr>
          <w:rFonts w:ascii="Arial" w:hAnsi="Arial" w:cs="Arial"/>
          <w:lang w:val="en-GB" w:eastAsia="ja-JP"/>
        </w:rPr>
        <w:t>base</w:t>
      </w:r>
      <w:r w:rsidR="008B5626">
        <w:rPr>
          <w:rFonts w:ascii="Arial" w:hAnsi="Arial" w:cs="Arial"/>
          <w:lang w:val="en-GB" w:eastAsia="ja-JP"/>
        </w:rPr>
        <w:t>d</w:t>
      </w:r>
      <w:r w:rsidR="008B5626" w:rsidRPr="00997E7C">
        <w:rPr>
          <w:rFonts w:ascii="Arial" w:hAnsi="Arial" w:cs="Arial"/>
          <w:lang w:val="en-GB" w:eastAsia="ja-JP"/>
        </w:rPr>
        <w:t xml:space="preserve"> on DL TRS can improve the reliability and accuracy of Doppler estimation under poor channel condition</w:t>
      </w:r>
      <w:r w:rsidR="008B5626">
        <w:rPr>
          <w:rFonts w:ascii="Arial" w:hAnsi="Arial" w:cs="Arial"/>
          <w:lang w:val="en-GB" w:eastAsia="ja-JP"/>
        </w:rPr>
        <w:t xml:space="preserve">. </w:t>
      </w:r>
    </w:p>
    <w:p w14:paraId="54C9654A" w14:textId="1F932C35" w:rsidR="009E0897" w:rsidRPr="009E0897" w:rsidRDefault="009E0897" w:rsidP="009E0897">
      <w:pPr>
        <w:rPr>
          <w:rFonts w:ascii="Arial" w:hAnsi="Arial" w:cs="Arial"/>
          <w:lang w:val="en-US"/>
        </w:rPr>
      </w:pPr>
      <w:r w:rsidRPr="009E0897">
        <w:rPr>
          <w:rFonts w:ascii="Arial" w:hAnsi="Arial" w:cs="Arial"/>
          <w:lang w:val="en-US"/>
        </w:rPr>
        <w:t>In section 2.1.2 to 2.1.4, we analyze the needed bits and overhead on PUCCH for reporting Doppler shift based on DL RS using CSI framework.</w:t>
      </w:r>
    </w:p>
    <w:p w14:paraId="5BF4F200" w14:textId="77777777" w:rsidR="008B5626" w:rsidRPr="009E0897" w:rsidRDefault="008B5626" w:rsidP="002A02DC">
      <w:pPr>
        <w:rPr>
          <w:rFonts w:ascii="Arial" w:hAnsi="Arial" w:cs="Arial"/>
          <w:lang w:val="en-US" w:eastAsia="ja-JP"/>
        </w:rPr>
      </w:pPr>
    </w:p>
    <w:p w14:paraId="2EC16C44" w14:textId="4797629A" w:rsidR="006B368B" w:rsidRDefault="007743C3" w:rsidP="00AE6D80">
      <w:pPr>
        <w:pStyle w:val="Heading3"/>
      </w:pPr>
      <w:r>
        <w:t xml:space="preserve">Performance comparison </w:t>
      </w:r>
      <w:r w:rsidR="00D66AAB">
        <w:t>between</w:t>
      </w:r>
      <w:r w:rsidR="003D295F">
        <w:t xml:space="preserve"> </w:t>
      </w:r>
      <w:r w:rsidR="006B368B" w:rsidRPr="007A6E7C">
        <w:t xml:space="preserve">SRS </w:t>
      </w:r>
      <w:r w:rsidR="003D295F">
        <w:t xml:space="preserve">and TRS </w:t>
      </w:r>
      <w:r w:rsidR="00B65B3A" w:rsidRPr="007A6E7C">
        <w:t xml:space="preserve">based </w:t>
      </w:r>
      <w:r w:rsidR="006B368B" w:rsidRPr="007A6E7C">
        <w:t xml:space="preserve">Doppler estimation and </w:t>
      </w:r>
      <w:r w:rsidR="00D66AAB">
        <w:t>pre-</w:t>
      </w:r>
      <w:r w:rsidR="006B368B" w:rsidRPr="007A6E7C">
        <w:t>compensation</w:t>
      </w:r>
      <w:r w:rsidR="00A3162F">
        <w:t>s</w:t>
      </w:r>
    </w:p>
    <w:p w14:paraId="4D63365B" w14:textId="07980495" w:rsidR="006B368B" w:rsidRDefault="006B368B" w:rsidP="006B368B">
      <w:pPr>
        <w:rPr>
          <w:rFonts w:ascii="Arial" w:hAnsi="Arial" w:cs="Arial"/>
          <w:lang w:val="en-GB" w:eastAsia="ja-JP"/>
        </w:rPr>
      </w:pPr>
      <w:r w:rsidRPr="009D5342">
        <w:rPr>
          <w:rFonts w:ascii="Arial" w:hAnsi="Arial" w:cs="Arial"/>
          <w:lang w:val="en-GB" w:eastAsia="ja-JP"/>
        </w:rPr>
        <w:t xml:space="preserve">In this section, we compare the </w:t>
      </w:r>
      <w:proofErr w:type="spellStart"/>
      <w:r w:rsidRPr="009D5342">
        <w:rPr>
          <w:rFonts w:ascii="Arial" w:hAnsi="Arial" w:cs="Arial"/>
          <w:lang w:val="en-GB" w:eastAsia="ja-JP"/>
        </w:rPr>
        <w:t>precompensation</w:t>
      </w:r>
      <w:proofErr w:type="spellEnd"/>
      <w:r w:rsidRPr="009D5342">
        <w:rPr>
          <w:rFonts w:ascii="Arial" w:hAnsi="Arial" w:cs="Arial"/>
          <w:lang w:val="en-GB" w:eastAsia="ja-JP"/>
        </w:rPr>
        <w:t xml:space="preserve"> performance of DL TRS based Doppler offset estimation with explicit feedback and UL SRS based Doppler offset estimation</w:t>
      </w:r>
      <w:r>
        <w:rPr>
          <w:rFonts w:ascii="Arial" w:hAnsi="Arial" w:cs="Arial"/>
          <w:lang w:val="en-GB" w:eastAsia="ja-JP"/>
        </w:rPr>
        <w:t xml:space="preserve">. </w:t>
      </w:r>
      <w:r w:rsidR="00F540F8">
        <w:rPr>
          <w:rFonts w:ascii="Arial" w:hAnsi="Arial" w:cs="Arial"/>
          <w:lang w:val="en-GB" w:eastAsia="ja-JP"/>
        </w:rPr>
        <w:t xml:space="preserve">The deployment described in </w:t>
      </w:r>
      <w:r w:rsidR="00F540F8">
        <w:rPr>
          <w:rFonts w:ascii="Arial" w:hAnsi="Arial" w:cs="Arial"/>
          <w:lang w:val="en-GB" w:eastAsia="ja-JP"/>
        </w:rPr>
        <w:fldChar w:fldCharType="begin"/>
      </w:r>
      <w:r w:rsidR="00F540F8">
        <w:rPr>
          <w:rFonts w:ascii="Arial" w:hAnsi="Arial" w:cs="Arial"/>
          <w:lang w:val="en-GB" w:eastAsia="ja-JP"/>
        </w:rPr>
        <w:instrText xml:space="preserve"> REF _Ref78968518 \r \h </w:instrText>
      </w:r>
      <w:r w:rsidR="00F540F8">
        <w:rPr>
          <w:rFonts w:ascii="Arial" w:hAnsi="Arial" w:cs="Arial"/>
          <w:lang w:val="en-GB" w:eastAsia="ja-JP"/>
        </w:rPr>
      </w:r>
      <w:r w:rsidR="00F540F8">
        <w:rPr>
          <w:rFonts w:ascii="Arial" w:hAnsi="Arial" w:cs="Arial"/>
          <w:lang w:val="en-GB" w:eastAsia="ja-JP"/>
        </w:rPr>
        <w:fldChar w:fldCharType="separate"/>
      </w:r>
      <w:r w:rsidR="00115E04">
        <w:rPr>
          <w:rFonts w:ascii="Arial" w:hAnsi="Arial" w:cs="Arial"/>
          <w:lang w:val="en-GB" w:eastAsia="ja-JP"/>
        </w:rPr>
        <w:t>[3]</w:t>
      </w:r>
      <w:r w:rsidR="00F540F8">
        <w:rPr>
          <w:rFonts w:ascii="Arial" w:hAnsi="Arial" w:cs="Arial"/>
          <w:lang w:val="en-GB" w:eastAsia="ja-JP"/>
        </w:rPr>
        <w:fldChar w:fldCharType="end"/>
      </w:r>
      <w:r w:rsidR="00F540F8">
        <w:rPr>
          <w:rFonts w:ascii="Arial" w:hAnsi="Arial" w:cs="Arial"/>
          <w:lang w:val="en-GB" w:eastAsia="ja-JP"/>
        </w:rPr>
        <w:t xml:space="preserve"> with four TRPs is used. The evaluation assumptions are listed in </w:t>
      </w:r>
      <w:r w:rsidR="00F540F8">
        <w:rPr>
          <w:rFonts w:ascii="Arial" w:hAnsi="Arial" w:cs="Arial"/>
          <w:lang w:val="en-GB" w:eastAsia="ja-JP"/>
        </w:rPr>
        <w:fldChar w:fldCharType="begin"/>
      </w:r>
      <w:r w:rsidR="00F540F8">
        <w:rPr>
          <w:rFonts w:ascii="Arial" w:hAnsi="Arial" w:cs="Arial"/>
          <w:lang w:val="en-GB" w:eastAsia="ja-JP"/>
        </w:rPr>
        <w:instrText xml:space="preserve"> REF _Ref79064645 \h </w:instrText>
      </w:r>
      <w:r w:rsidR="00700C13">
        <w:rPr>
          <w:rFonts w:ascii="Arial" w:hAnsi="Arial" w:cs="Arial"/>
          <w:lang w:val="en-GB" w:eastAsia="ja-JP"/>
        </w:rPr>
        <w:instrText xml:space="preserve"> \* MERGEFORMAT </w:instrText>
      </w:r>
      <w:r w:rsidR="00F540F8">
        <w:rPr>
          <w:rFonts w:ascii="Arial" w:hAnsi="Arial" w:cs="Arial"/>
          <w:lang w:val="en-GB" w:eastAsia="ja-JP"/>
        </w:rPr>
      </w:r>
      <w:r w:rsidR="00F540F8">
        <w:rPr>
          <w:rFonts w:ascii="Arial" w:hAnsi="Arial" w:cs="Arial"/>
          <w:lang w:val="en-GB" w:eastAsia="ja-JP"/>
        </w:rPr>
        <w:fldChar w:fldCharType="separate"/>
      </w:r>
      <w:r w:rsidR="00F540F8" w:rsidRPr="00BF54D6">
        <w:rPr>
          <w:rFonts w:ascii="Arial" w:hAnsi="Arial" w:cs="Arial"/>
          <w:lang w:val="en-GB" w:eastAsia="ja-JP"/>
        </w:rPr>
        <w:t>Table 4</w:t>
      </w:r>
      <w:r w:rsidR="00F540F8">
        <w:rPr>
          <w:rFonts w:ascii="Arial" w:hAnsi="Arial" w:cs="Arial"/>
          <w:lang w:val="en-GB" w:eastAsia="ja-JP"/>
        </w:rPr>
        <w:fldChar w:fldCharType="end"/>
      </w:r>
      <w:r w:rsidR="007856A6">
        <w:rPr>
          <w:rFonts w:ascii="Arial" w:hAnsi="Arial" w:cs="Arial"/>
          <w:lang w:val="en-GB" w:eastAsia="ja-JP"/>
        </w:rPr>
        <w:t xml:space="preserve"> in 5.1</w:t>
      </w:r>
      <w:r w:rsidR="00F540F8">
        <w:rPr>
          <w:rFonts w:ascii="Arial" w:hAnsi="Arial" w:cs="Arial"/>
          <w:lang w:val="en-GB" w:eastAsia="ja-JP"/>
        </w:rPr>
        <w:t xml:space="preserve">. </w:t>
      </w:r>
      <w:r>
        <w:rPr>
          <w:rFonts w:ascii="Arial" w:hAnsi="Arial" w:cs="Arial"/>
          <w:lang w:val="en-GB" w:eastAsia="ja-JP"/>
        </w:rPr>
        <w:t>An SRS configuration of comb factor 4 and four consecutive symbols is used.</w:t>
      </w:r>
      <w:r w:rsidR="00197F2D">
        <w:rPr>
          <w:rFonts w:ascii="Arial" w:hAnsi="Arial" w:cs="Arial"/>
          <w:lang w:val="en-GB" w:eastAsia="ja-JP"/>
        </w:rPr>
        <w:t xml:space="preserve"> Wideband </w:t>
      </w:r>
      <w:r>
        <w:rPr>
          <w:rFonts w:ascii="Arial" w:hAnsi="Arial" w:cs="Arial"/>
          <w:lang w:val="en-GB" w:eastAsia="ja-JP"/>
        </w:rPr>
        <w:t>SRS transmission</w:t>
      </w:r>
      <w:r w:rsidR="00197F2D">
        <w:rPr>
          <w:rFonts w:ascii="Arial" w:hAnsi="Arial" w:cs="Arial"/>
          <w:lang w:val="en-GB" w:eastAsia="ja-JP"/>
        </w:rPr>
        <w:t xml:space="preserve"> is used</w:t>
      </w:r>
      <w:r>
        <w:rPr>
          <w:rFonts w:ascii="Arial" w:hAnsi="Arial" w:cs="Arial"/>
          <w:lang w:val="en-GB" w:eastAsia="ja-JP"/>
        </w:rPr>
        <w:t>. A key difference between DL and UL transmissions is the available transmit power</w:t>
      </w:r>
      <w:r w:rsidR="00C34054">
        <w:rPr>
          <w:rFonts w:ascii="Arial" w:hAnsi="Arial" w:cs="Arial"/>
          <w:lang w:val="en-GB" w:eastAsia="ja-JP"/>
        </w:rPr>
        <w:t xml:space="preserve"> and receiver noise figures</w:t>
      </w:r>
      <w:r>
        <w:rPr>
          <w:rFonts w:ascii="Arial" w:hAnsi="Arial" w:cs="Arial"/>
          <w:lang w:val="en-GB" w:eastAsia="ja-JP"/>
        </w:rPr>
        <w:t xml:space="preserve">. To perform a fair comparison, we use a DL and UL </w:t>
      </w:r>
      <w:r w:rsidR="00CD090A">
        <w:rPr>
          <w:rFonts w:ascii="Arial" w:hAnsi="Arial" w:cs="Arial"/>
          <w:lang w:val="en-GB" w:eastAsia="ja-JP"/>
        </w:rPr>
        <w:t>SNR</w:t>
      </w:r>
      <w:r>
        <w:rPr>
          <w:rFonts w:ascii="Arial" w:hAnsi="Arial" w:cs="Arial"/>
          <w:lang w:val="en-GB" w:eastAsia="ja-JP"/>
        </w:rPr>
        <w:t xml:space="preserve"> difference in the simulation. </w:t>
      </w:r>
      <w:r w:rsidR="001B1A59" w:rsidRPr="001B1A59">
        <w:rPr>
          <w:rFonts w:ascii="Arial" w:hAnsi="Arial" w:cs="Arial"/>
          <w:lang w:val="en-GB" w:eastAsia="ja-JP"/>
        </w:rPr>
        <w:t xml:space="preserve"> </w:t>
      </w:r>
      <w:r w:rsidR="001B1A59">
        <w:rPr>
          <w:rFonts w:ascii="Arial" w:hAnsi="Arial" w:cs="Arial"/>
          <w:lang w:val="en-GB" w:eastAsia="ja-JP"/>
        </w:rPr>
        <w:t xml:space="preserve">A typical base station transmitting power is 46 dBm, a typical UE transmitting power is 23-26 dBm.  After taking different noise figures at the </w:t>
      </w:r>
      <w:proofErr w:type="spellStart"/>
      <w:r w:rsidR="001B1A59">
        <w:rPr>
          <w:rFonts w:ascii="Arial" w:hAnsi="Arial" w:cs="Arial"/>
          <w:lang w:val="en-GB" w:eastAsia="ja-JP"/>
        </w:rPr>
        <w:t>gNB</w:t>
      </w:r>
      <w:proofErr w:type="spellEnd"/>
      <w:r w:rsidR="001B1A59">
        <w:rPr>
          <w:rFonts w:ascii="Arial" w:hAnsi="Arial" w:cs="Arial"/>
          <w:lang w:val="en-GB" w:eastAsia="ja-JP"/>
        </w:rPr>
        <w:t xml:space="preserve"> and UE into account, a realistic difference of around 20 dB between uplink and downlink SNR can be assumed. </w:t>
      </w:r>
      <w:r>
        <w:rPr>
          <w:rFonts w:ascii="Arial" w:hAnsi="Arial" w:cs="Arial"/>
          <w:lang w:val="en-GB" w:eastAsia="ja-JP"/>
        </w:rPr>
        <w:t xml:space="preserve">Note that the antenna gains in both DL and UL are the same. </w:t>
      </w:r>
    </w:p>
    <w:tbl>
      <w:tblPr>
        <w:tblStyle w:val="TableGrid"/>
        <w:tblW w:w="10752" w:type="dxa"/>
        <w:tblLook w:val="04A0" w:firstRow="1" w:lastRow="0" w:firstColumn="1" w:lastColumn="0" w:noHBand="0" w:noVBand="1"/>
      </w:tblPr>
      <w:tblGrid>
        <w:gridCol w:w="5376"/>
        <w:gridCol w:w="5376"/>
      </w:tblGrid>
      <w:tr w:rsidR="006B368B" w:rsidRPr="00D76273" w14:paraId="0FC0CBF1" w14:textId="77777777" w:rsidTr="00AE6D80">
        <w:trPr>
          <w:trHeight w:val="3558"/>
        </w:trPr>
        <w:tc>
          <w:tcPr>
            <w:tcW w:w="5376" w:type="dxa"/>
          </w:tcPr>
          <w:p w14:paraId="72293019" w14:textId="77777777" w:rsidR="006B368B" w:rsidRDefault="006B368B" w:rsidP="00D40D0D">
            <w:pPr>
              <w:jc w:val="center"/>
              <w:rPr>
                <w:rFonts w:ascii="Arial" w:hAnsi="Arial" w:cs="Arial"/>
                <w:lang w:val="en-GB" w:eastAsia="ja-JP"/>
              </w:rPr>
            </w:pPr>
            <w:r>
              <w:rPr>
                <w:rFonts w:ascii="Arial" w:hAnsi="Arial" w:cs="Arial"/>
                <w:noProof/>
                <w:lang w:val="en-GB" w:eastAsia="ja-JP"/>
              </w:rPr>
              <w:drawing>
                <wp:inline distT="0" distB="0" distL="0" distR="0" wp14:anchorId="419D45DE" wp14:editId="73C94B53">
                  <wp:extent cx="3118812" cy="2340000"/>
                  <wp:effectExtent l="0" t="0" r="5715"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18812" cy="2340000"/>
                          </a:xfrm>
                          <a:prstGeom prst="rect">
                            <a:avLst/>
                          </a:prstGeom>
                        </pic:spPr>
                      </pic:pic>
                    </a:graphicData>
                  </a:graphic>
                </wp:inline>
              </w:drawing>
            </w:r>
          </w:p>
          <w:p w14:paraId="312736A1" w14:textId="77777777" w:rsidR="006B368B" w:rsidRPr="00017858" w:rsidRDefault="006B368B" w:rsidP="00D40D0D">
            <w:pPr>
              <w:pStyle w:val="ListParagraph"/>
              <w:numPr>
                <w:ilvl w:val="0"/>
                <w:numId w:val="35"/>
              </w:numPr>
              <w:jc w:val="center"/>
              <w:rPr>
                <w:rFonts w:ascii="Arial" w:hAnsi="Arial" w:cs="Arial"/>
                <w:lang w:val="en-GB" w:eastAsia="ja-JP"/>
              </w:rPr>
            </w:pPr>
            <w:r>
              <w:rPr>
                <w:rFonts w:ascii="Arial" w:hAnsi="Arial" w:cs="Arial"/>
                <w:lang w:val="en-GB" w:eastAsia="ja-JP"/>
              </w:rPr>
              <w:t>TRS based estimation with explicit feedback</w:t>
            </w:r>
          </w:p>
        </w:tc>
        <w:tc>
          <w:tcPr>
            <w:tcW w:w="5376" w:type="dxa"/>
          </w:tcPr>
          <w:p w14:paraId="233222D0" w14:textId="30154C15" w:rsidR="0050072C" w:rsidRDefault="00A1089C" w:rsidP="0050072C">
            <w:pPr>
              <w:spacing w:after="0"/>
              <w:jc w:val="center"/>
              <w:rPr>
                <w:rFonts w:ascii="Arial" w:hAnsi="Arial" w:cs="Arial"/>
                <w:b/>
                <w:bCs/>
                <w:lang w:val="en-GB" w:eastAsia="ja-JP"/>
              </w:rPr>
            </w:pPr>
            <w:r>
              <w:rPr>
                <w:rFonts w:ascii="Arial" w:eastAsia="Calibri" w:hAnsi="Arial" w:cs="Arial"/>
                <w:noProof/>
                <w:lang w:val="en-GB" w:eastAsia="ja-JP"/>
              </w:rPr>
              <w:drawing>
                <wp:inline distT="0" distB="0" distL="0" distR="0" wp14:anchorId="64332672" wp14:editId="1956C99E">
                  <wp:extent cx="3146461" cy="2340000"/>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46461" cy="2340000"/>
                          </a:xfrm>
                          <a:prstGeom prst="rect">
                            <a:avLst/>
                          </a:prstGeom>
                        </pic:spPr>
                      </pic:pic>
                    </a:graphicData>
                  </a:graphic>
                </wp:inline>
              </w:drawing>
            </w:r>
          </w:p>
          <w:p w14:paraId="3E5B2A22" w14:textId="77777777" w:rsidR="0050072C" w:rsidRDefault="0050072C" w:rsidP="0050072C">
            <w:pPr>
              <w:pStyle w:val="ListParagraph"/>
              <w:numPr>
                <w:ilvl w:val="0"/>
                <w:numId w:val="35"/>
              </w:numPr>
              <w:spacing w:after="0"/>
              <w:ind w:left="0"/>
              <w:jc w:val="center"/>
              <w:rPr>
                <w:rFonts w:ascii="Arial" w:hAnsi="Arial" w:cs="Arial"/>
                <w:lang w:val="en-GB" w:eastAsia="ja-JP"/>
              </w:rPr>
            </w:pPr>
            <w:r>
              <w:rPr>
                <w:rFonts w:ascii="Arial" w:hAnsi="Arial" w:cs="Arial"/>
                <w:lang w:val="en-GB" w:eastAsia="ja-JP"/>
              </w:rPr>
              <w:t>SRS based estimation,</w:t>
            </w:r>
          </w:p>
          <w:p w14:paraId="01ABFED0" w14:textId="318182F3" w:rsidR="0050072C" w:rsidRPr="00AE6D80" w:rsidRDefault="0050072C" w:rsidP="00AE6D80">
            <w:pPr>
              <w:spacing w:after="0"/>
              <w:jc w:val="center"/>
              <w:rPr>
                <w:rFonts w:ascii="Arial" w:hAnsi="Arial" w:cs="Arial"/>
                <w:b/>
                <w:lang w:val="en-GB" w:eastAsia="ja-JP"/>
              </w:rPr>
            </w:pPr>
            <w:r>
              <w:rPr>
                <w:rFonts w:ascii="Arial" w:hAnsi="Arial" w:cs="Arial"/>
                <w:lang w:val="en-GB" w:eastAsia="ja-JP"/>
              </w:rPr>
              <w:t xml:space="preserve">DL UL </w:t>
            </w:r>
            <w:r w:rsidR="00671E35">
              <w:rPr>
                <w:rFonts w:ascii="Arial" w:hAnsi="Arial" w:cs="Arial"/>
                <w:lang w:val="en-GB" w:eastAsia="ja-JP"/>
              </w:rPr>
              <w:t>SNR</w:t>
            </w:r>
            <w:r>
              <w:rPr>
                <w:rFonts w:ascii="Arial" w:hAnsi="Arial" w:cs="Arial"/>
                <w:lang w:val="en-GB" w:eastAsia="ja-JP"/>
              </w:rPr>
              <w:t xml:space="preserve"> difference = </w:t>
            </w:r>
            <w:r w:rsidR="00A1089C">
              <w:rPr>
                <w:rFonts w:ascii="Arial" w:hAnsi="Arial" w:cs="Arial"/>
                <w:lang w:val="en-GB" w:eastAsia="ja-JP"/>
              </w:rPr>
              <w:t>2</w:t>
            </w:r>
            <w:r>
              <w:rPr>
                <w:rFonts w:ascii="Arial" w:hAnsi="Arial" w:cs="Arial"/>
                <w:lang w:val="en-GB" w:eastAsia="ja-JP"/>
              </w:rPr>
              <w:t>0 dB</w:t>
            </w:r>
          </w:p>
          <w:p w14:paraId="77D70AA8" w14:textId="3C149938" w:rsidR="006B368B" w:rsidRPr="00652AB9" w:rsidRDefault="006B368B" w:rsidP="00D40D0D">
            <w:pPr>
              <w:pStyle w:val="ListParagraph"/>
              <w:spacing w:after="0"/>
              <w:ind w:left="0"/>
              <w:jc w:val="center"/>
              <w:rPr>
                <w:rFonts w:ascii="Arial" w:hAnsi="Arial" w:cs="Arial"/>
                <w:b/>
                <w:bCs/>
                <w:lang w:val="en-GB" w:eastAsia="ja-JP"/>
              </w:rPr>
            </w:pPr>
          </w:p>
        </w:tc>
      </w:tr>
    </w:tbl>
    <w:p w14:paraId="00E86CDF" w14:textId="1844815C" w:rsidR="006B368B" w:rsidRPr="00BF54D6" w:rsidRDefault="006B368B" w:rsidP="006B368B">
      <w:pPr>
        <w:pStyle w:val="Caption"/>
        <w:jc w:val="center"/>
        <w:rPr>
          <w:lang w:val="en-US"/>
        </w:rPr>
      </w:pPr>
      <w:r w:rsidRPr="00BF54D6">
        <w:rPr>
          <w:lang w:val="en-US"/>
        </w:rPr>
        <w:t xml:space="preserve">Figure </w:t>
      </w:r>
      <w:r>
        <w:fldChar w:fldCharType="begin"/>
      </w:r>
      <w:r w:rsidRPr="00AE6D80">
        <w:rPr>
          <w:lang w:val="en-US"/>
        </w:rPr>
        <w:instrText xml:space="preserve"> SEQ Figure \* ARABIC </w:instrText>
      </w:r>
      <w:r>
        <w:fldChar w:fldCharType="separate"/>
      </w:r>
      <w:r w:rsidR="00D44C74">
        <w:rPr>
          <w:noProof/>
          <w:lang w:val="en-US"/>
        </w:rPr>
        <w:t>1</w:t>
      </w:r>
      <w:r>
        <w:fldChar w:fldCharType="end"/>
      </w:r>
      <w:r w:rsidRPr="00BF54D6">
        <w:rPr>
          <w:lang w:val="en-US"/>
        </w:rPr>
        <w:t>: Comparison of TRS based estimation with explicit feedback and SRS based estimation</w:t>
      </w:r>
      <w:r w:rsidR="005F6F34" w:rsidRPr="00BF54D6">
        <w:rPr>
          <w:lang w:val="en-US"/>
        </w:rPr>
        <w:t>. Legend for subfigure (</w:t>
      </w:r>
      <w:r w:rsidR="0076037B" w:rsidRPr="00BF54D6">
        <w:rPr>
          <w:lang w:val="en-US"/>
        </w:rPr>
        <w:t>b</w:t>
      </w:r>
      <w:r w:rsidR="005F6F34" w:rsidRPr="00BF54D6">
        <w:rPr>
          <w:lang w:val="en-US"/>
        </w:rPr>
        <w:t xml:space="preserve">) </w:t>
      </w:r>
      <w:r w:rsidR="0076037B" w:rsidRPr="00BF54D6">
        <w:rPr>
          <w:lang w:val="en-US"/>
        </w:rPr>
        <w:t>is</w:t>
      </w:r>
      <w:r w:rsidR="005F6F34" w:rsidRPr="00BF54D6">
        <w:rPr>
          <w:lang w:val="en-US"/>
        </w:rPr>
        <w:t xml:space="preserve"> the same as (a)</w:t>
      </w:r>
      <w:r w:rsidR="006113BF" w:rsidRPr="00BF54D6">
        <w:rPr>
          <w:lang w:val="en-US"/>
        </w:rPr>
        <w:t>.</w:t>
      </w:r>
      <w:r w:rsidR="005F6F34" w:rsidRPr="00BF54D6">
        <w:rPr>
          <w:lang w:val="en-US"/>
        </w:rPr>
        <w:t xml:space="preserve"> </w:t>
      </w:r>
    </w:p>
    <w:p w14:paraId="6FA54608" w14:textId="77777777" w:rsidR="006B368B" w:rsidRPr="00BF54D6" w:rsidRDefault="006B368B" w:rsidP="006B368B">
      <w:pPr>
        <w:rPr>
          <w:lang w:val="en-US" w:eastAsia="en-GB"/>
        </w:rPr>
      </w:pPr>
    </w:p>
    <w:p w14:paraId="327C90C3" w14:textId="7C3B479B" w:rsidR="006B368B" w:rsidRPr="00BF54D6" w:rsidRDefault="006B368B" w:rsidP="006B368B">
      <w:pPr>
        <w:rPr>
          <w:rFonts w:ascii="Arial" w:hAnsi="Arial" w:cs="Arial"/>
          <w:lang w:val="en-US" w:eastAsia="en-GB"/>
        </w:rPr>
      </w:pPr>
      <w:r w:rsidRPr="00467876">
        <w:rPr>
          <w:rFonts w:ascii="Arial" w:hAnsi="Arial" w:cs="Arial"/>
          <w:lang w:eastAsia="en-GB"/>
        </w:rPr>
        <w:fldChar w:fldCharType="begin"/>
      </w:r>
      <w:r w:rsidRPr="00AE6D80">
        <w:rPr>
          <w:rFonts w:ascii="Arial" w:hAnsi="Arial" w:cs="Arial"/>
          <w:lang w:val="en-US" w:eastAsia="en-GB"/>
        </w:rPr>
        <w:instrText xml:space="preserve"> REF _Ref78550180 \h  \* MERGEFORMAT </w:instrText>
      </w:r>
      <w:r w:rsidRPr="00467876">
        <w:rPr>
          <w:rFonts w:ascii="Arial" w:hAnsi="Arial" w:cs="Arial"/>
          <w:lang w:eastAsia="en-GB"/>
        </w:rPr>
      </w:r>
      <w:r w:rsidRPr="00467876">
        <w:rPr>
          <w:rFonts w:ascii="Arial" w:hAnsi="Arial" w:cs="Arial"/>
          <w:lang w:eastAsia="en-GB"/>
        </w:rPr>
        <w:fldChar w:fldCharType="end"/>
      </w:r>
      <w:r w:rsidR="00115E04">
        <w:rPr>
          <w:rFonts w:ascii="Arial" w:hAnsi="Arial" w:cs="Arial"/>
          <w:lang w:val="en-US" w:eastAsia="en-GB"/>
        </w:rPr>
        <w:t xml:space="preserve">Figure 1 </w:t>
      </w:r>
      <w:r w:rsidRPr="00BF54D6">
        <w:rPr>
          <w:rFonts w:ascii="Arial" w:hAnsi="Arial" w:cs="Arial"/>
          <w:lang w:val="en-US" w:eastAsia="en-GB"/>
        </w:rPr>
        <w:t xml:space="preserve">shows the performance of both SRS and TRS based Doppler </w:t>
      </w:r>
      <w:proofErr w:type="spellStart"/>
      <w:r w:rsidRPr="00BF54D6">
        <w:rPr>
          <w:rFonts w:ascii="Arial" w:hAnsi="Arial" w:cs="Arial"/>
          <w:lang w:val="en-US" w:eastAsia="en-GB"/>
        </w:rPr>
        <w:t>precompensation</w:t>
      </w:r>
      <w:proofErr w:type="spellEnd"/>
      <w:r w:rsidRPr="00BF54D6">
        <w:rPr>
          <w:rFonts w:ascii="Arial" w:hAnsi="Arial" w:cs="Arial"/>
          <w:lang w:val="en-US" w:eastAsia="en-GB"/>
        </w:rPr>
        <w:t xml:space="preserve">. An ideal explicit feedback is assumed in case of TRS based estimation. In case of SRS based estimation, </w:t>
      </w:r>
      <w:r w:rsidR="007A11EC" w:rsidRPr="00BF54D6">
        <w:rPr>
          <w:rFonts w:ascii="Arial" w:hAnsi="Arial" w:cs="Arial"/>
          <w:lang w:val="en-US" w:eastAsia="en-GB"/>
        </w:rPr>
        <w:t xml:space="preserve"> it can be </w:t>
      </w:r>
      <w:r w:rsidRPr="00BF54D6">
        <w:rPr>
          <w:rFonts w:ascii="Arial" w:hAnsi="Arial" w:cs="Arial"/>
          <w:lang w:val="en-US" w:eastAsia="en-GB"/>
        </w:rPr>
        <w:t xml:space="preserve">seen in </w:t>
      </w:r>
      <w:r w:rsidR="00115E04">
        <w:rPr>
          <w:rFonts w:ascii="Arial" w:hAnsi="Arial" w:cs="Arial"/>
          <w:lang w:val="en-US" w:eastAsia="en-GB"/>
        </w:rPr>
        <w:t>Figure 1</w:t>
      </w:r>
      <w:r w:rsidRPr="00BF54D6">
        <w:rPr>
          <w:rFonts w:ascii="Arial" w:hAnsi="Arial" w:cs="Arial"/>
          <w:lang w:val="en-US" w:eastAsia="en-GB"/>
        </w:rPr>
        <w:t xml:space="preserve"> (b) </w:t>
      </w:r>
      <w:r w:rsidR="007A11EC" w:rsidRPr="00BF54D6">
        <w:rPr>
          <w:rFonts w:ascii="Arial" w:hAnsi="Arial" w:cs="Arial"/>
          <w:lang w:val="en-US" w:eastAsia="en-GB"/>
        </w:rPr>
        <w:t xml:space="preserve"> </w:t>
      </w:r>
      <w:r w:rsidR="00CB1729" w:rsidRPr="00BF54D6">
        <w:rPr>
          <w:rFonts w:ascii="Arial" w:hAnsi="Arial" w:cs="Arial"/>
          <w:lang w:val="en-US" w:eastAsia="en-GB"/>
        </w:rPr>
        <w:t xml:space="preserve">that </w:t>
      </w:r>
      <w:r w:rsidRPr="00BF54D6">
        <w:rPr>
          <w:rFonts w:ascii="Arial" w:hAnsi="Arial" w:cs="Arial"/>
          <w:lang w:val="en-US" w:eastAsia="en-GB"/>
        </w:rPr>
        <w:t xml:space="preserve">the performance of SRS based </w:t>
      </w:r>
      <w:r w:rsidR="00B67BB7" w:rsidRPr="00BF54D6">
        <w:rPr>
          <w:rFonts w:ascii="Arial" w:hAnsi="Arial" w:cs="Arial"/>
          <w:lang w:val="en-US" w:eastAsia="en-GB"/>
        </w:rPr>
        <w:t xml:space="preserve">Doppler </w:t>
      </w:r>
      <w:r w:rsidRPr="00BF54D6">
        <w:rPr>
          <w:rFonts w:ascii="Arial" w:hAnsi="Arial" w:cs="Arial"/>
          <w:lang w:val="en-US" w:eastAsia="en-GB"/>
        </w:rPr>
        <w:t>estimation and pre</w:t>
      </w:r>
      <w:r w:rsidR="0017015C" w:rsidRPr="00BF54D6">
        <w:rPr>
          <w:rFonts w:ascii="Arial" w:hAnsi="Arial" w:cs="Arial"/>
          <w:lang w:val="en-US" w:eastAsia="en-GB"/>
        </w:rPr>
        <w:t>-</w:t>
      </w:r>
      <w:r w:rsidRPr="00BF54D6">
        <w:rPr>
          <w:rFonts w:ascii="Arial" w:hAnsi="Arial" w:cs="Arial"/>
          <w:lang w:val="en-US" w:eastAsia="en-GB"/>
        </w:rPr>
        <w:t xml:space="preserve">compensation degrades </w:t>
      </w:r>
      <w:r w:rsidR="003B7646" w:rsidRPr="00BF54D6">
        <w:rPr>
          <w:rFonts w:ascii="Arial" w:hAnsi="Arial" w:cs="Arial"/>
          <w:lang w:val="en-US" w:eastAsia="en-GB"/>
        </w:rPr>
        <w:t xml:space="preserve">significantly </w:t>
      </w:r>
      <w:r w:rsidR="001D7CC0" w:rsidRPr="00BF54D6">
        <w:rPr>
          <w:rFonts w:ascii="Arial" w:hAnsi="Arial" w:cs="Arial"/>
          <w:lang w:val="en-US" w:eastAsia="en-GB"/>
        </w:rPr>
        <w:t xml:space="preserve">at </w:t>
      </w:r>
      <w:r w:rsidR="006F4D47" w:rsidRPr="00BF54D6">
        <w:rPr>
          <w:rFonts w:ascii="Arial" w:hAnsi="Arial" w:cs="Arial"/>
          <w:lang w:val="en-US" w:eastAsia="en-GB"/>
        </w:rPr>
        <w:t xml:space="preserve">UE locations </w:t>
      </w:r>
      <w:r w:rsidR="003311F0" w:rsidRPr="00BF54D6">
        <w:rPr>
          <w:rFonts w:ascii="Arial" w:hAnsi="Arial" w:cs="Arial"/>
          <w:lang w:val="en-US" w:eastAsia="en-GB"/>
        </w:rPr>
        <w:t xml:space="preserve">around </w:t>
      </w:r>
      <w:r w:rsidR="00CC5AF8" w:rsidRPr="00BF54D6">
        <w:rPr>
          <w:rFonts w:ascii="Arial" w:hAnsi="Arial" w:cs="Arial"/>
          <w:lang w:val="en-US" w:eastAsia="en-GB"/>
        </w:rPr>
        <w:t xml:space="preserve">the </w:t>
      </w:r>
      <w:r w:rsidR="00C9619C" w:rsidRPr="00BF54D6">
        <w:rPr>
          <w:rFonts w:ascii="Arial" w:hAnsi="Arial" w:cs="Arial"/>
          <w:lang w:val="en-US" w:eastAsia="en-GB"/>
        </w:rPr>
        <w:t xml:space="preserve">middle point </w:t>
      </w:r>
      <w:r w:rsidR="009C27A3" w:rsidRPr="00BF54D6">
        <w:rPr>
          <w:rFonts w:ascii="Arial" w:hAnsi="Arial" w:cs="Arial"/>
          <w:lang w:val="en-US" w:eastAsia="en-GB"/>
        </w:rPr>
        <w:t>of two TRPs</w:t>
      </w:r>
      <w:r w:rsidR="008C6A22" w:rsidRPr="00BF54D6">
        <w:rPr>
          <w:rFonts w:ascii="Arial" w:hAnsi="Arial" w:cs="Arial"/>
          <w:lang w:val="en-US" w:eastAsia="en-GB"/>
        </w:rPr>
        <w:t xml:space="preserve"> </w:t>
      </w:r>
      <w:r w:rsidR="00E86431" w:rsidRPr="00BF54D6">
        <w:rPr>
          <w:rFonts w:ascii="Arial" w:hAnsi="Arial" w:cs="Arial"/>
          <w:lang w:val="en-US" w:eastAsia="en-GB"/>
        </w:rPr>
        <w:t xml:space="preserve">and </w:t>
      </w:r>
      <w:r w:rsidR="00162924" w:rsidRPr="00BF54D6">
        <w:rPr>
          <w:rFonts w:ascii="Arial" w:hAnsi="Arial" w:cs="Arial"/>
          <w:lang w:val="en-US" w:eastAsia="en-GB"/>
        </w:rPr>
        <w:t xml:space="preserve">for  </w:t>
      </w:r>
      <w:r w:rsidR="00174202" w:rsidRPr="00BF54D6">
        <w:rPr>
          <w:rFonts w:ascii="Arial" w:hAnsi="Arial" w:cs="Arial"/>
          <w:lang w:val="en-US" w:eastAsia="en-GB"/>
        </w:rPr>
        <w:t>low DL SNR</w:t>
      </w:r>
      <w:r w:rsidR="00E86431" w:rsidRPr="00BF54D6">
        <w:rPr>
          <w:rFonts w:ascii="Arial" w:hAnsi="Arial" w:cs="Arial"/>
          <w:lang w:val="en-US" w:eastAsia="en-GB"/>
        </w:rPr>
        <w:t>s</w:t>
      </w:r>
      <w:r w:rsidR="00586720" w:rsidRPr="00BF54D6">
        <w:rPr>
          <w:rFonts w:ascii="Arial" w:hAnsi="Arial" w:cs="Arial"/>
          <w:lang w:val="en-US" w:eastAsia="en-GB"/>
        </w:rPr>
        <w:t xml:space="preserve">, which is </w:t>
      </w:r>
      <w:r w:rsidR="00C37A13" w:rsidRPr="00BF54D6">
        <w:rPr>
          <w:rFonts w:ascii="Arial" w:hAnsi="Arial" w:cs="Arial"/>
          <w:lang w:val="en-US" w:eastAsia="en-GB"/>
        </w:rPr>
        <w:t>the sweet spot</w:t>
      </w:r>
      <w:r w:rsidR="00A122B6" w:rsidRPr="00BF54D6">
        <w:rPr>
          <w:rFonts w:ascii="Arial" w:hAnsi="Arial" w:cs="Arial"/>
          <w:lang w:val="en-US" w:eastAsia="en-GB"/>
        </w:rPr>
        <w:t xml:space="preserve"> </w:t>
      </w:r>
      <w:r w:rsidR="00E8048C" w:rsidRPr="00BF54D6">
        <w:rPr>
          <w:rFonts w:ascii="Arial" w:hAnsi="Arial" w:cs="Arial"/>
          <w:lang w:val="en-US" w:eastAsia="en-GB"/>
        </w:rPr>
        <w:t xml:space="preserve">pre-compensation </w:t>
      </w:r>
      <w:r w:rsidR="00BB56A5" w:rsidRPr="00BF54D6">
        <w:rPr>
          <w:rFonts w:ascii="Arial" w:hAnsi="Arial" w:cs="Arial"/>
          <w:lang w:val="en-US" w:eastAsia="en-GB"/>
        </w:rPr>
        <w:t xml:space="preserve">has some </w:t>
      </w:r>
      <w:r w:rsidR="00B351C7" w:rsidRPr="00BF54D6">
        <w:rPr>
          <w:rFonts w:ascii="Arial" w:hAnsi="Arial" w:cs="Arial"/>
          <w:lang w:val="en-US" w:eastAsia="en-GB"/>
        </w:rPr>
        <w:t xml:space="preserve">advantage </w:t>
      </w:r>
      <w:r w:rsidR="00852650" w:rsidRPr="00BF54D6">
        <w:rPr>
          <w:rFonts w:ascii="Arial" w:hAnsi="Arial" w:cs="Arial"/>
          <w:lang w:val="en-US" w:eastAsia="en-GB"/>
        </w:rPr>
        <w:t xml:space="preserve">over </w:t>
      </w:r>
      <w:r w:rsidR="00264438" w:rsidRPr="00BF54D6">
        <w:rPr>
          <w:rFonts w:ascii="Arial" w:hAnsi="Arial" w:cs="Arial"/>
          <w:lang w:val="en-US" w:eastAsia="en-GB"/>
        </w:rPr>
        <w:t>other schemes</w:t>
      </w:r>
      <w:r w:rsidR="00330C7D" w:rsidRPr="00BF54D6">
        <w:rPr>
          <w:rFonts w:ascii="Arial" w:hAnsi="Arial" w:cs="Arial"/>
          <w:lang w:val="en-US" w:eastAsia="en-GB"/>
        </w:rPr>
        <w:t xml:space="preserve"> </w:t>
      </w:r>
      <w:r w:rsidR="00330C7D">
        <w:rPr>
          <w:rFonts w:ascii="Arial" w:hAnsi="Arial" w:cs="Arial"/>
          <w:lang w:eastAsia="en-GB"/>
        </w:rPr>
        <w:fldChar w:fldCharType="begin"/>
      </w:r>
      <w:r w:rsidR="00330C7D" w:rsidRPr="00BF54D6">
        <w:rPr>
          <w:rFonts w:ascii="Arial" w:hAnsi="Arial" w:cs="Arial"/>
          <w:lang w:val="en-US" w:eastAsia="en-GB"/>
        </w:rPr>
        <w:instrText xml:space="preserve"> REF _Ref71536667 \r \h </w:instrText>
      </w:r>
      <w:r w:rsidR="00330C7D">
        <w:rPr>
          <w:rFonts w:ascii="Arial" w:hAnsi="Arial" w:cs="Arial"/>
          <w:lang w:eastAsia="en-GB"/>
        </w:rPr>
      </w:r>
      <w:r w:rsidR="00330C7D">
        <w:rPr>
          <w:rFonts w:ascii="Arial" w:hAnsi="Arial" w:cs="Arial"/>
          <w:lang w:eastAsia="en-GB"/>
        </w:rPr>
        <w:fldChar w:fldCharType="separate"/>
      </w:r>
      <w:r w:rsidR="00115E04">
        <w:rPr>
          <w:rFonts w:ascii="Arial" w:hAnsi="Arial" w:cs="Arial"/>
          <w:lang w:val="en-US" w:eastAsia="en-GB"/>
        </w:rPr>
        <w:t>[2]</w:t>
      </w:r>
      <w:r w:rsidR="00330C7D">
        <w:rPr>
          <w:rFonts w:ascii="Arial" w:hAnsi="Arial" w:cs="Arial"/>
          <w:lang w:eastAsia="en-GB"/>
        </w:rPr>
        <w:fldChar w:fldCharType="end"/>
      </w:r>
      <w:r w:rsidR="0017015C">
        <w:rPr>
          <w:rFonts w:ascii="Arial" w:hAnsi="Arial" w:cs="Arial"/>
          <w:lang w:eastAsia="en-GB"/>
        </w:rPr>
        <w:fldChar w:fldCharType="begin"/>
      </w:r>
      <w:r w:rsidR="0017015C" w:rsidRPr="00BF54D6">
        <w:rPr>
          <w:rFonts w:ascii="Arial" w:hAnsi="Arial" w:cs="Arial"/>
          <w:lang w:val="en-US" w:eastAsia="en-GB"/>
        </w:rPr>
        <w:instrText xml:space="preserve"> REF _Ref78968518 \r \h </w:instrText>
      </w:r>
      <w:r w:rsidR="0017015C">
        <w:rPr>
          <w:rFonts w:ascii="Arial" w:hAnsi="Arial" w:cs="Arial"/>
          <w:lang w:eastAsia="en-GB"/>
        </w:rPr>
      </w:r>
      <w:r w:rsidR="0017015C">
        <w:rPr>
          <w:rFonts w:ascii="Arial" w:hAnsi="Arial" w:cs="Arial"/>
          <w:lang w:eastAsia="en-GB"/>
        </w:rPr>
        <w:fldChar w:fldCharType="separate"/>
      </w:r>
      <w:r w:rsidR="00115E04">
        <w:rPr>
          <w:rFonts w:ascii="Arial" w:hAnsi="Arial" w:cs="Arial"/>
          <w:lang w:val="en-US" w:eastAsia="en-GB"/>
        </w:rPr>
        <w:t>[3]</w:t>
      </w:r>
      <w:r w:rsidR="0017015C">
        <w:rPr>
          <w:rFonts w:ascii="Arial" w:hAnsi="Arial" w:cs="Arial"/>
          <w:lang w:eastAsia="en-GB"/>
        </w:rPr>
        <w:fldChar w:fldCharType="end"/>
      </w:r>
      <w:r w:rsidR="0017015C" w:rsidRPr="00BF54D6">
        <w:rPr>
          <w:rFonts w:ascii="Arial" w:hAnsi="Arial" w:cs="Arial"/>
          <w:lang w:val="en-US" w:eastAsia="en-GB"/>
        </w:rPr>
        <w:t>.</w:t>
      </w:r>
      <w:r w:rsidRPr="00BF54D6">
        <w:rPr>
          <w:rFonts w:ascii="Arial" w:hAnsi="Arial" w:cs="Arial"/>
          <w:lang w:val="en-US" w:eastAsia="en-GB"/>
        </w:rPr>
        <w:t xml:space="preserve">  </w:t>
      </w:r>
    </w:p>
    <w:p w14:paraId="6FCA5EA1" w14:textId="028C8820" w:rsidR="006B368B" w:rsidRPr="009D5342" w:rsidRDefault="00696AA3" w:rsidP="006B368B">
      <w:pPr>
        <w:pStyle w:val="Observation"/>
        <w:rPr>
          <w:lang w:val="en-GB"/>
        </w:rPr>
      </w:pPr>
      <w:bookmarkStart w:id="2" w:name="_Toc79178045"/>
      <w:r>
        <w:rPr>
          <w:lang w:val="en-GB"/>
        </w:rPr>
        <w:t xml:space="preserve">At low </w:t>
      </w:r>
      <w:r w:rsidR="00B12FB8">
        <w:rPr>
          <w:lang w:val="en-GB"/>
        </w:rPr>
        <w:t xml:space="preserve">DL </w:t>
      </w:r>
      <w:r>
        <w:rPr>
          <w:lang w:val="en-GB"/>
        </w:rPr>
        <w:t xml:space="preserve">SNR, </w:t>
      </w:r>
      <w:r w:rsidR="00D9515B">
        <w:rPr>
          <w:lang w:val="en-GB"/>
        </w:rPr>
        <w:t>the p</w:t>
      </w:r>
      <w:r w:rsidR="006B368B">
        <w:rPr>
          <w:lang w:val="en-GB"/>
        </w:rPr>
        <w:t xml:space="preserve">erformance of </w:t>
      </w:r>
      <w:r w:rsidR="00C618BD">
        <w:rPr>
          <w:lang w:val="en-GB"/>
        </w:rPr>
        <w:t>SF</w:t>
      </w:r>
      <w:r w:rsidR="00D9515B">
        <w:rPr>
          <w:lang w:val="en-GB"/>
        </w:rPr>
        <w:t>N</w:t>
      </w:r>
      <w:r w:rsidR="00C618BD">
        <w:rPr>
          <w:lang w:val="en-GB"/>
        </w:rPr>
        <w:t xml:space="preserve"> with </w:t>
      </w:r>
      <w:r w:rsidR="004A5C7C">
        <w:rPr>
          <w:lang w:val="en-GB"/>
        </w:rPr>
        <w:t xml:space="preserve">SRS based </w:t>
      </w:r>
      <w:r w:rsidR="006B368B">
        <w:rPr>
          <w:lang w:val="en-GB"/>
        </w:rPr>
        <w:t>Doppler pre-</w:t>
      </w:r>
      <w:proofErr w:type="gramStart"/>
      <w:r w:rsidR="006B368B">
        <w:rPr>
          <w:lang w:val="en-GB"/>
        </w:rPr>
        <w:t xml:space="preserve">compensation </w:t>
      </w:r>
      <w:r w:rsidR="004A5C7C">
        <w:rPr>
          <w:lang w:val="en-GB"/>
        </w:rPr>
        <w:t xml:space="preserve"> </w:t>
      </w:r>
      <w:r w:rsidR="00873B59">
        <w:rPr>
          <w:lang w:val="en-GB"/>
        </w:rPr>
        <w:t>degrade</w:t>
      </w:r>
      <w:r w:rsidR="00343724">
        <w:rPr>
          <w:lang w:val="en-GB"/>
        </w:rPr>
        <w:t>s</w:t>
      </w:r>
      <w:proofErr w:type="gramEnd"/>
      <w:r w:rsidR="00343724">
        <w:rPr>
          <w:lang w:val="en-GB"/>
        </w:rPr>
        <w:t xml:space="preserve"> significantly </w:t>
      </w:r>
      <w:r w:rsidR="0003084C">
        <w:rPr>
          <w:lang w:val="en-GB"/>
        </w:rPr>
        <w:t xml:space="preserve">comparing to </w:t>
      </w:r>
      <w:r w:rsidR="004A5C7C">
        <w:rPr>
          <w:lang w:val="en-GB"/>
        </w:rPr>
        <w:t xml:space="preserve">TRS based </w:t>
      </w:r>
      <w:r w:rsidR="00227AEB">
        <w:rPr>
          <w:lang w:val="en-GB"/>
        </w:rPr>
        <w:t>explicitly Dopp</w:t>
      </w:r>
      <w:r w:rsidR="003622BB">
        <w:rPr>
          <w:lang w:val="en-GB"/>
        </w:rPr>
        <w:t>l</w:t>
      </w:r>
      <w:r w:rsidR="00227AEB">
        <w:rPr>
          <w:lang w:val="en-GB"/>
        </w:rPr>
        <w:t>er feedback</w:t>
      </w:r>
      <w:r w:rsidR="006B368B">
        <w:rPr>
          <w:lang w:val="en-GB"/>
        </w:rPr>
        <w:t>.</w:t>
      </w:r>
      <w:bookmarkEnd w:id="2"/>
      <w:r w:rsidR="006B368B">
        <w:rPr>
          <w:lang w:val="en-GB"/>
        </w:rPr>
        <w:t xml:space="preserve"> </w:t>
      </w:r>
    </w:p>
    <w:p w14:paraId="456E114A" w14:textId="1A949FE3" w:rsidR="00D24B1C" w:rsidRPr="00423AA5" w:rsidRDefault="003F0AC7" w:rsidP="00D47616">
      <w:pPr>
        <w:rPr>
          <w:rFonts w:ascii="Arial" w:hAnsi="Arial" w:cs="Arial"/>
          <w:lang w:val="en-US"/>
        </w:rPr>
      </w:pPr>
      <w:r w:rsidRPr="00970E4C">
        <w:rPr>
          <w:rFonts w:ascii="Arial" w:hAnsi="Arial" w:cs="Arial"/>
          <w:lang w:val="en-US"/>
        </w:rPr>
        <w:t xml:space="preserve">TRS is transmitted over a wide bandwidth and with a higher transmit power, which is available periodically in one or two consecutive slots and has better coverage than UL RS. </w:t>
      </w:r>
      <w:r w:rsidRPr="00423AA5">
        <w:rPr>
          <w:rFonts w:ascii="Arial" w:hAnsi="Arial" w:cs="Arial"/>
          <w:lang w:val="en-US"/>
        </w:rPr>
        <w:t>It is very attractive</w:t>
      </w:r>
      <w:r w:rsidR="001C051A" w:rsidRPr="00423AA5">
        <w:rPr>
          <w:rFonts w:ascii="Arial" w:hAnsi="Arial" w:cs="Arial"/>
          <w:lang w:val="en-US"/>
        </w:rPr>
        <w:t xml:space="preserve"> and valuable</w:t>
      </w:r>
      <w:r w:rsidRPr="00423AA5">
        <w:rPr>
          <w:rFonts w:ascii="Arial" w:hAnsi="Arial" w:cs="Arial"/>
          <w:lang w:val="en-US"/>
        </w:rPr>
        <w:t xml:space="preserve"> to support UE Doppler report based on </w:t>
      </w:r>
      <w:r w:rsidR="00423AA5">
        <w:rPr>
          <w:rFonts w:ascii="Arial" w:hAnsi="Arial" w:cs="Arial"/>
          <w:lang w:val="en-US"/>
        </w:rPr>
        <w:t>DL RS</w:t>
      </w:r>
      <w:r w:rsidRPr="00423AA5">
        <w:rPr>
          <w:rFonts w:ascii="Arial" w:hAnsi="Arial" w:cs="Arial"/>
          <w:lang w:val="en-US"/>
        </w:rPr>
        <w:t xml:space="preserve">. </w:t>
      </w:r>
    </w:p>
    <w:p w14:paraId="48CFB522" w14:textId="3EFCDDDC" w:rsidR="00677123" w:rsidRDefault="003F2C4E" w:rsidP="00677123">
      <w:pPr>
        <w:pStyle w:val="Heading3"/>
      </w:pPr>
      <w:r>
        <w:t xml:space="preserve">Number of </w:t>
      </w:r>
      <w:r w:rsidR="0025178E">
        <w:t>B</w:t>
      </w:r>
      <w:r>
        <w:t xml:space="preserve">its </w:t>
      </w:r>
      <w:r w:rsidR="0025178E">
        <w:t>Required</w:t>
      </w:r>
    </w:p>
    <w:p w14:paraId="48DFB1D9" w14:textId="20A5589F" w:rsidR="00527198" w:rsidRPr="00997E7C" w:rsidRDefault="003B5788" w:rsidP="002A02DC">
      <w:pPr>
        <w:rPr>
          <w:rFonts w:ascii="Arial" w:hAnsi="Arial" w:cs="Arial"/>
          <w:lang w:val="en-GB" w:eastAsia="ja-JP"/>
        </w:rPr>
      </w:pPr>
      <w:r w:rsidRPr="00997E7C">
        <w:rPr>
          <w:rFonts w:ascii="Arial" w:hAnsi="Arial" w:cs="Arial"/>
          <w:lang w:val="en-GB" w:eastAsia="ja-JP"/>
        </w:rPr>
        <w:t>For Doppler frequency report</w:t>
      </w:r>
      <w:r w:rsidR="00763AC0" w:rsidRPr="00997E7C">
        <w:rPr>
          <w:rFonts w:ascii="Arial" w:hAnsi="Arial" w:cs="Arial"/>
          <w:lang w:val="en-GB" w:eastAsia="ja-JP"/>
        </w:rPr>
        <w:t xml:space="preserve"> by a UE,</w:t>
      </w:r>
      <w:r w:rsidR="00F07E91" w:rsidRPr="00997E7C">
        <w:rPr>
          <w:rFonts w:ascii="Arial" w:hAnsi="Arial" w:cs="Arial"/>
          <w:lang w:val="en-GB" w:eastAsia="ja-JP"/>
        </w:rPr>
        <w:t xml:space="preserve"> the </w:t>
      </w:r>
      <w:r w:rsidR="00BE4AF2" w:rsidRPr="00997E7C">
        <w:rPr>
          <w:rFonts w:ascii="Arial" w:hAnsi="Arial" w:cs="Arial"/>
          <w:lang w:val="en-GB" w:eastAsia="ja-JP"/>
        </w:rPr>
        <w:t xml:space="preserve">DL frequency difference between two TRPs </w:t>
      </w:r>
      <w:r w:rsidR="00F07E91" w:rsidRPr="00997E7C">
        <w:rPr>
          <w:rFonts w:ascii="Arial" w:hAnsi="Arial" w:cs="Arial"/>
          <w:lang w:val="en-GB" w:eastAsia="ja-JP"/>
        </w:rPr>
        <w:t>can be</w:t>
      </w:r>
      <w:r w:rsidR="00BE4AF2" w:rsidRPr="00997E7C">
        <w:rPr>
          <w:rFonts w:ascii="Arial" w:hAnsi="Arial" w:cs="Arial"/>
          <w:lang w:val="en-GB" w:eastAsia="ja-JP"/>
        </w:rPr>
        <w:t xml:space="preserve"> reported</w:t>
      </w:r>
      <w:r w:rsidR="00ED1DC9" w:rsidRPr="00997E7C">
        <w:rPr>
          <w:rFonts w:ascii="Arial" w:hAnsi="Arial" w:cs="Arial"/>
          <w:lang w:val="en-GB" w:eastAsia="ja-JP"/>
        </w:rPr>
        <w:t>.</w:t>
      </w:r>
      <w:r w:rsidR="00EB1C3A" w:rsidRPr="00997E7C">
        <w:rPr>
          <w:rFonts w:ascii="Arial" w:hAnsi="Arial" w:cs="Arial"/>
          <w:lang w:val="en-GB" w:eastAsia="ja-JP"/>
        </w:rPr>
        <w:t xml:space="preserve"> </w:t>
      </w:r>
      <w:r w:rsidR="00A658AE" w:rsidRPr="00997E7C">
        <w:rPr>
          <w:rFonts w:ascii="Arial" w:hAnsi="Arial" w:cs="Arial"/>
          <w:lang w:val="en-GB" w:eastAsia="ja-JP"/>
        </w:rPr>
        <w:fldChar w:fldCharType="begin"/>
      </w:r>
      <w:r w:rsidR="00A658AE" w:rsidRPr="00997E7C">
        <w:rPr>
          <w:rFonts w:ascii="Arial" w:hAnsi="Arial" w:cs="Arial"/>
          <w:lang w:val="en-GB" w:eastAsia="ja-JP"/>
        </w:rPr>
        <w:instrText xml:space="preserve"> REF _Ref71462420 \h </w:instrText>
      </w:r>
      <w:r w:rsidR="00997E7C">
        <w:rPr>
          <w:rFonts w:ascii="Arial" w:hAnsi="Arial" w:cs="Arial"/>
          <w:lang w:val="en-GB" w:eastAsia="ja-JP"/>
        </w:rPr>
        <w:instrText xml:space="preserve"> \* MERGEFORMAT </w:instrText>
      </w:r>
      <w:r w:rsidR="00A658AE" w:rsidRPr="00997E7C">
        <w:rPr>
          <w:rFonts w:ascii="Arial" w:hAnsi="Arial" w:cs="Arial"/>
          <w:lang w:val="en-GB" w:eastAsia="ja-JP"/>
        </w:rPr>
      </w:r>
      <w:r w:rsidR="00A658AE" w:rsidRPr="00997E7C">
        <w:rPr>
          <w:rFonts w:ascii="Arial" w:hAnsi="Arial" w:cs="Arial"/>
          <w:lang w:val="en-GB" w:eastAsia="ja-JP"/>
        </w:rPr>
        <w:fldChar w:fldCharType="separate"/>
      </w:r>
      <w:r w:rsidR="00D44C74" w:rsidRPr="00D44C74">
        <w:rPr>
          <w:rFonts w:ascii="Arial" w:hAnsi="Arial" w:cs="Arial"/>
          <w:lang w:val="en-US"/>
        </w:rPr>
        <w:t>Table 1</w:t>
      </w:r>
      <w:r w:rsidR="00A658AE" w:rsidRPr="00997E7C">
        <w:rPr>
          <w:rFonts w:ascii="Arial" w:hAnsi="Arial" w:cs="Arial"/>
          <w:lang w:val="en-GB" w:eastAsia="ja-JP"/>
        </w:rPr>
        <w:fldChar w:fldCharType="end"/>
      </w:r>
      <w:r w:rsidR="00A658AE" w:rsidRPr="00997E7C">
        <w:rPr>
          <w:rFonts w:ascii="Arial" w:hAnsi="Arial" w:cs="Arial"/>
          <w:lang w:val="en-GB" w:eastAsia="ja-JP"/>
        </w:rPr>
        <w:t xml:space="preserve"> </w:t>
      </w:r>
      <w:r w:rsidR="00070C44" w:rsidRPr="00997E7C">
        <w:rPr>
          <w:rFonts w:ascii="Arial" w:hAnsi="Arial" w:cs="Arial"/>
          <w:lang w:val="en-GB" w:eastAsia="ja-JP"/>
        </w:rPr>
        <w:t xml:space="preserve">below shows the </w:t>
      </w:r>
      <w:r w:rsidR="00E45CDB" w:rsidRPr="00997E7C">
        <w:rPr>
          <w:rFonts w:ascii="Arial" w:hAnsi="Arial" w:cs="Arial"/>
          <w:lang w:val="en-GB" w:eastAsia="ja-JP"/>
        </w:rPr>
        <w:t xml:space="preserve">DL </w:t>
      </w:r>
      <w:r w:rsidR="00070C44" w:rsidRPr="00997E7C">
        <w:rPr>
          <w:rFonts w:ascii="Arial" w:hAnsi="Arial" w:cs="Arial"/>
          <w:lang w:val="en-GB" w:eastAsia="ja-JP"/>
        </w:rPr>
        <w:t>doppler difference between two TRPs and the number of bits needed to represent the difference</w:t>
      </w:r>
      <w:r w:rsidR="00527198" w:rsidRPr="00997E7C">
        <w:rPr>
          <w:rFonts w:ascii="Arial" w:hAnsi="Arial" w:cs="Arial"/>
          <w:lang w:val="en-GB" w:eastAsia="ja-JP"/>
        </w:rPr>
        <w:t xml:space="preserve"> with a given step size</w:t>
      </w:r>
      <w:r w:rsidR="00E45CDB" w:rsidRPr="00997E7C">
        <w:rPr>
          <w:rFonts w:ascii="Arial" w:hAnsi="Arial" w:cs="Arial"/>
          <w:lang w:val="en-GB" w:eastAsia="ja-JP"/>
        </w:rPr>
        <w:t xml:space="preserve"> of 20Hz</w:t>
      </w:r>
      <w:r w:rsidR="00070C44" w:rsidRPr="00997E7C">
        <w:rPr>
          <w:rFonts w:ascii="Arial" w:hAnsi="Arial" w:cs="Arial"/>
          <w:lang w:val="en-GB" w:eastAsia="ja-JP"/>
        </w:rPr>
        <w:t>.</w:t>
      </w:r>
    </w:p>
    <w:p w14:paraId="22B6B93A" w14:textId="3CB7551D" w:rsidR="00527198" w:rsidRDefault="00527198" w:rsidP="002A02DC">
      <w:pPr>
        <w:rPr>
          <w:lang w:val="en-GB" w:eastAsia="ja-JP"/>
        </w:rPr>
      </w:pPr>
    </w:p>
    <w:p w14:paraId="4750BC43" w14:textId="651843D9" w:rsidR="00433509" w:rsidRDefault="00347036" w:rsidP="001023CD">
      <w:pPr>
        <w:pStyle w:val="Caption"/>
        <w:keepNext/>
        <w:jc w:val="center"/>
        <w:rPr>
          <w:lang w:val="en-GB" w:eastAsia="ja-JP"/>
        </w:rPr>
      </w:pPr>
      <w:bookmarkStart w:id="3" w:name="_Ref71462420"/>
      <w:r w:rsidRPr="00BF54D6">
        <w:rPr>
          <w:lang w:val="en-US"/>
        </w:rPr>
        <w:t xml:space="preserve">Table </w:t>
      </w:r>
      <w:r>
        <w:fldChar w:fldCharType="begin"/>
      </w:r>
      <w:r w:rsidRPr="00BF54D6">
        <w:rPr>
          <w:lang w:val="en-US"/>
        </w:rPr>
        <w:instrText xml:space="preserve"> SEQ Table \* ARABIC </w:instrText>
      </w:r>
      <w:r>
        <w:fldChar w:fldCharType="separate"/>
      </w:r>
      <w:r w:rsidR="001B1A59" w:rsidRPr="00BF54D6">
        <w:rPr>
          <w:lang w:val="en-US"/>
        </w:rPr>
        <w:t>1</w:t>
      </w:r>
      <w:r>
        <w:fldChar w:fldCharType="end"/>
      </w:r>
      <w:bookmarkEnd w:id="3"/>
      <w:r w:rsidR="00F32543" w:rsidRPr="00BF54D6">
        <w:rPr>
          <w:lang w:val="en-US"/>
        </w:rPr>
        <w:t xml:space="preserve">: </w:t>
      </w:r>
      <w:r w:rsidRPr="00BF54D6">
        <w:rPr>
          <w:lang w:val="en-US"/>
        </w:rPr>
        <w:t xml:space="preserve"> </w:t>
      </w:r>
      <w:r w:rsidR="00960A8C">
        <w:rPr>
          <w:lang w:val="en-GB" w:eastAsia="ja-JP"/>
        </w:rPr>
        <w:t xml:space="preserve">DL </w:t>
      </w:r>
      <w:r w:rsidR="00E979A1">
        <w:rPr>
          <w:lang w:val="en-GB" w:eastAsia="ja-JP"/>
        </w:rPr>
        <w:t>Rx frequency</w:t>
      </w:r>
      <w:r w:rsidR="00960A8C">
        <w:rPr>
          <w:lang w:val="en-GB" w:eastAsia="ja-JP"/>
        </w:rPr>
        <w:t xml:space="preserve"> </w:t>
      </w:r>
      <w:r w:rsidR="006260CE">
        <w:rPr>
          <w:lang w:val="en-GB" w:eastAsia="ja-JP"/>
        </w:rPr>
        <w:t xml:space="preserve">difference between two TRPs and the number of bits </w:t>
      </w:r>
      <w:r w:rsidR="00E979A1">
        <w:rPr>
          <w:lang w:val="en-GB" w:eastAsia="ja-JP"/>
        </w:rPr>
        <w:t>re</w:t>
      </w:r>
      <w:r w:rsidR="00080A6C">
        <w:rPr>
          <w:lang w:val="en-GB" w:eastAsia="ja-JP"/>
        </w:rPr>
        <w:t>quired</w:t>
      </w:r>
      <w:r w:rsidR="006260CE">
        <w:rPr>
          <w:lang w:val="en-GB" w:eastAsia="ja-JP"/>
        </w:rPr>
        <w:t xml:space="preserve"> </w:t>
      </w:r>
      <w:r w:rsidR="00C07505">
        <w:rPr>
          <w:lang w:val="en-GB" w:eastAsia="ja-JP"/>
        </w:rPr>
        <w:t xml:space="preserve">for report </w:t>
      </w:r>
      <w:r w:rsidR="006260CE">
        <w:rPr>
          <w:lang w:val="en-GB" w:eastAsia="ja-JP"/>
        </w:rPr>
        <w:t xml:space="preserve">the difference with a </w:t>
      </w:r>
      <w:r w:rsidR="00CD2AB4">
        <w:rPr>
          <w:lang w:val="en-GB" w:eastAsia="ja-JP"/>
        </w:rPr>
        <w:t xml:space="preserve">20Hz </w:t>
      </w:r>
      <w:r w:rsidR="00FB64BD">
        <w:rPr>
          <w:lang w:val="en-GB" w:eastAsia="ja-JP"/>
        </w:rPr>
        <w:t>frequency resolution</w:t>
      </w:r>
      <w:r w:rsidR="00E20CE1">
        <w:rPr>
          <w:lang w:val="en-GB" w:eastAsia="ja-JP"/>
        </w:rPr>
        <w:t>.</w:t>
      </w:r>
    </w:p>
    <w:tbl>
      <w:tblPr>
        <w:tblW w:w="8815" w:type="dxa"/>
        <w:jc w:val="center"/>
        <w:tblLook w:val="04A0" w:firstRow="1" w:lastRow="0" w:firstColumn="1" w:lastColumn="0" w:noHBand="0" w:noVBand="1"/>
      </w:tblPr>
      <w:tblGrid>
        <w:gridCol w:w="625"/>
        <w:gridCol w:w="630"/>
        <w:gridCol w:w="720"/>
        <w:gridCol w:w="720"/>
        <w:gridCol w:w="1350"/>
        <w:gridCol w:w="1620"/>
        <w:gridCol w:w="1620"/>
        <w:gridCol w:w="810"/>
        <w:gridCol w:w="720"/>
      </w:tblGrid>
      <w:tr w:rsidR="00433509" w14:paraId="3501482B" w14:textId="77777777" w:rsidTr="001023CD">
        <w:trPr>
          <w:trHeight w:val="290"/>
          <w:jc w:val="center"/>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33160" w14:textId="323D1E65" w:rsidR="00433509" w:rsidRPr="00BF54D6" w:rsidRDefault="00433509" w:rsidP="001023CD">
            <w:pPr>
              <w:jc w:val="center"/>
              <w:rPr>
                <w:rFonts w:ascii="Calibri" w:hAnsi="Calibri" w:cs="Calibri"/>
                <w:color w:val="000000"/>
                <w:sz w:val="18"/>
                <w:szCs w:val="18"/>
                <w:lang w:val="en-US"/>
              </w:rPr>
            </w:pPr>
          </w:p>
        </w:tc>
        <w:tc>
          <w:tcPr>
            <w:tcW w:w="207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59A245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Doppler (Hz)</w:t>
            </w:r>
          </w:p>
        </w:tc>
        <w:tc>
          <w:tcPr>
            <w:tcW w:w="1350" w:type="dxa"/>
            <w:tcBorders>
              <w:top w:val="single" w:sz="4" w:space="0" w:color="auto"/>
              <w:left w:val="nil"/>
              <w:bottom w:val="single" w:sz="4" w:space="0" w:color="auto"/>
              <w:right w:val="nil"/>
            </w:tcBorders>
            <w:shd w:val="clear" w:color="auto" w:fill="auto"/>
            <w:noWrap/>
            <w:vAlign w:val="bottom"/>
            <w:hideMark/>
          </w:tcPr>
          <w:p w14:paraId="756FF563"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max |fd1-fd2| (Hz)</w:t>
            </w:r>
          </w:p>
        </w:tc>
        <w:tc>
          <w:tcPr>
            <w:tcW w:w="1620" w:type="dxa"/>
            <w:tcBorders>
              <w:top w:val="single" w:sz="4" w:space="0" w:color="auto"/>
              <w:left w:val="single" w:sz="4" w:space="0" w:color="auto"/>
              <w:bottom w:val="single" w:sz="4" w:space="0" w:color="auto"/>
              <w:right w:val="nil"/>
            </w:tcBorders>
            <w:shd w:val="clear" w:color="auto" w:fill="auto"/>
            <w:noWrap/>
            <w:vAlign w:val="bottom"/>
            <w:hideMark/>
          </w:tcPr>
          <w:p w14:paraId="6325DF7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max|f_tx1-f_tx2|</w:t>
            </w:r>
            <w:r>
              <w:rPr>
                <w:rFonts w:ascii="Calibri" w:hAnsi="Calibri" w:cs="Calibri"/>
                <w:color w:val="000000"/>
                <w:sz w:val="18"/>
                <w:szCs w:val="18"/>
              </w:rPr>
              <w:t xml:space="preserve"> </w:t>
            </w:r>
            <w:r w:rsidRPr="00484F03">
              <w:rPr>
                <w:rFonts w:ascii="Calibri" w:hAnsi="Calibri" w:cs="Calibri"/>
                <w:color w:val="000000"/>
                <w:sz w:val="18"/>
                <w:szCs w:val="18"/>
              </w:rPr>
              <w:t>(Hz)</w:t>
            </w:r>
          </w:p>
        </w:tc>
        <w:tc>
          <w:tcPr>
            <w:tcW w:w="1620" w:type="dxa"/>
            <w:tcBorders>
              <w:top w:val="single" w:sz="4" w:space="0" w:color="auto"/>
              <w:left w:val="single" w:sz="4" w:space="0" w:color="auto"/>
              <w:bottom w:val="single" w:sz="4" w:space="0" w:color="000000"/>
              <w:right w:val="single" w:sz="4" w:space="0" w:color="auto"/>
            </w:tcBorders>
            <w:shd w:val="clear" w:color="auto" w:fill="auto"/>
            <w:vAlign w:val="bottom"/>
            <w:hideMark/>
          </w:tcPr>
          <w:p w14:paraId="3EFB701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max |f_rx1-f_rx2| (Hz)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4F07E63D"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 of steps</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7D18A1BA"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 of bits</w:t>
            </w:r>
          </w:p>
        </w:tc>
      </w:tr>
      <w:tr w:rsidR="00433509" w14:paraId="5D505E66"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0D3A6D2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f0 (GHz)</w:t>
            </w:r>
          </w:p>
        </w:tc>
        <w:tc>
          <w:tcPr>
            <w:tcW w:w="630" w:type="dxa"/>
            <w:tcBorders>
              <w:top w:val="nil"/>
              <w:left w:val="nil"/>
              <w:bottom w:val="single" w:sz="4" w:space="0" w:color="auto"/>
              <w:right w:val="single" w:sz="4" w:space="0" w:color="auto"/>
            </w:tcBorders>
            <w:shd w:val="clear" w:color="auto" w:fill="auto"/>
            <w:noWrap/>
            <w:vAlign w:val="bottom"/>
            <w:hideMark/>
          </w:tcPr>
          <w:p w14:paraId="157AD268"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23E693B5"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5FBD5BDF"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1350" w:type="dxa"/>
            <w:tcBorders>
              <w:top w:val="nil"/>
              <w:left w:val="nil"/>
              <w:bottom w:val="single" w:sz="4" w:space="0" w:color="auto"/>
              <w:right w:val="nil"/>
            </w:tcBorders>
            <w:shd w:val="clear" w:color="auto" w:fill="auto"/>
            <w:noWrap/>
            <w:vAlign w:val="bottom"/>
            <w:hideMark/>
          </w:tcPr>
          <w:p w14:paraId="7E7A6109"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500km/h</w:t>
            </w:r>
          </w:p>
        </w:tc>
        <w:tc>
          <w:tcPr>
            <w:tcW w:w="1620" w:type="dxa"/>
            <w:tcBorders>
              <w:top w:val="nil"/>
              <w:left w:val="single" w:sz="4" w:space="0" w:color="auto"/>
              <w:bottom w:val="single" w:sz="4" w:space="0" w:color="auto"/>
              <w:right w:val="nil"/>
            </w:tcBorders>
            <w:shd w:val="clear" w:color="auto" w:fill="auto"/>
            <w:noWrap/>
            <w:vAlign w:val="bottom"/>
            <w:hideMark/>
          </w:tcPr>
          <w:p w14:paraId="37E98D1B" w14:textId="6DC3D950"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+/-0.05ppm</w:t>
            </w:r>
          </w:p>
        </w:tc>
        <w:tc>
          <w:tcPr>
            <w:tcW w:w="1620" w:type="dxa"/>
            <w:tcBorders>
              <w:top w:val="single" w:sz="4" w:space="0" w:color="auto"/>
              <w:left w:val="single" w:sz="4" w:space="0" w:color="auto"/>
              <w:bottom w:val="single" w:sz="4" w:space="0" w:color="000000"/>
              <w:right w:val="single" w:sz="4" w:space="0" w:color="auto"/>
            </w:tcBorders>
            <w:vAlign w:val="center"/>
            <w:hideMark/>
          </w:tcPr>
          <w:p w14:paraId="15D721F3" w14:textId="77777777" w:rsidR="00433509" w:rsidRPr="00484F03" w:rsidRDefault="00433509" w:rsidP="001023CD">
            <w:pPr>
              <w:jc w:val="center"/>
              <w:rPr>
                <w:rFonts w:ascii="Calibri" w:hAnsi="Calibri" w:cs="Calibri"/>
                <w:color w:val="000000"/>
                <w:sz w:val="18"/>
                <w:szCs w:val="18"/>
              </w:rPr>
            </w:pP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93E1248" w14:textId="0D74BCFD"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step size = 20Hz</w:t>
            </w:r>
          </w:p>
        </w:tc>
      </w:tr>
      <w:tr w:rsidR="00433509" w14:paraId="6CA9531B"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F424DD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w:t>
            </w:r>
          </w:p>
        </w:tc>
        <w:tc>
          <w:tcPr>
            <w:tcW w:w="630" w:type="dxa"/>
            <w:tcBorders>
              <w:top w:val="nil"/>
              <w:left w:val="nil"/>
              <w:bottom w:val="single" w:sz="4" w:space="0" w:color="auto"/>
              <w:right w:val="single" w:sz="4" w:space="0" w:color="auto"/>
            </w:tcBorders>
            <w:shd w:val="clear" w:color="auto" w:fill="auto"/>
            <w:noWrap/>
            <w:vAlign w:val="bottom"/>
            <w:hideMark/>
          </w:tcPr>
          <w:p w14:paraId="5DB10254"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6AB32675"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93</w:t>
            </w:r>
          </w:p>
        </w:tc>
        <w:tc>
          <w:tcPr>
            <w:tcW w:w="720" w:type="dxa"/>
            <w:tcBorders>
              <w:top w:val="nil"/>
              <w:left w:val="nil"/>
              <w:bottom w:val="single" w:sz="4" w:space="0" w:color="auto"/>
              <w:right w:val="single" w:sz="4" w:space="0" w:color="auto"/>
            </w:tcBorders>
            <w:shd w:val="clear" w:color="auto" w:fill="auto"/>
            <w:noWrap/>
            <w:vAlign w:val="bottom"/>
            <w:hideMark/>
          </w:tcPr>
          <w:p w14:paraId="75D73D74"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46</w:t>
            </w:r>
          </w:p>
        </w:tc>
        <w:tc>
          <w:tcPr>
            <w:tcW w:w="1350" w:type="dxa"/>
            <w:tcBorders>
              <w:top w:val="nil"/>
              <w:left w:val="nil"/>
              <w:bottom w:val="single" w:sz="4" w:space="0" w:color="auto"/>
              <w:right w:val="single" w:sz="4" w:space="0" w:color="auto"/>
            </w:tcBorders>
            <w:shd w:val="clear" w:color="auto" w:fill="auto"/>
            <w:noWrap/>
            <w:vAlign w:val="bottom"/>
            <w:hideMark/>
          </w:tcPr>
          <w:p w14:paraId="5D5D7B02"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926</w:t>
            </w:r>
          </w:p>
        </w:tc>
        <w:tc>
          <w:tcPr>
            <w:tcW w:w="1620" w:type="dxa"/>
            <w:tcBorders>
              <w:top w:val="nil"/>
              <w:left w:val="nil"/>
              <w:bottom w:val="single" w:sz="4" w:space="0" w:color="auto"/>
              <w:right w:val="single" w:sz="4" w:space="0" w:color="auto"/>
            </w:tcBorders>
            <w:shd w:val="clear" w:color="auto" w:fill="auto"/>
            <w:noWrap/>
            <w:vAlign w:val="bottom"/>
            <w:hideMark/>
          </w:tcPr>
          <w:p w14:paraId="6644DCE8"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100</w:t>
            </w:r>
          </w:p>
        </w:tc>
        <w:tc>
          <w:tcPr>
            <w:tcW w:w="1620" w:type="dxa"/>
            <w:tcBorders>
              <w:top w:val="nil"/>
              <w:left w:val="nil"/>
              <w:bottom w:val="single" w:sz="4" w:space="0" w:color="auto"/>
              <w:right w:val="single" w:sz="4" w:space="0" w:color="auto"/>
            </w:tcBorders>
            <w:shd w:val="clear" w:color="auto" w:fill="auto"/>
            <w:noWrap/>
            <w:vAlign w:val="bottom"/>
            <w:hideMark/>
          </w:tcPr>
          <w:p w14:paraId="7ADBA0A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1026</w:t>
            </w:r>
          </w:p>
        </w:tc>
        <w:tc>
          <w:tcPr>
            <w:tcW w:w="810" w:type="dxa"/>
            <w:tcBorders>
              <w:top w:val="nil"/>
              <w:left w:val="nil"/>
              <w:bottom w:val="single" w:sz="4" w:space="0" w:color="auto"/>
              <w:right w:val="single" w:sz="4" w:space="0" w:color="auto"/>
            </w:tcBorders>
            <w:shd w:val="clear" w:color="auto" w:fill="auto"/>
            <w:noWrap/>
            <w:vAlign w:val="bottom"/>
            <w:hideMark/>
          </w:tcPr>
          <w:p w14:paraId="56AFD20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103</w:t>
            </w:r>
          </w:p>
        </w:tc>
        <w:tc>
          <w:tcPr>
            <w:tcW w:w="720" w:type="dxa"/>
            <w:tcBorders>
              <w:top w:val="nil"/>
              <w:left w:val="nil"/>
              <w:bottom w:val="single" w:sz="4" w:space="0" w:color="auto"/>
              <w:right w:val="single" w:sz="4" w:space="0" w:color="auto"/>
            </w:tcBorders>
            <w:shd w:val="clear" w:color="auto" w:fill="auto"/>
            <w:noWrap/>
            <w:vAlign w:val="bottom"/>
            <w:hideMark/>
          </w:tcPr>
          <w:p w14:paraId="3218636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7</w:t>
            </w:r>
          </w:p>
        </w:tc>
      </w:tr>
      <w:tr w:rsidR="00433509" w14:paraId="512FC944"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6E62EF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w:t>
            </w:r>
          </w:p>
        </w:tc>
        <w:tc>
          <w:tcPr>
            <w:tcW w:w="630" w:type="dxa"/>
            <w:tcBorders>
              <w:top w:val="nil"/>
              <w:left w:val="nil"/>
              <w:bottom w:val="single" w:sz="4" w:space="0" w:color="auto"/>
              <w:right w:val="single" w:sz="4" w:space="0" w:color="auto"/>
            </w:tcBorders>
            <w:shd w:val="clear" w:color="auto" w:fill="auto"/>
            <w:noWrap/>
            <w:vAlign w:val="bottom"/>
            <w:hideMark/>
          </w:tcPr>
          <w:p w14:paraId="37A492D2"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926</w:t>
            </w:r>
          </w:p>
        </w:tc>
        <w:tc>
          <w:tcPr>
            <w:tcW w:w="720" w:type="dxa"/>
            <w:tcBorders>
              <w:top w:val="nil"/>
              <w:left w:val="nil"/>
              <w:bottom w:val="single" w:sz="4" w:space="0" w:color="auto"/>
              <w:right w:val="single" w:sz="4" w:space="0" w:color="auto"/>
            </w:tcBorders>
            <w:shd w:val="clear" w:color="auto" w:fill="auto"/>
            <w:noWrap/>
            <w:vAlign w:val="bottom"/>
            <w:hideMark/>
          </w:tcPr>
          <w:p w14:paraId="3FA15B0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185</w:t>
            </w:r>
          </w:p>
        </w:tc>
        <w:tc>
          <w:tcPr>
            <w:tcW w:w="720" w:type="dxa"/>
            <w:tcBorders>
              <w:top w:val="nil"/>
              <w:left w:val="nil"/>
              <w:bottom w:val="single" w:sz="4" w:space="0" w:color="auto"/>
              <w:right w:val="single" w:sz="4" w:space="0" w:color="auto"/>
            </w:tcBorders>
            <w:shd w:val="clear" w:color="auto" w:fill="auto"/>
            <w:noWrap/>
            <w:vAlign w:val="bottom"/>
            <w:hideMark/>
          </w:tcPr>
          <w:p w14:paraId="2C2D119A"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93</w:t>
            </w:r>
          </w:p>
        </w:tc>
        <w:tc>
          <w:tcPr>
            <w:tcW w:w="1350" w:type="dxa"/>
            <w:tcBorders>
              <w:top w:val="nil"/>
              <w:left w:val="nil"/>
              <w:bottom w:val="single" w:sz="4" w:space="0" w:color="auto"/>
              <w:right w:val="single" w:sz="4" w:space="0" w:color="auto"/>
            </w:tcBorders>
            <w:shd w:val="clear" w:color="auto" w:fill="auto"/>
            <w:noWrap/>
            <w:vAlign w:val="bottom"/>
            <w:hideMark/>
          </w:tcPr>
          <w:p w14:paraId="58090B6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1620" w:type="dxa"/>
            <w:tcBorders>
              <w:top w:val="nil"/>
              <w:left w:val="nil"/>
              <w:bottom w:val="single" w:sz="4" w:space="0" w:color="auto"/>
              <w:right w:val="single" w:sz="4" w:space="0" w:color="auto"/>
            </w:tcBorders>
            <w:shd w:val="clear" w:color="auto" w:fill="auto"/>
            <w:noWrap/>
            <w:vAlign w:val="bottom"/>
            <w:hideMark/>
          </w:tcPr>
          <w:p w14:paraId="6E081D33"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200</w:t>
            </w:r>
          </w:p>
        </w:tc>
        <w:tc>
          <w:tcPr>
            <w:tcW w:w="1620" w:type="dxa"/>
            <w:tcBorders>
              <w:top w:val="nil"/>
              <w:left w:val="nil"/>
              <w:bottom w:val="single" w:sz="4" w:space="0" w:color="auto"/>
              <w:right w:val="single" w:sz="4" w:space="0" w:color="auto"/>
            </w:tcBorders>
            <w:shd w:val="clear" w:color="auto" w:fill="auto"/>
            <w:noWrap/>
            <w:vAlign w:val="bottom"/>
            <w:hideMark/>
          </w:tcPr>
          <w:p w14:paraId="48552E1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2052</w:t>
            </w:r>
          </w:p>
        </w:tc>
        <w:tc>
          <w:tcPr>
            <w:tcW w:w="810" w:type="dxa"/>
            <w:tcBorders>
              <w:top w:val="nil"/>
              <w:left w:val="nil"/>
              <w:bottom w:val="single" w:sz="4" w:space="0" w:color="auto"/>
              <w:right w:val="single" w:sz="4" w:space="0" w:color="auto"/>
            </w:tcBorders>
            <w:shd w:val="clear" w:color="auto" w:fill="auto"/>
            <w:noWrap/>
            <w:vAlign w:val="bottom"/>
            <w:hideMark/>
          </w:tcPr>
          <w:p w14:paraId="06D68FF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205</w:t>
            </w:r>
          </w:p>
        </w:tc>
        <w:tc>
          <w:tcPr>
            <w:tcW w:w="720" w:type="dxa"/>
            <w:tcBorders>
              <w:top w:val="nil"/>
              <w:left w:val="nil"/>
              <w:bottom w:val="single" w:sz="4" w:space="0" w:color="auto"/>
              <w:right w:val="single" w:sz="4" w:space="0" w:color="auto"/>
            </w:tcBorders>
            <w:shd w:val="clear" w:color="auto" w:fill="auto"/>
            <w:noWrap/>
            <w:vAlign w:val="bottom"/>
            <w:hideMark/>
          </w:tcPr>
          <w:p w14:paraId="705D952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8</w:t>
            </w:r>
          </w:p>
        </w:tc>
      </w:tr>
      <w:tr w:rsidR="00433509" w14:paraId="6FCDA018"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1491649"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w:t>
            </w:r>
          </w:p>
        </w:tc>
        <w:tc>
          <w:tcPr>
            <w:tcW w:w="630" w:type="dxa"/>
            <w:tcBorders>
              <w:top w:val="nil"/>
              <w:left w:val="nil"/>
              <w:bottom w:val="single" w:sz="4" w:space="0" w:color="auto"/>
              <w:right w:val="single" w:sz="4" w:space="0" w:color="auto"/>
            </w:tcBorders>
            <w:shd w:val="clear" w:color="auto" w:fill="auto"/>
            <w:noWrap/>
            <w:vAlign w:val="bottom"/>
            <w:hideMark/>
          </w:tcPr>
          <w:p w14:paraId="5BE8CD8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1389</w:t>
            </w:r>
          </w:p>
        </w:tc>
        <w:tc>
          <w:tcPr>
            <w:tcW w:w="720" w:type="dxa"/>
            <w:tcBorders>
              <w:top w:val="nil"/>
              <w:left w:val="nil"/>
              <w:bottom w:val="single" w:sz="4" w:space="0" w:color="auto"/>
              <w:right w:val="single" w:sz="4" w:space="0" w:color="auto"/>
            </w:tcBorders>
            <w:shd w:val="clear" w:color="auto" w:fill="auto"/>
            <w:noWrap/>
            <w:vAlign w:val="bottom"/>
            <w:hideMark/>
          </w:tcPr>
          <w:p w14:paraId="0D219A2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278</w:t>
            </w:r>
          </w:p>
        </w:tc>
        <w:tc>
          <w:tcPr>
            <w:tcW w:w="720" w:type="dxa"/>
            <w:tcBorders>
              <w:top w:val="nil"/>
              <w:left w:val="nil"/>
              <w:bottom w:val="single" w:sz="4" w:space="0" w:color="auto"/>
              <w:right w:val="single" w:sz="4" w:space="0" w:color="auto"/>
            </w:tcBorders>
            <w:shd w:val="clear" w:color="auto" w:fill="auto"/>
            <w:noWrap/>
            <w:vAlign w:val="bottom"/>
            <w:hideMark/>
          </w:tcPr>
          <w:p w14:paraId="5D245390"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139</w:t>
            </w:r>
          </w:p>
        </w:tc>
        <w:tc>
          <w:tcPr>
            <w:tcW w:w="1350" w:type="dxa"/>
            <w:tcBorders>
              <w:top w:val="nil"/>
              <w:left w:val="nil"/>
              <w:bottom w:val="single" w:sz="4" w:space="0" w:color="auto"/>
              <w:right w:val="single" w:sz="4" w:space="0" w:color="auto"/>
            </w:tcBorders>
            <w:shd w:val="clear" w:color="auto" w:fill="auto"/>
            <w:noWrap/>
            <w:vAlign w:val="bottom"/>
            <w:hideMark/>
          </w:tcPr>
          <w:p w14:paraId="55A6A363"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1620" w:type="dxa"/>
            <w:tcBorders>
              <w:top w:val="nil"/>
              <w:left w:val="nil"/>
              <w:bottom w:val="single" w:sz="4" w:space="0" w:color="auto"/>
              <w:right w:val="single" w:sz="4" w:space="0" w:color="auto"/>
            </w:tcBorders>
            <w:shd w:val="clear" w:color="auto" w:fill="auto"/>
            <w:noWrap/>
            <w:vAlign w:val="bottom"/>
            <w:hideMark/>
          </w:tcPr>
          <w:p w14:paraId="74D6F244"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300</w:t>
            </w:r>
          </w:p>
        </w:tc>
        <w:tc>
          <w:tcPr>
            <w:tcW w:w="1620" w:type="dxa"/>
            <w:tcBorders>
              <w:top w:val="nil"/>
              <w:left w:val="nil"/>
              <w:bottom w:val="single" w:sz="4" w:space="0" w:color="auto"/>
              <w:right w:val="single" w:sz="4" w:space="0" w:color="auto"/>
            </w:tcBorders>
            <w:shd w:val="clear" w:color="auto" w:fill="auto"/>
            <w:noWrap/>
            <w:vAlign w:val="bottom"/>
            <w:hideMark/>
          </w:tcPr>
          <w:p w14:paraId="75190AB8"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3078</w:t>
            </w:r>
          </w:p>
        </w:tc>
        <w:tc>
          <w:tcPr>
            <w:tcW w:w="810" w:type="dxa"/>
            <w:tcBorders>
              <w:top w:val="nil"/>
              <w:left w:val="nil"/>
              <w:bottom w:val="single" w:sz="4" w:space="0" w:color="auto"/>
              <w:right w:val="single" w:sz="4" w:space="0" w:color="auto"/>
            </w:tcBorders>
            <w:shd w:val="clear" w:color="auto" w:fill="auto"/>
            <w:noWrap/>
            <w:vAlign w:val="bottom"/>
            <w:hideMark/>
          </w:tcPr>
          <w:p w14:paraId="5CBD23F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308</w:t>
            </w:r>
          </w:p>
        </w:tc>
        <w:tc>
          <w:tcPr>
            <w:tcW w:w="720" w:type="dxa"/>
            <w:tcBorders>
              <w:top w:val="nil"/>
              <w:left w:val="nil"/>
              <w:bottom w:val="single" w:sz="4" w:space="0" w:color="auto"/>
              <w:right w:val="single" w:sz="4" w:space="0" w:color="auto"/>
            </w:tcBorders>
            <w:shd w:val="clear" w:color="auto" w:fill="auto"/>
            <w:noWrap/>
            <w:vAlign w:val="bottom"/>
            <w:hideMark/>
          </w:tcPr>
          <w:p w14:paraId="5F197C9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w:t>
            </w:r>
          </w:p>
        </w:tc>
      </w:tr>
      <w:tr w:rsidR="00433509" w14:paraId="0B2292EE"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E83A07F"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5AB0F1A4"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720" w:type="dxa"/>
            <w:tcBorders>
              <w:top w:val="nil"/>
              <w:left w:val="nil"/>
              <w:bottom w:val="single" w:sz="4" w:space="0" w:color="auto"/>
              <w:right w:val="single" w:sz="4" w:space="0" w:color="auto"/>
            </w:tcBorders>
            <w:shd w:val="clear" w:color="auto" w:fill="auto"/>
            <w:noWrap/>
            <w:vAlign w:val="bottom"/>
            <w:hideMark/>
          </w:tcPr>
          <w:p w14:paraId="513301AF"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370</w:t>
            </w:r>
          </w:p>
        </w:tc>
        <w:tc>
          <w:tcPr>
            <w:tcW w:w="720" w:type="dxa"/>
            <w:tcBorders>
              <w:top w:val="nil"/>
              <w:left w:val="nil"/>
              <w:bottom w:val="single" w:sz="4" w:space="0" w:color="auto"/>
              <w:right w:val="single" w:sz="4" w:space="0" w:color="auto"/>
            </w:tcBorders>
            <w:shd w:val="clear" w:color="auto" w:fill="auto"/>
            <w:noWrap/>
            <w:vAlign w:val="bottom"/>
            <w:hideMark/>
          </w:tcPr>
          <w:p w14:paraId="2CD48000"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185</w:t>
            </w:r>
          </w:p>
        </w:tc>
        <w:tc>
          <w:tcPr>
            <w:tcW w:w="1350" w:type="dxa"/>
            <w:tcBorders>
              <w:top w:val="nil"/>
              <w:left w:val="nil"/>
              <w:bottom w:val="single" w:sz="4" w:space="0" w:color="auto"/>
              <w:right w:val="single" w:sz="4" w:space="0" w:color="auto"/>
            </w:tcBorders>
            <w:shd w:val="clear" w:color="auto" w:fill="auto"/>
            <w:noWrap/>
            <w:vAlign w:val="bottom"/>
            <w:hideMark/>
          </w:tcPr>
          <w:p w14:paraId="6F3F494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3704</w:t>
            </w:r>
          </w:p>
        </w:tc>
        <w:tc>
          <w:tcPr>
            <w:tcW w:w="1620" w:type="dxa"/>
            <w:tcBorders>
              <w:top w:val="nil"/>
              <w:left w:val="nil"/>
              <w:bottom w:val="single" w:sz="4" w:space="0" w:color="auto"/>
              <w:right w:val="single" w:sz="4" w:space="0" w:color="auto"/>
            </w:tcBorders>
            <w:shd w:val="clear" w:color="auto" w:fill="auto"/>
            <w:noWrap/>
            <w:vAlign w:val="bottom"/>
            <w:hideMark/>
          </w:tcPr>
          <w:p w14:paraId="69EB1B5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400</w:t>
            </w:r>
          </w:p>
        </w:tc>
        <w:tc>
          <w:tcPr>
            <w:tcW w:w="1620" w:type="dxa"/>
            <w:tcBorders>
              <w:top w:val="nil"/>
              <w:left w:val="nil"/>
              <w:bottom w:val="single" w:sz="4" w:space="0" w:color="auto"/>
              <w:right w:val="single" w:sz="4" w:space="0" w:color="auto"/>
            </w:tcBorders>
            <w:shd w:val="clear" w:color="auto" w:fill="auto"/>
            <w:noWrap/>
            <w:vAlign w:val="bottom"/>
            <w:hideMark/>
          </w:tcPr>
          <w:p w14:paraId="7B8567E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4104</w:t>
            </w:r>
          </w:p>
        </w:tc>
        <w:tc>
          <w:tcPr>
            <w:tcW w:w="810" w:type="dxa"/>
            <w:tcBorders>
              <w:top w:val="nil"/>
              <w:left w:val="nil"/>
              <w:bottom w:val="single" w:sz="4" w:space="0" w:color="auto"/>
              <w:right w:val="single" w:sz="4" w:space="0" w:color="auto"/>
            </w:tcBorders>
            <w:shd w:val="clear" w:color="auto" w:fill="auto"/>
            <w:noWrap/>
            <w:vAlign w:val="bottom"/>
            <w:hideMark/>
          </w:tcPr>
          <w:p w14:paraId="47F097D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410</w:t>
            </w:r>
          </w:p>
        </w:tc>
        <w:tc>
          <w:tcPr>
            <w:tcW w:w="720" w:type="dxa"/>
            <w:tcBorders>
              <w:top w:val="nil"/>
              <w:left w:val="nil"/>
              <w:bottom w:val="single" w:sz="4" w:space="0" w:color="auto"/>
              <w:right w:val="single" w:sz="4" w:space="0" w:color="auto"/>
            </w:tcBorders>
            <w:shd w:val="clear" w:color="auto" w:fill="auto"/>
            <w:noWrap/>
            <w:vAlign w:val="bottom"/>
            <w:hideMark/>
          </w:tcPr>
          <w:p w14:paraId="73FEA59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w:t>
            </w:r>
          </w:p>
        </w:tc>
      </w:tr>
      <w:tr w:rsidR="00433509" w14:paraId="7A663952"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486B73A0"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w:t>
            </w:r>
          </w:p>
        </w:tc>
        <w:tc>
          <w:tcPr>
            <w:tcW w:w="630" w:type="dxa"/>
            <w:tcBorders>
              <w:top w:val="nil"/>
              <w:left w:val="nil"/>
              <w:bottom w:val="single" w:sz="4" w:space="0" w:color="auto"/>
              <w:right w:val="single" w:sz="4" w:space="0" w:color="auto"/>
            </w:tcBorders>
            <w:shd w:val="clear" w:color="auto" w:fill="auto"/>
            <w:noWrap/>
            <w:vAlign w:val="bottom"/>
            <w:hideMark/>
          </w:tcPr>
          <w:p w14:paraId="5D3F9FAF"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2315</w:t>
            </w:r>
          </w:p>
        </w:tc>
        <w:tc>
          <w:tcPr>
            <w:tcW w:w="720" w:type="dxa"/>
            <w:tcBorders>
              <w:top w:val="nil"/>
              <w:left w:val="nil"/>
              <w:bottom w:val="single" w:sz="4" w:space="0" w:color="auto"/>
              <w:right w:val="single" w:sz="4" w:space="0" w:color="auto"/>
            </w:tcBorders>
            <w:shd w:val="clear" w:color="auto" w:fill="auto"/>
            <w:noWrap/>
            <w:vAlign w:val="bottom"/>
            <w:hideMark/>
          </w:tcPr>
          <w:p w14:paraId="6CDDDF4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16CAA2E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231</w:t>
            </w:r>
          </w:p>
        </w:tc>
        <w:tc>
          <w:tcPr>
            <w:tcW w:w="1350" w:type="dxa"/>
            <w:tcBorders>
              <w:top w:val="nil"/>
              <w:left w:val="nil"/>
              <w:bottom w:val="single" w:sz="4" w:space="0" w:color="auto"/>
              <w:right w:val="single" w:sz="4" w:space="0" w:color="auto"/>
            </w:tcBorders>
            <w:shd w:val="clear" w:color="auto" w:fill="auto"/>
            <w:noWrap/>
            <w:vAlign w:val="bottom"/>
            <w:hideMark/>
          </w:tcPr>
          <w:p w14:paraId="76D8F732"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4630</w:t>
            </w:r>
          </w:p>
        </w:tc>
        <w:tc>
          <w:tcPr>
            <w:tcW w:w="1620" w:type="dxa"/>
            <w:tcBorders>
              <w:top w:val="nil"/>
              <w:left w:val="nil"/>
              <w:bottom w:val="single" w:sz="4" w:space="0" w:color="auto"/>
              <w:right w:val="single" w:sz="4" w:space="0" w:color="auto"/>
            </w:tcBorders>
            <w:shd w:val="clear" w:color="auto" w:fill="auto"/>
            <w:noWrap/>
            <w:vAlign w:val="bottom"/>
            <w:hideMark/>
          </w:tcPr>
          <w:p w14:paraId="7C903398"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500</w:t>
            </w:r>
          </w:p>
        </w:tc>
        <w:tc>
          <w:tcPr>
            <w:tcW w:w="1620" w:type="dxa"/>
            <w:tcBorders>
              <w:top w:val="nil"/>
              <w:left w:val="nil"/>
              <w:bottom w:val="single" w:sz="4" w:space="0" w:color="auto"/>
              <w:right w:val="single" w:sz="4" w:space="0" w:color="auto"/>
            </w:tcBorders>
            <w:shd w:val="clear" w:color="auto" w:fill="auto"/>
            <w:noWrap/>
            <w:vAlign w:val="bottom"/>
            <w:hideMark/>
          </w:tcPr>
          <w:p w14:paraId="431846EE"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5130</w:t>
            </w:r>
          </w:p>
        </w:tc>
        <w:tc>
          <w:tcPr>
            <w:tcW w:w="810" w:type="dxa"/>
            <w:tcBorders>
              <w:top w:val="nil"/>
              <w:left w:val="nil"/>
              <w:bottom w:val="single" w:sz="4" w:space="0" w:color="auto"/>
              <w:right w:val="single" w:sz="4" w:space="0" w:color="auto"/>
            </w:tcBorders>
            <w:shd w:val="clear" w:color="auto" w:fill="auto"/>
            <w:noWrap/>
            <w:vAlign w:val="bottom"/>
            <w:hideMark/>
          </w:tcPr>
          <w:p w14:paraId="1565E3E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513</w:t>
            </w:r>
          </w:p>
        </w:tc>
        <w:tc>
          <w:tcPr>
            <w:tcW w:w="720" w:type="dxa"/>
            <w:tcBorders>
              <w:top w:val="nil"/>
              <w:left w:val="nil"/>
              <w:bottom w:val="single" w:sz="4" w:space="0" w:color="auto"/>
              <w:right w:val="single" w:sz="4" w:space="0" w:color="auto"/>
            </w:tcBorders>
            <w:shd w:val="clear" w:color="auto" w:fill="auto"/>
            <w:noWrap/>
            <w:vAlign w:val="bottom"/>
            <w:hideMark/>
          </w:tcPr>
          <w:p w14:paraId="00E55E7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w:t>
            </w:r>
          </w:p>
        </w:tc>
      </w:tr>
      <w:tr w:rsidR="00433509" w14:paraId="6CFF7748"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EB1F82D"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6</w:t>
            </w:r>
          </w:p>
        </w:tc>
        <w:tc>
          <w:tcPr>
            <w:tcW w:w="630" w:type="dxa"/>
            <w:tcBorders>
              <w:top w:val="nil"/>
              <w:left w:val="nil"/>
              <w:bottom w:val="single" w:sz="4" w:space="0" w:color="auto"/>
              <w:right w:val="single" w:sz="4" w:space="0" w:color="auto"/>
            </w:tcBorders>
            <w:shd w:val="clear" w:color="auto" w:fill="auto"/>
            <w:noWrap/>
            <w:vAlign w:val="bottom"/>
            <w:hideMark/>
          </w:tcPr>
          <w:p w14:paraId="4C8A9F4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720" w:type="dxa"/>
            <w:tcBorders>
              <w:top w:val="nil"/>
              <w:left w:val="nil"/>
              <w:bottom w:val="single" w:sz="4" w:space="0" w:color="auto"/>
              <w:right w:val="single" w:sz="4" w:space="0" w:color="auto"/>
            </w:tcBorders>
            <w:shd w:val="clear" w:color="auto" w:fill="auto"/>
            <w:noWrap/>
            <w:vAlign w:val="bottom"/>
            <w:hideMark/>
          </w:tcPr>
          <w:p w14:paraId="7D0C5055"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556</w:t>
            </w:r>
          </w:p>
        </w:tc>
        <w:tc>
          <w:tcPr>
            <w:tcW w:w="720" w:type="dxa"/>
            <w:tcBorders>
              <w:top w:val="nil"/>
              <w:left w:val="nil"/>
              <w:bottom w:val="single" w:sz="4" w:space="0" w:color="auto"/>
              <w:right w:val="single" w:sz="4" w:space="0" w:color="auto"/>
            </w:tcBorders>
            <w:shd w:val="clear" w:color="auto" w:fill="auto"/>
            <w:noWrap/>
            <w:vAlign w:val="bottom"/>
            <w:hideMark/>
          </w:tcPr>
          <w:p w14:paraId="5C72D745"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278</w:t>
            </w:r>
          </w:p>
        </w:tc>
        <w:tc>
          <w:tcPr>
            <w:tcW w:w="1350" w:type="dxa"/>
            <w:tcBorders>
              <w:top w:val="nil"/>
              <w:left w:val="nil"/>
              <w:bottom w:val="single" w:sz="4" w:space="0" w:color="auto"/>
              <w:right w:val="single" w:sz="4" w:space="0" w:color="auto"/>
            </w:tcBorders>
            <w:shd w:val="clear" w:color="auto" w:fill="auto"/>
            <w:noWrap/>
            <w:vAlign w:val="bottom"/>
            <w:hideMark/>
          </w:tcPr>
          <w:p w14:paraId="3CB95ECA"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5556</w:t>
            </w:r>
          </w:p>
        </w:tc>
        <w:tc>
          <w:tcPr>
            <w:tcW w:w="1620" w:type="dxa"/>
            <w:tcBorders>
              <w:top w:val="nil"/>
              <w:left w:val="nil"/>
              <w:bottom w:val="single" w:sz="4" w:space="0" w:color="auto"/>
              <w:right w:val="single" w:sz="4" w:space="0" w:color="auto"/>
            </w:tcBorders>
            <w:shd w:val="clear" w:color="auto" w:fill="auto"/>
            <w:noWrap/>
            <w:vAlign w:val="bottom"/>
            <w:hideMark/>
          </w:tcPr>
          <w:p w14:paraId="2E76345D"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600</w:t>
            </w:r>
          </w:p>
        </w:tc>
        <w:tc>
          <w:tcPr>
            <w:tcW w:w="1620" w:type="dxa"/>
            <w:tcBorders>
              <w:top w:val="nil"/>
              <w:left w:val="nil"/>
              <w:bottom w:val="single" w:sz="4" w:space="0" w:color="auto"/>
              <w:right w:val="single" w:sz="4" w:space="0" w:color="auto"/>
            </w:tcBorders>
            <w:shd w:val="clear" w:color="auto" w:fill="auto"/>
            <w:noWrap/>
            <w:vAlign w:val="bottom"/>
            <w:hideMark/>
          </w:tcPr>
          <w:p w14:paraId="07C3AA7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6156</w:t>
            </w:r>
          </w:p>
        </w:tc>
        <w:tc>
          <w:tcPr>
            <w:tcW w:w="810" w:type="dxa"/>
            <w:tcBorders>
              <w:top w:val="nil"/>
              <w:left w:val="nil"/>
              <w:bottom w:val="single" w:sz="4" w:space="0" w:color="auto"/>
              <w:right w:val="single" w:sz="4" w:space="0" w:color="auto"/>
            </w:tcBorders>
            <w:shd w:val="clear" w:color="auto" w:fill="auto"/>
            <w:noWrap/>
            <w:vAlign w:val="bottom"/>
            <w:hideMark/>
          </w:tcPr>
          <w:p w14:paraId="786FEA3A"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616</w:t>
            </w:r>
          </w:p>
        </w:tc>
        <w:tc>
          <w:tcPr>
            <w:tcW w:w="720" w:type="dxa"/>
            <w:tcBorders>
              <w:top w:val="nil"/>
              <w:left w:val="nil"/>
              <w:bottom w:val="single" w:sz="4" w:space="0" w:color="auto"/>
              <w:right w:val="single" w:sz="4" w:space="0" w:color="auto"/>
            </w:tcBorders>
            <w:shd w:val="clear" w:color="auto" w:fill="auto"/>
            <w:noWrap/>
            <w:vAlign w:val="bottom"/>
            <w:hideMark/>
          </w:tcPr>
          <w:p w14:paraId="7879A01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w:t>
            </w:r>
          </w:p>
        </w:tc>
      </w:tr>
    </w:tbl>
    <w:p w14:paraId="1E7BEFF3" w14:textId="77777777" w:rsidR="00E50AE3" w:rsidRPr="00484F03" w:rsidRDefault="00E50AE3" w:rsidP="00484F03">
      <w:pPr>
        <w:rPr>
          <w:lang w:val="en-GB" w:eastAsia="ja-JP"/>
        </w:rPr>
      </w:pPr>
    </w:p>
    <w:p w14:paraId="7ADE8365" w14:textId="7D26A421" w:rsidR="002A02DC" w:rsidRPr="00997E7C" w:rsidRDefault="00160E9E" w:rsidP="002A02DC">
      <w:pPr>
        <w:rPr>
          <w:rFonts w:ascii="Arial" w:hAnsi="Arial" w:cs="Arial"/>
          <w:lang w:val="en-GB" w:eastAsia="ja-JP"/>
        </w:rPr>
      </w:pPr>
      <w:r w:rsidRPr="00997E7C">
        <w:rPr>
          <w:rFonts w:ascii="Arial" w:hAnsi="Arial" w:cs="Arial"/>
          <w:lang w:val="en-GB" w:eastAsia="ja-JP"/>
        </w:rPr>
        <w:t xml:space="preserve"> </w:t>
      </w:r>
      <w:proofErr w:type="gramStart"/>
      <w:r w:rsidRPr="00997E7C">
        <w:rPr>
          <w:rFonts w:ascii="Arial" w:hAnsi="Arial" w:cs="Arial"/>
          <w:lang w:val="en-GB" w:eastAsia="ja-JP"/>
        </w:rPr>
        <w:t>It can be seen that f</w:t>
      </w:r>
      <w:r w:rsidR="006C03D0" w:rsidRPr="00997E7C">
        <w:rPr>
          <w:rFonts w:ascii="Arial" w:hAnsi="Arial" w:cs="Arial"/>
          <w:lang w:val="en-GB" w:eastAsia="ja-JP"/>
        </w:rPr>
        <w:t>or</w:t>
      </w:r>
      <w:proofErr w:type="gramEnd"/>
      <w:r w:rsidR="008808E8" w:rsidRPr="00997E7C">
        <w:rPr>
          <w:rFonts w:ascii="Arial" w:hAnsi="Arial" w:cs="Arial"/>
          <w:lang w:val="en-GB" w:eastAsia="ja-JP"/>
        </w:rPr>
        <w:t xml:space="preserve"> UE speed of 500km/h, the</w:t>
      </w:r>
      <w:r w:rsidR="00DF6684" w:rsidRPr="00997E7C">
        <w:rPr>
          <w:rFonts w:ascii="Arial" w:hAnsi="Arial" w:cs="Arial"/>
          <w:lang w:val="en-GB" w:eastAsia="ja-JP"/>
        </w:rPr>
        <w:t xml:space="preserve"> maximum </w:t>
      </w:r>
      <w:r w:rsidR="00B62F72" w:rsidRPr="00997E7C">
        <w:rPr>
          <w:rFonts w:ascii="Arial" w:hAnsi="Arial" w:cs="Arial"/>
          <w:lang w:val="en-GB" w:eastAsia="ja-JP"/>
        </w:rPr>
        <w:t xml:space="preserve">frequency </w:t>
      </w:r>
      <w:r w:rsidR="008808E8" w:rsidRPr="00997E7C">
        <w:rPr>
          <w:rFonts w:ascii="Arial" w:hAnsi="Arial" w:cs="Arial"/>
          <w:lang w:val="en-GB" w:eastAsia="ja-JP"/>
        </w:rPr>
        <w:t>differen</w:t>
      </w:r>
      <w:r w:rsidRPr="00997E7C">
        <w:rPr>
          <w:rFonts w:ascii="Arial" w:hAnsi="Arial" w:cs="Arial"/>
          <w:lang w:val="en-GB" w:eastAsia="ja-JP"/>
        </w:rPr>
        <w:t>ce</w:t>
      </w:r>
      <w:r w:rsidR="008808E8" w:rsidRPr="00997E7C">
        <w:rPr>
          <w:rFonts w:ascii="Arial" w:hAnsi="Arial" w:cs="Arial"/>
          <w:lang w:val="en-GB" w:eastAsia="ja-JP"/>
        </w:rPr>
        <w:t xml:space="preserve"> between </w:t>
      </w:r>
      <w:r w:rsidR="00B62F72" w:rsidRPr="00997E7C">
        <w:rPr>
          <w:rFonts w:ascii="Arial" w:hAnsi="Arial" w:cs="Arial"/>
          <w:lang w:val="en-GB" w:eastAsia="ja-JP"/>
        </w:rPr>
        <w:t xml:space="preserve">two </w:t>
      </w:r>
      <w:r w:rsidR="008808E8" w:rsidRPr="00997E7C">
        <w:rPr>
          <w:rFonts w:ascii="Arial" w:hAnsi="Arial" w:cs="Arial"/>
          <w:lang w:val="en-GB" w:eastAsia="ja-JP"/>
        </w:rPr>
        <w:t>TRPs</w:t>
      </w:r>
      <w:r w:rsidR="000B5959" w:rsidRPr="00997E7C">
        <w:rPr>
          <w:rFonts w:ascii="Arial" w:hAnsi="Arial" w:cs="Arial"/>
          <w:lang w:val="en-GB" w:eastAsia="ja-JP"/>
        </w:rPr>
        <w:t xml:space="preserve"> at 6GHz </w:t>
      </w:r>
      <w:r w:rsidR="008808E8" w:rsidRPr="00997E7C">
        <w:rPr>
          <w:rFonts w:ascii="Arial" w:hAnsi="Arial" w:cs="Arial"/>
          <w:lang w:val="en-GB" w:eastAsia="ja-JP"/>
        </w:rPr>
        <w:t xml:space="preserve">for FR1 is 5556 Hz. If we select a frequency resolution </w:t>
      </w:r>
      <w:r w:rsidR="005B2CB6" w:rsidRPr="00997E7C">
        <w:rPr>
          <w:rFonts w:ascii="Arial" w:hAnsi="Arial" w:cs="Arial"/>
          <w:lang w:val="en-GB" w:eastAsia="ja-JP"/>
        </w:rPr>
        <w:t xml:space="preserve">of </w:t>
      </w:r>
      <w:r w:rsidR="008808E8" w:rsidRPr="00997E7C">
        <w:rPr>
          <w:rFonts w:ascii="Arial" w:hAnsi="Arial" w:cs="Arial"/>
          <w:lang w:val="en-GB" w:eastAsia="ja-JP"/>
        </w:rPr>
        <w:t xml:space="preserve">20 Hz, the number of bit to represent the doppler different </w:t>
      </w:r>
      <w:r w:rsidR="005B2CB6" w:rsidRPr="00997E7C">
        <w:rPr>
          <w:rFonts w:ascii="Arial" w:hAnsi="Arial" w:cs="Arial"/>
          <w:lang w:val="en-GB" w:eastAsia="ja-JP"/>
        </w:rPr>
        <w:t>at 1 GHz with</w:t>
      </w:r>
      <w:r w:rsidR="008808E8" w:rsidRPr="00997E7C">
        <w:rPr>
          <w:rFonts w:ascii="Arial" w:hAnsi="Arial" w:cs="Arial"/>
          <w:lang w:val="en-GB" w:eastAsia="ja-JP"/>
        </w:rPr>
        <w:t xml:space="preserve"> 500km/h is </w:t>
      </w:r>
      <w:r w:rsidR="00625374" w:rsidRPr="00997E7C">
        <w:rPr>
          <w:rFonts w:ascii="Arial" w:hAnsi="Arial" w:cs="Arial"/>
          <w:lang w:val="en-GB" w:eastAsia="ja-JP"/>
        </w:rPr>
        <w:t>7</w:t>
      </w:r>
      <w:r w:rsidR="005B2CB6" w:rsidRPr="00997E7C">
        <w:rPr>
          <w:rFonts w:ascii="Arial" w:hAnsi="Arial" w:cs="Arial"/>
          <w:lang w:val="en-GB" w:eastAsia="ja-JP"/>
        </w:rPr>
        <w:t xml:space="preserve">, the number of bits for 6 GHz is </w:t>
      </w:r>
      <w:r w:rsidR="00EA51A6" w:rsidRPr="00997E7C">
        <w:rPr>
          <w:rFonts w:ascii="Arial" w:hAnsi="Arial" w:cs="Arial"/>
          <w:lang w:val="en-GB" w:eastAsia="ja-JP"/>
        </w:rPr>
        <w:t>10</w:t>
      </w:r>
      <w:r w:rsidR="005B2CB6" w:rsidRPr="00997E7C">
        <w:rPr>
          <w:rFonts w:ascii="Arial" w:hAnsi="Arial" w:cs="Arial"/>
          <w:lang w:val="en-GB" w:eastAsia="ja-JP"/>
        </w:rPr>
        <w:t>.</w:t>
      </w:r>
    </w:p>
    <w:p w14:paraId="448D3914" w14:textId="78D38CD4" w:rsidR="00DB154D" w:rsidRDefault="00DB154D" w:rsidP="002A02DC">
      <w:pPr>
        <w:rPr>
          <w:lang w:val="en-GB" w:eastAsia="ja-JP"/>
        </w:rPr>
      </w:pPr>
    </w:p>
    <w:p w14:paraId="1E90437A" w14:textId="77777777" w:rsidR="00EB1C3A" w:rsidRPr="00BF54D6" w:rsidRDefault="00A77358" w:rsidP="00EB1C3A">
      <w:pPr>
        <w:pStyle w:val="Observation"/>
        <w:rPr>
          <w:lang w:val="en-US"/>
        </w:rPr>
      </w:pPr>
      <w:bookmarkStart w:id="4" w:name="_Toc79178046"/>
      <w:r w:rsidRPr="00BF54D6">
        <w:rPr>
          <w:lang w:val="en-US"/>
        </w:rPr>
        <w:t xml:space="preserve">To report </w:t>
      </w:r>
      <w:r w:rsidR="00523119" w:rsidRPr="00BF54D6">
        <w:rPr>
          <w:lang w:val="en-US"/>
        </w:rPr>
        <w:t xml:space="preserve">DL frequency difference between two TRPs, </w:t>
      </w:r>
      <w:r w:rsidR="00EA51A6" w:rsidRPr="00BF54D6">
        <w:rPr>
          <w:lang w:val="en-US"/>
        </w:rPr>
        <w:t>7</w:t>
      </w:r>
      <w:r w:rsidR="00DB154D" w:rsidRPr="00BF54D6">
        <w:rPr>
          <w:lang w:val="en-US"/>
        </w:rPr>
        <w:t xml:space="preserve"> or </w:t>
      </w:r>
      <w:r w:rsidR="00EA51A6" w:rsidRPr="00BF54D6">
        <w:rPr>
          <w:lang w:val="en-US"/>
        </w:rPr>
        <w:t>10</w:t>
      </w:r>
      <w:r w:rsidR="00DB154D" w:rsidRPr="00BF54D6">
        <w:rPr>
          <w:lang w:val="en-US"/>
        </w:rPr>
        <w:t xml:space="preserve"> bits are enough for FR1 </w:t>
      </w:r>
      <w:r w:rsidR="00FF055D" w:rsidRPr="00BF54D6">
        <w:rPr>
          <w:lang w:val="en-US"/>
        </w:rPr>
        <w:t>with</w:t>
      </w:r>
      <w:r w:rsidR="00DB154D" w:rsidRPr="00BF54D6">
        <w:rPr>
          <w:lang w:val="en-US"/>
        </w:rPr>
        <w:t xml:space="preserve"> 20Hz frequency resolution.</w:t>
      </w:r>
      <w:bookmarkEnd w:id="4"/>
      <w:r w:rsidR="00C54210" w:rsidRPr="00BF54D6">
        <w:rPr>
          <w:lang w:val="en-US"/>
        </w:rPr>
        <w:t xml:space="preserve"> </w:t>
      </w:r>
    </w:p>
    <w:p w14:paraId="6DA711DB" w14:textId="44D44F7B" w:rsidR="009016DB" w:rsidRDefault="005D326E" w:rsidP="00484F03">
      <w:pPr>
        <w:pStyle w:val="Heading3"/>
      </w:pPr>
      <w:r>
        <w:lastRenderedPageBreak/>
        <w:t>UL Overhead</w:t>
      </w:r>
    </w:p>
    <w:p w14:paraId="4BB5721B" w14:textId="6E7FCE00" w:rsidR="00956EDF" w:rsidRPr="00AD2F32" w:rsidRDefault="00353216" w:rsidP="00956EDF">
      <w:pPr>
        <w:rPr>
          <w:rFonts w:ascii="Arial" w:hAnsi="Arial" w:cs="Arial"/>
          <w:lang w:val="en-GB"/>
        </w:rPr>
      </w:pPr>
      <w:r w:rsidRPr="00BF54D6">
        <w:rPr>
          <w:rFonts w:ascii="Arial" w:hAnsi="Arial" w:cs="Arial"/>
          <w:lang w:val="en-US"/>
        </w:rPr>
        <w:t>F</w:t>
      </w:r>
      <w:r w:rsidR="00C2607F" w:rsidRPr="00BF54D6">
        <w:rPr>
          <w:rFonts w:ascii="Arial" w:hAnsi="Arial" w:cs="Arial"/>
          <w:lang w:val="en-US"/>
        </w:rPr>
        <w:t xml:space="preserve">or </w:t>
      </w:r>
      <w:r w:rsidR="007368A9" w:rsidRPr="00BF54D6">
        <w:rPr>
          <w:rFonts w:ascii="Arial" w:hAnsi="Arial" w:cs="Arial"/>
          <w:lang w:val="en-US"/>
        </w:rPr>
        <w:t>UL overh</w:t>
      </w:r>
      <w:r w:rsidR="007675BA" w:rsidRPr="00BF54D6">
        <w:rPr>
          <w:rFonts w:ascii="Arial" w:hAnsi="Arial" w:cs="Arial"/>
          <w:lang w:val="en-US"/>
        </w:rPr>
        <w:t xml:space="preserve">ead </w:t>
      </w:r>
      <w:r w:rsidR="00C97CB9" w:rsidRPr="00BF54D6">
        <w:rPr>
          <w:rFonts w:ascii="Arial" w:hAnsi="Arial" w:cs="Arial"/>
          <w:lang w:val="en-US"/>
        </w:rPr>
        <w:t xml:space="preserve">by </w:t>
      </w:r>
      <w:r w:rsidR="00555888" w:rsidRPr="00BF54D6">
        <w:rPr>
          <w:rFonts w:ascii="Arial" w:hAnsi="Arial" w:cs="Arial"/>
          <w:lang w:val="en-US"/>
        </w:rPr>
        <w:t>the frequency report</w:t>
      </w:r>
      <w:r w:rsidR="00D7179A" w:rsidRPr="00BF54D6">
        <w:rPr>
          <w:rFonts w:ascii="Arial" w:hAnsi="Arial" w:cs="Arial"/>
          <w:lang w:val="en-US"/>
        </w:rPr>
        <w:t xml:space="preserve">, let’s </w:t>
      </w:r>
      <w:r w:rsidR="005860BD" w:rsidRPr="00BF54D6">
        <w:rPr>
          <w:rFonts w:ascii="Arial" w:hAnsi="Arial" w:cs="Arial"/>
          <w:lang w:val="en-US"/>
        </w:rPr>
        <w:t>assume that</w:t>
      </w:r>
      <w:r w:rsidR="00516CF0" w:rsidRPr="00BF54D6">
        <w:rPr>
          <w:rFonts w:ascii="Arial" w:hAnsi="Arial" w:cs="Arial"/>
          <w:lang w:val="en-US"/>
        </w:rPr>
        <w:t xml:space="preserve"> </w:t>
      </w:r>
      <w:r w:rsidR="00402A6B" w:rsidRPr="00BF54D6">
        <w:rPr>
          <w:rFonts w:ascii="Arial" w:hAnsi="Arial" w:cs="Arial"/>
          <w:lang w:val="en-US"/>
        </w:rPr>
        <w:t xml:space="preserve">PUCCH format 3 </w:t>
      </w:r>
      <w:r w:rsidR="00A623B2" w:rsidRPr="00BF54D6">
        <w:rPr>
          <w:rFonts w:ascii="Arial" w:hAnsi="Arial" w:cs="Arial"/>
          <w:lang w:val="en-US"/>
        </w:rPr>
        <w:t xml:space="preserve">is used </w:t>
      </w:r>
      <w:r w:rsidR="00623858" w:rsidRPr="00BF54D6">
        <w:rPr>
          <w:rFonts w:ascii="Arial" w:hAnsi="Arial" w:cs="Arial"/>
          <w:lang w:val="en-US"/>
        </w:rPr>
        <w:t xml:space="preserve">for </w:t>
      </w:r>
      <w:r w:rsidR="00402A6B" w:rsidRPr="00BF54D6">
        <w:rPr>
          <w:rFonts w:ascii="Arial" w:hAnsi="Arial" w:cs="Arial"/>
          <w:lang w:val="en-US"/>
        </w:rPr>
        <w:t xml:space="preserve">the doppler </w:t>
      </w:r>
      <w:proofErr w:type="gramStart"/>
      <w:r w:rsidR="00402A6B" w:rsidRPr="00BF54D6">
        <w:rPr>
          <w:rFonts w:ascii="Arial" w:hAnsi="Arial" w:cs="Arial"/>
          <w:lang w:val="en-US"/>
        </w:rPr>
        <w:t>report</w:t>
      </w:r>
      <w:r w:rsidR="005860BD" w:rsidRPr="00BF54D6">
        <w:rPr>
          <w:rFonts w:ascii="Arial" w:hAnsi="Arial" w:cs="Arial"/>
          <w:lang w:val="en-US"/>
        </w:rPr>
        <w:t xml:space="preserve"> </w:t>
      </w:r>
      <w:r w:rsidR="006D3C43" w:rsidRPr="00BF54D6">
        <w:rPr>
          <w:rFonts w:ascii="Arial" w:hAnsi="Arial" w:cs="Arial"/>
          <w:lang w:val="en-US"/>
        </w:rPr>
        <w:t>,</w:t>
      </w:r>
      <w:proofErr w:type="gramEnd"/>
      <w:r w:rsidR="006D3C43" w:rsidRPr="00BF54D6">
        <w:rPr>
          <w:rFonts w:ascii="Arial" w:hAnsi="Arial" w:cs="Arial"/>
          <w:lang w:val="en-US"/>
        </w:rPr>
        <w:t xml:space="preserve"> some </w:t>
      </w:r>
      <w:r w:rsidR="005D2EFF" w:rsidRPr="00BF54D6">
        <w:rPr>
          <w:rFonts w:ascii="Arial" w:hAnsi="Arial" w:cs="Arial"/>
          <w:lang w:val="en-US"/>
        </w:rPr>
        <w:t xml:space="preserve">rough </w:t>
      </w:r>
      <w:r w:rsidR="006B6099" w:rsidRPr="00BF54D6">
        <w:rPr>
          <w:rFonts w:ascii="Arial" w:hAnsi="Arial" w:cs="Arial"/>
          <w:lang w:val="en-US"/>
        </w:rPr>
        <w:t xml:space="preserve">estimation is </w:t>
      </w:r>
      <w:r w:rsidR="00623858" w:rsidRPr="00BF54D6">
        <w:rPr>
          <w:rFonts w:ascii="Arial" w:hAnsi="Arial" w:cs="Arial"/>
          <w:lang w:val="en-US"/>
        </w:rPr>
        <w:t xml:space="preserve">shown in the </w:t>
      </w:r>
      <w:r w:rsidR="004F2F69" w:rsidRPr="00AD2F32">
        <w:rPr>
          <w:rFonts w:ascii="Arial" w:hAnsi="Arial" w:cs="Arial"/>
        </w:rPr>
        <w:fldChar w:fldCharType="begin"/>
      </w:r>
      <w:r w:rsidR="004F2F69" w:rsidRPr="00AE6D80">
        <w:rPr>
          <w:rFonts w:ascii="Arial" w:hAnsi="Arial" w:cs="Arial"/>
          <w:lang w:val="en-US"/>
        </w:rPr>
        <w:instrText xml:space="preserve"> REF _Ref71462564 \h </w:instrText>
      </w:r>
      <w:r w:rsidR="00AD2F32" w:rsidRPr="00AE6D80">
        <w:rPr>
          <w:rFonts w:ascii="Arial" w:hAnsi="Arial" w:cs="Arial"/>
          <w:lang w:val="en-US"/>
        </w:rPr>
        <w:instrText xml:space="preserve"> \* MERGEFORMAT </w:instrText>
      </w:r>
      <w:r w:rsidR="004F2F69" w:rsidRPr="00AD2F32">
        <w:rPr>
          <w:rFonts w:ascii="Arial" w:hAnsi="Arial" w:cs="Arial"/>
        </w:rPr>
      </w:r>
      <w:r w:rsidR="004F2F69" w:rsidRPr="00AD2F32">
        <w:rPr>
          <w:rFonts w:ascii="Arial" w:hAnsi="Arial" w:cs="Arial"/>
        </w:rPr>
        <w:fldChar w:fldCharType="separate"/>
      </w:r>
      <w:r w:rsidR="00D44C74" w:rsidRPr="00D44C74">
        <w:rPr>
          <w:rFonts w:ascii="Arial" w:hAnsi="Arial" w:cs="Arial"/>
          <w:lang w:val="en-US"/>
        </w:rPr>
        <w:t>Table 2</w:t>
      </w:r>
      <w:r w:rsidR="004F2F69" w:rsidRPr="00AD2F32">
        <w:rPr>
          <w:rFonts w:ascii="Arial" w:hAnsi="Arial" w:cs="Arial"/>
        </w:rPr>
        <w:fldChar w:fldCharType="end"/>
      </w:r>
      <w:r w:rsidR="007C55A0" w:rsidRPr="00BF54D6">
        <w:rPr>
          <w:rFonts w:ascii="Arial" w:hAnsi="Arial" w:cs="Arial"/>
          <w:lang w:val="en-US"/>
        </w:rPr>
        <w:t xml:space="preserve">, where </w:t>
      </w:r>
      <w:r w:rsidR="002605CD" w:rsidRPr="00BF54D6">
        <w:rPr>
          <w:rFonts w:ascii="Arial" w:hAnsi="Arial" w:cs="Arial"/>
          <w:lang w:val="en-US"/>
        </w:rPr>
        <w:t>PUCCH format 3 with 1 RB and 7 symbols</w:t>
      </w:r>
      <w:r w:rsidR="000B5B87" w:rsidRPr="00BF54D6">
        <w:rPr>
          <w:rFonts w:ascii="Arial" w:hAnsi="Arial" w:cs="Arial"/>
          <w:lang w:val="en-US"/>
        </w:rPr>
        <w:t xml:space="preserve"> </w:t>
      </w:r>
      <w:r w:rsidR="0076303B" w:rsidRPr="00BF54D6">
        <w:rPr>
          <w:rFonts w:ascii="Arial" w:hAnsi="Arial" w:cs="Arial"/>
          <w:lang w:val="en-US"/>
        </w:rPr>
        <w:t>is assumed</w:t>
      </w:r>
      <w:r w:rsidR="00AD29D3" w:rsidRPr="00BF54D6">
        <w:rPr>
          <w:rFonts w:ascii="Arial" w:hAnsi="Arial" w:cs="Arial"/>
          <w:lang w:val="en-US"/>
        </w:rPr>
        <w:t xml:space="preserve">. </w:t>
      </w:r>
      <w:r w:rsidR="009A523E" w:rsidRPr="00BF54D6">
        <w:rPr>
          <w:rFonts w:ascii="Arial" w:hAnsi="Arial" w:cs="Arial"/>
          <w:lang w:val="en-US"/>
        </w:rPr>
        <w:t xml:space="preserve"> F</w:t>
      </w:r>
      <w:r w:rsidR="00623858" w:rsidRPr="00BF54D6">
        <w:rPr>
          <w:rFonts w:ascii="Arial" w:hAnsi="Arial" w:cs="Arial"/>
          <w:lang w:val="en-US"/>
        </w:rPr>
        <w:t>or 100 UE</w:t>
      </w:r>
      <w:r w:rsidR="009B0043" w:rsidRPr="00BF54D6">
        <w:rPr>
          <w:rFonts w:ascii="Arial" w:hAnsi="Arial" w:cs="Arial"/>
          <w:lang w:val="en-US"/>
        </w:rPr>
        <w:t>s</w:t>
      </w:r>
      <w:r w:rsidR="00623858" w:rsidRPr="00BF54D6">
        <w:rPr>
          <w:rFonts w:ascii="Arial" w:hAnsi="Arial" w:cs="Arial"/>
          <w:lang w:val="en-US"/>
        </w:rPr>
        <w:t xml:space="preserve">, the overhead for reporting the doppler difference is </w:t>
      </w:r>
      <w:r w:rsidR="006F3AE0" w:rsidRPr="00BF54D6">
        <w:rPr>
          <w:rFonts w:ascii="Arial" w:hAnsi="Arial" w:cs="Arial"/>
          <w:lang w:val="en-US"/>
        </w:rPr>
        <w:t xml:space="preserve">about </w:t>
      </w:r>
      <w:r w:rsidR="00623858" w:rsidRPr="00BF54D6">
        <w:rPr>
          <w:rFonts w:ascii="Arial" w:hAnsi="Arial" w:cs="Arial"/>
          <w:lang w:val="en-US"/>
        </w:rPr>
        <w:t xml:space="preserve">5% </w:t>
      </w:r>
      <w:r w:rsidR="00183AB6" w:rsidRPr="00BF54D6">
        <w:rPr>
          <w:rFonts w:ascii="Arial" w:hAnsi="Arial" w:cs="Arial"/>
          <w:lang w:val="en-US"/>
        </w:rPr>
        <w:t xml:space="preserve">with 20 </w:t>
      </w:r>
      <w:proofErr w:type="spellStart"/>
      <w:r w:rsidR="00183AB6" w:rsidRPr="00BF54D6">
        <w:rPr>
          <w:rFonts w:ascii="Arial" w:hAnsi="Arial" w:cs="Arial"/>
          <w:lang w:val="en-US"/>
        </w:rPr>
        <w:t>ms</w:t>
      </w:r>
      <w:proofErr w:type="spellEnd"/>
      <w:r w:rsidR="00183AB6" w:rsidRPr="00BF54D6">
        <w:rPr>
          <w:rFonts w:ascii="Arial" w:hAnsi="Arial" w:cs="Arial"/>
          <w:lang w:val="en-US"/>
        </w:rPr>
        <w:t xml:space="preserve"> </w:t>
      </w:r>
      <w:r w:rsidR="006F3AE0" w:rsidRPr="00BF54D6">
        <w:rPr>
          <w:rFonts w:ascii="Arial" w:hAnsi="Arial" w:cs="Arial"/>
          <w:lang w:val="en-US"/>
        </w:rPr>
        <w:t xml:space="preserve">report </w:t>
      </w:r>
      <w:r w:rsidR="00183AB6" w:rsidRPr="00BF54D6">
        <w:rPr>
          <w:rFonts w:ascii="Arial" w:hAnsi="Arial" w:cs="Arial"/>
          <w:lang w:val="en-US"/>
        </w:rPr>
        <w:t>periodicity</w:t>
      </w:r>
      <w:r w:rsidR="006F3AE0" w:rsidRPr="00BF54D6">
        <w:rPr>
          <w:rFonts w:ascii="Arial" w:hAnsi="Arial" w:cs="Arial"/>
          <w:lang w:val="en-US"/>
        </w:rPr>
        <w:t xml:space="preserve"> </w:t>
      </w:r>
      <w:r w:rsidR="00956D6B" w:rsidRPr="00BF54D6">
        <w:rPr>
          <w:rFonts w:ascii="Arial" w:hAnsi="Arial" w:cs="Arial"/>
          <w:lang w:val="en-US"/>
        </w:rPr>
        <w:t>and 10MHz BW</w:t>
      </w:r>
      <w:r w:rsidR="00623858" w:rsidRPr="00BF54D6">
        <w:rPr>
          <w:rFonts w:ascii="Arial" w:hAnsi="Arial" w:cs="Arial"/>
          <w:lang w:val="en-US"/>
        </w:rPr>
        <w:t>.</w:t>
      </w:r>
      <w:r w:rsidR="00633551" w:rsidRPr="00BF54D6">
        <w:rPr>
          <w:rFonts w:ascii="Arial" w:hAnsi="Arial" w:cs="Arial"/>
          <w:lang w:val="en-US"/>
        </w:rPr>
        <w:t xml:space="preserve"> </w:t>
      </w:r>
      <w:r w:rsidR="007365B1" w:rsidRPr="00BF54D6">
        <w:rPr>
          <w:rFonts w:ascii="Arial" w:hAnsi="Arial" w:cs="Arial"/>
          <w:lang w:val="en-US"/>
        </w:rPr>
        <w:t xml:space="preserve"> </w:t>
      </w:r>
      <w:r w:rsidR="00470EE1" w:rsidRPr="00BF54D6">
        <w:rPr>
          <w:rFonts w:ascii="Arial" w:hAnsi="Arial" w:cs="Arial"/>
          <w:lang w:val="en-US"/>
        </w:rPr>
        <w:t xml:space="preserve">The code rate </w:t>
      </w:r>
      <w:r w:rsidR="00601E76" w:rsidRPr="00BF54D6">
        <w:rPr>
          <w:rFonts w:ascii="Arial" w:hAnsi="Arial" w:cs="Arial"/>
          <w:lang w:val="en-US"/>
        </w:rPr>
        <w:t>is about 0.083</w:t>
      </w:r>
      <w:r w:rsidR="000070C4" w:rsidRPr="00BF54D6">
        <w:rPr>
          <w:rFonts w:ascii="Arial" w:hAnsi="Arial" w:cs="Arial"/>
          <w:lang w:val="en-US"/>
        </w:rPr>
        <w:t xml:space="preserve">.  </w:t>
      </w:r>
      <w:r w:rsidR="009A1714" w:rsidRPr="00BF54D6">
        <w:rPr>
          <w:rFonts w:ascii="Arial" w:hAnsi="Arial" w:cs="Arial"/>
          <w:lang w:val="en-US"/>
        </w:rPr>
        <w:t xml:space="preserve">It is possible </w:t>
      </w:r>
      <w:r w:rsidR="00631E09" w:rsidRPr="00BF54D6">
        <w:rPr>
          <w:rFonts w:ascii="Arial" w:hAnsi="Arial" w:cs="Arial"/>
          <w:lang w:val="en-US"/>
        </w:rPr>
        <w:t xml:space="preserve">that </w:t>
      </w:r>
      <w:r w:rsidR="00DF2813" w:rsidRPr="00BF54D6">
        <w:rPr>
          <w:rFonts w:ascii="Arial" w:hAnsi="Arial" w:cs="Arial"/>
          <w:lang w:val="en-US"/>
        </w:rPr>
        <w:t xml:space="preserve">it could be multiplexed with a CSI </w:t>
      </w:r>
      <w:r w:rsidR="009F2B29" w:rsidRPr="00BF54D6">
        <w:rPr>
          <w:rFonts w:ascii="Arial" w:hAnsi="Arial" w:cs="Arial"/>
          <w:lang w:val="en-US"/>
        </w:rPr>
        <w:t xml:space="preserve">with a slightly higher code rate without </w:t>
      </w:r>
      <w:r w:rsidR="0046064C" w:rsidRPr="00BF54D6">
        <w:rPr>
          <w:rFonts w:ascii="Arial" w:hAnsi="Arial" w:cs="Arial"/>
          <w:lang w:val="en-US"/>
        </w:rPr>
        <w:t xml:space="preserve">extra CSI overhead. </w:t>
      </w:r>
      <w:r w:rsidR="00956EDF" w:rsidRPr="00AD2F32">
        <w:rPr>
          <w:rFonts w:ascii="Arial" w:hAnsi="Arial" w:cs="Arial"/>
          <w:lang w:val="en-GB"/>
        </w:rPr>
        <w:fldChar w:fldCharType="begin"/>
      </w:r>
      <w:r w:rsidR="00956EDF" w:rsidRPr="00AD2F32">
        <w:rPr>
          <w:rFonts w:ascii="Arial" w:hAnsi="Arial" w:cs="Arial"/>
          <w:lang w:val="en-GB"/>
        </w:rPr>
        <w:instrText xml:space="preserve"> REF _Ref71624248 \h </w:instrText>
      </w:r>
      <w:r w:rsidR="00AD2F32">
        <w:rPr>
          <w:rFonts w:ascii="Arial" w:hAnsi="Arial" w:cs="Arial"/>
          <w:lang w:val="en-GB"/>
        </w:rPr>
        <w:instrText xml:space="preserve"> \* MERGEFORMAT </w:instrText>
      </w:r>
      <w:r w:rsidR="00956EDF" w:rsidRPr="00AD2F32">
        <w:rPr>
          <w:rFonts w:ascii="Arial" w:hAnsi="Arial" w:cs="Arial"/>
          <w:lang w:val="en-GB"/>
        </w:rPr>
      </w:r>
      <w:r w:rsidR="00956EDF" w:rsidRPr="00AD2F32">
        <w:rPr>
          <w:rFonts w:ascii="Arial" w:hAnsi="Arial" w:cs="Arial"/>
          <w:lang w:val="en-GB"/>
        </w:rPr>
        <w:fldChar w:fldCharType="separate"/>
      </w:r>
      <w:r w:rsidR="00D44C74" w:rsidRPr="00D44C74">
        <w:rPr>
          <w:rFonts w:ascii="Arial" w:hAnsi="Arial" w:cs="Arial"/>
          <w:lang w:val="en-US"/>
        </w:rPr>
        <w:t>Table 3</w:t>
      </w:r>
      <w:r w:rsidR="00956EDF" w:rsidRPr="00AD2F32">
        <w:rPr>
          <w:rFonts w:ascii="Arial" w:hAnsi="Arial" w:cs="Arial"/>
        </w:rPr>
        <w:fldChar w:fldCharType="end"/>
      </w:r>
      <w:r w:rsidR="00956EDF" w:rsidRPr="00AD2F32">
        <w:rPr>
          <w:rFonts w:ascii="Arial" w:hAnsi="Arial" w:cs="Arial"/>
          <w:lang w:val="en-GB"/>
        </w:rPr>
        <w:t xml:space="preserve"> gives an example of overhead with SRS based Doppler estimation. </w:t>
      </w:r>
    </w:p>
    <w:p w14:paraId="1EEAEDBA" w14:textId="0AE750B3" w:rsidR="008808E8" w:rsidRPr="00956EDF" w:rsidRDefault="008808E8" w:rsidP="00A623B2">
      <w:pPr>
        <w:rPr>
          <w:lang w:val="en-GB"/>
        </w:rPr>
      </w:pPr>
    </w:p>
    <w:p w14:paraId="41D0FC1D" w14:textId="730AE51F" w:rsidR="00E05ED5" w:rsidRDefault="001023CD" w:rsidP="001023CD">
      <w:pPr>
        <w:pStyle w:val="Caption"/>
        <w:jc w:val="center"/>
        <w:rPr>
          <w:lang w:val="en-GB"/>
        </w:rPr>
      </w:pPr>
      <w:bookmarkStart w:id="5" w:name="_Ref71462564"/>
      <w:r w:rsidRPr="00BF54D6">
        <w:rPr>
          <w:lang w:val="en-US"/>
        </w:rPr>
        <w:t xml:space="preserve">Table </w:t>
      </w:r>
      <w:r>
        <w:fldChar w:fldCharType="begin"/>
      </w:r>
      <w:r w:rsidRPr="00BF54D6">
        <w:rPr>
          <w:lang w:val="en-US"/>
        </w:rPr>
        <w:instrText xml:space="preserve"> SEQ Table \* ARABIC </w:instrText>
      </w:r>
      <w:r>
        <w:fldChar w:fldCharType="separate"/>
      </w:r>
      <w:r w:rsidR="001B1A59" w:rsidRPr="00BF54D6">
        <w:rPr>
          <w:lang w:val="en-US"/>
        </w:rPr>
        <w:t>2</w:t>
      </w:r>
      <w:r>
        <w:fldChar w:fldCharType="end"/>
      </w:r>
      <w:bookmarkEnd w:id="5"/>
      <w:r w:rsidRPr="00BF54D6">
        <w:rPr>
          <w:lang w:val="en-US"/>
        </w:rPr>
        <w:t xml:space="preserve"> Overhead analysis for reporting the doppler difference using PUCCH format 3</w:t>
      </w:r>
    </w:p>
    <w:tbl>
      <w:tblPr>
        <w:tblStyle w:val="TableGrid1"/>
        <w:tblW w:w="7840" w:type="dxa"/>
        <w:jc w:val="center"/>
        <w:tblLook w:val="04A0" w:firstRow="1" w:lastRow="0" w:firstColumn="1" w:lastColumn="0" w:noHBand="0" w:noVBand="1"/>
      </w:tblPr>
      <w:tblGrid>
        <w:gridCol w:w="3235"/>
        <w:gridCol w:w="919"/>
        <w:gridCol w:w="2973"/>
        <w:gridCol w:w="713"/>
      </w:tblGrid>
      <w:tr w:rsidR="00E05ED5" w:rsidRPr="00484F03" w14:paraId="452AF761" w14:textId="77777777" w:rsidTr="00484F03">
        <w:trPr>
          <w:trHeight w:val="466"/>
          <w:jc w:val="center"/>
        </w:trPr>
        <w:tc>
          <w:tcPr>
            <w:tcW w:w="0" w:type="dxa"/>
            <w:hideMark/>
          </w:tcPr>
          <w:p w14:paraId="243CC39D" w14:textId="0A690A68" w:rsidR="00E05ED5" w:rsidRPr="00484F03" w:rsidRDefault="00E05ED5" w:rsidP="00E05ED5">
            <w:pPr>
              <w:pStyle w:val="NormalWeb"/>
            </w:pPr>
            <w:r w:rsidRPr="00484F03">
              <w:rPr>
                <w:b/>
              </w:rPr>
              <w:t>PUCCH format 3</w:t>
            </w:r>
          </w:p>
        </w:tc>
        <w:tc>
          <w:tcPr>
            <w:tcW w:w="0" w:type="dxa"/>
            <w:hideMark/>
          </w:tcPr>
          <w:p w14:paraId="4A2927C4" w14:textId="77777777" w:rsidR="00E05ED5" w:rsidRPr="00484F03" w:rsidRDefault="00E05ED5" w:rsidP="00E05ED5">
            <w:pPr>
              <w:pStyle w:val="NormalWeb"/>
            </w:pPr>
          </w:p>
        </w:tc>
        <w:tc>
          <w:tcPr>
            <w:tcW w:w="0" w:type="dxa"/>
            <w:hideMark/>
          </w:tcPr>
          <w:p w14:paraId="27E759DB" w14:textId="77777777" w:rsidR="00E05ED5" w:rsidRPr="00484F03" w:rsidRDefault="00E05ED5" w:rsidP="00E05ED5">
            <w:pPr>
              <w:pStyle w:val="NormalWeb"/>
            </w:pPr>
          </w:p>
        </w:tc>
        <w:tc>
          <w:tcPr>
            <w:tcW w:w="0" w:type="dxa"/>
            <w:hideMark/>
          </w:tcPr>
          <w:p w14:paraId="716EDD41" w14:textId="77777777" w:rsidR="00E05ED5" w:rsidRPr="00484F03" w:rsidRDefault="00E05ED5" w:rsidP="00E05ED5">
            <w:pPr>
              <w:pStyle w:val="NormalWeb"/>
            </w:pPr>
          </w:p>
        </w:tc>
      </w:tr>
      <w:tr w:rsidR="00E05ED5" w:rsidRPr="00E05ED5" w14:paraId="7697C148" w14:textId="77777777" w:rsidTr="00484F03">
        <w:trPr>
          <w:trHeight w:val="466"/>
          <w:jc w:val="center"/>
        </w:trPr>
        <w:tc>
          <w:tcPr>
            <w:tcW w:w="0" w:type="dxa"/>
            <w:hideMark/>
          </w:tcPr>
          <w:p w14:paraId="1C612C51" w14:textId="77777777" w:rsidR="00E05ED5" w:rsidRPr="00E05ED5" w:rsidRDefault="00E05ED5" w:rsidP="00E05ED5">
            <w:pPr>
              <w:pStyle w:val="NormalWeb"/>
            </w:pPr>
            <w:r w:rsidRPr="00E05ED5">
              <w:t xml:space="preserve"># of RBs </w:t>
            </w:r>
          </w:p>
        </w:tc>
        <w:tc>
          <w:tcPr>
            <w:tcW w:w="0" w:type="dxa"/>
            <w:hideMark/>
          </w:tcPr>
          <w:p w14:paraId="56EDDE5D" w14:textId="77777777" w:rsidR="00E05ED5" w:rsidRPr="00E05ED5" w:rsidRDefault="00E05ED5" w:rsidP="00E05ED5">
            <w:pPr>
              <w:pStyle w:val="NormalWeb"/>
            </w:pPr>
            <w:r w:rsidRPr="00E05ED5">
              <w:t>1</w:t>
            </w:r>
          </w:p>
        </w:tc>
        <w:tc>
          <w:tcPr>
            <w:tcW w:w="0" w:type="dxa"/>
            <w:hideMark/>
          </w:tcPr>
          <w:p w14:paraId="7E7885CD" w14:textId="77777777" w:rsidR="00E05ED5" w:rsidRPr="00E05ED5" w:rsidRDefault="00E05ED5" w:rsidP="00E05ED5">
            <w:pPr>
              <w:pStyle w:val="NormalWeb"/>
            </w:pPr>
            <w:r w:rsidRPr="00E05ED5">
              <w:t># of UEs</w:t>
            </w:r>
          </w:p>
        </w:tc>
        <w:tc>
          <w:tcPr>
            <w:tcW w:w="0" w:type="dxa"/>
            <w:hideMark/>
          </w:tcPr>
          <w:p w14:paraId="70B1F884" w14:textId="77777777" w:rsidR="00E05ED5" w:rsidRPr="00E05ED5" w:rsidRDefault="00E05ED5" w:rsidP="00E05ED5">
            <w:pPr>
              <w:pStyle w:val="NormalWeb"/>
            </w:pPr>
            <w:r w:rsidRPr="00E05ED5">
              <w:t>100</w:t>
            </w:r>
          </w:p>
        </w:tc>
      </w:tr>
      <w:tr w:rsidR="00E05ED5" w:rsidRPr="00E05ED5" w14:paraId="391D5428" w14:textId="77777777" w:rsidTr="00484F03">
        <w:trPr>
          <w:trHeight w:val="466"/>
          <w:jc w:val="center"/>
        </w:trPr>
        <w:tc>
          <w:tcPr>
            <w:tcW w:w="0" w:type="dxa"/>
            <w:hideMark/>
          </w:tcPr>
          <w:p w14:paraId="36DEE590" w14:textId="77777777" w:rsidR="00E05ED5" w:rsidRPr="00E05ED5" w:rsidRDefault="00E05ED5" w:rsidP="00E05ED5">
            <w:pPr>
              <w:pStyle w:val="NormalWeb"/>
            </w:pPr>
            <w:r w:rsidRPr="00E05ED5">
              <w:t># of symbols</w:t>
            </w:r>
          </w:p>
        </w:tc>
        <w:tc>
          <w:tcPr>
            <w:tcW w:w="0" w:type="dxa"/>
            <w:hideMark/>
          </w:tcPr>
          <w:p w14:paraId="20198946" w14:textId="77777777" w:rsidR="00E05ED5" w:rsidRPr="00E05ED5" w:rsidRDefault="00E05ED5" w:rsidP="00E05ED5">
            <w:pPr>
              <w:pStyle w:val="NormalWeb"/>
            </w:pPr>
            <w:r w:rsidRPr="00E05ED5">
              <w:t>7</w:t>
            </w:r>
          </w:p>
        </w:tc>
        <w:tc>
          <w:tcPr>
            <w:tcW w:w="0" w:type="dxa"/>
            <w:hideMark/>
          </w:tcPr>
          <w:p w14:paraId="0EB4129B" w14:textId="77777777" w:rsidR="00E05ED5" w:rsidRPr="00E05ED5" w:rsidRDefault="00E05ED5" w:rsidP="00E05ED5">
            <w:pPr>
              <w:pStyle w:val="NormalWeb"/>
            </w:pPr>
            <w:r w:rsidRPr="00E05ED5">
              <w:t xml:space="preserve">Report period (ms) </w:t>
            </w:r>
          </w:p>
        </w:tc>
        <w:tc>
          <w:tcPr>
            <w:tcW w:w="0" w:type="dxa"/>
            <w:hideMark/>
          </w:tcPr>
          <w:p w14:paraId="2D3A856C" w14:textId="77777777" w:rsidR="00E05ED5" w:rsidRPr="00E05ED5" w:rsidRDefault="00E05ED5" w:rsidP="00E05ED5">
            <w:pPr>
              <w:pStyle w:val="NormalWeb"/>
            </w:pPr>
            <w:r w:rsidRPr="00E05ED5">
              <w:t>20</w:t>
            </w:r>
          </w:p>
        </w:tc>
      </w:tr>
      <w:tr w:rsidR="00E05ED5" w:rsidRPr="00E05ED5" w14:paraId="0009A6FD" w14:textId="77777777" w:rsidTr="00484F03">
        <w:trPr>
          <w:trHeight w:val="466"/>
          <w:jc w:val="center"/>
        </w:trPr>
        <w:tc>
          <w:tcPr>
            <w:tcW w:w="0" w:type="dxa"/>
            <w:hideMark/>
          </w:tcPr>
          <w:p w14:paraId="353246CB" w14:textId="77777777" w:rsidR="00E05ED5" w:rsidRPr="00E05ED5" w:rsidRDefault="00E05ED5" w:rsidP="00E05ED5">
            <w:pPr>
              <w:pStyle w:val="NormalWeb"/>
            </w:pPr>
            <w:r w:rsidRPr="00E05ED5">
              <w:t># of DMRS symbols</w:t>
            </w:r>
          </w:p>
        </w:tc>
        <w:tc>
          <w:tcPr>
            <w:tcW w:w="0" w:type="dxa"/>
            <w:hideMark/>
          </w:tcPr>
          <w:p w14:paraId="64D29F6D" w14:textId="77777777" w:rsidR="00E05ED5" w:rsidRPr="00E05ED5" w:rsidRDefault="00E05ED5" w:rsidP="00E05ED5">
            <w:pPr>
              <w:pStyle w:val="NormalWeb"/>
            </w:pPr>
            <w:r w:rsidRPr="00E05ED5">
              <w:t>2</w:t>
            </w:r>
          </w:p>
        </w:tc>
        <w:tc>
          <w:tcPr>
            <w:tcW w:w="0" w:type="dxa"/>
            <w:hideMark/>
          </w:tcPr>
          <w:p w14:paraId="7F3B15F3" w14:textId="77777777" w:rsidR="00E05ED5" w:rsidRPr="00E05ED5" w:rsidRDefault="00E05ED5" w:rsidP="00E05ED5">
            <w:pPr>
              <w:pStyle w:val="NormalWeb"/>
            </w:pPr>
            <w:r w:rsidRPr="00E05ED5">
              <w:t># of UE per slot</w:t>
            </w:r>
          </w:p>
        </w:tc>
        <w:tc>
          <w:tcPr>
            <w:tcW w:w="0" w:type="dxa"/>
            <w:hideMark/>
          </w:tcPr>
          <w:p w14:paraId="18C60710" w14:textId="77777777" w:rsidR="00E05ED5" w:rsidRPr="00E05ED5" w:rsidRDefault="00E05ED5" w:rsidP="00E05ED5">
            <w:pPr>
              <w:pStyle w:val="NormalWeb"/>
            </w:pPr>
            <w:r w:rsidRPr="00E05ED5">
              <w:t>5</w:t>
            </w:r>
          </w:p>
        </w:tc>
      </w:tr>
      <w:tr w:rsidR="00E05ED5" w:rsidRPr="00E05ED5" w14:paraId="1F3DC7B4" w14:textId="77777777" w:rsidTr="00484F03">
        <w:trPr>
          <w:trHeight w:val="466"/>
          <w:jc w:val="center"/>
        </w:trPr>
        <w:tc>
          <w:tcPr>
            <w:tcW w:w="0" w:type="dxa"/>
            <w:hideMark/>
          </w:tcPr>
          <w:p w14:paraId="0D57F7E7" w14:textId="77777777" w:rsidR="00E05ED5" w:rsidRPr="00E05ED5" w:rsidRDefault="00E05ED5" w:rsidP="00E05ED5">
            <w:pPr>
              <w:pStyle w:val="NormalWeb"/>
            </w:pPr>
            <w:r w:rsidRPr="00E05ED5">
              <w:t># of data symbols</w:t>
            </w:r>
          </w:p>
        </w:tc>
        <w:tc>
          <w:tcPr>
            <w:tcW w:w="0" w:type="dxa"/>
            <w:hideMark/>
          </w:tcPr>
          <w:p w14:paraId="02CE110B" w14:textId="77777777" w:rsidR="00E05ED5" w:rsidRPr="00E05ED5" w:rsidRDefault="00E05ED5" w:rsidP="00E05ED5">
            <w:pPr>
              <w:pStyle w:val="NormalWeb"/>
            </w:pPr>
            <w:r w:rsidRPr="00E05ED5">
              <w:t>5</w:t>
            </w:r>
          </w:p>
        </w:tc>
        <w:tc>
          <w:tcPr>
            <w:tcW w:w="0" w:type="dxa"/>
            <w:hideMark/>
          </w:tcPr>
          <w:p w14:paraId="36709600" w14:textId="77777777" w:rsidR="00E05ED5" w:rsidRPr="00E05ED5" w:rsidRDefault="00E05ED5" w:rsidP="00E05ED5">
            <w:pPr>
              <w:pStyle w:val="NormalWeb"/>
            </w:pPr>
            <w:r w:rsidRPr="00E05ED5">
              <w:t xml:space="preserve"># of RBs </w:t>
            </w:r>
          </w:p>
        </w:tc>
        <w:tc>
          <w:tcPr>
            <w:tcW w:w="0" w:type="dxa"/>
            <w:hideMark/>
          </w:tcPr>
          <w:p w14:paraId="18375ED5" w14:textId="77777777" w:rsidR="00E05ED5" w:rsidRPr="00E05ED5" w:rsidRDefault="00E05ED5" w:rsidP="00E05ED5">
            <w:pPr>
              <w:pStyle w:val="NormalWeb"/>
            </w:pPr>
            <w:r w:rsidRPr="00E05ED5">
              <w:t>5</w:t>
            </w:r>
          </w:p>
        </w:tc>
      </w:tr>
      <w:tr w:rsidR="00E05ED5" w:rsidRPr="00E05ED5" w14:paraId="4D29B5F0" w14:textId="77777777" w:rsidTr="00484F03">
        <w:trPr>
          <w:trHeight w:val="466"/>
          <w:jc w:val="center"/>
        </w:trPr>
        <w:tc>
          <w:tcPr>
            <w:tcW w:w="0" w:type="dxa"/>
            <w:hideMark/>
          </w:tcPr>
          <w:p w14:paraId="20231251" w14:textId="77777777" w:rsidR="00E05ED5" w:rsidRPr="00E05ED5" w:rsidRDefault="00E05ED5" w:rsidP="00E05ED5">
            <w:pPr>
              <w:pStyle w:val="NormalWeb"/>
            </w:pPr>
            <w:r w:rsidRPr="00E05ED5">
              <w:t># of REs for data</w:t>
            </w:r>
          </w:p>
        </w:tc>
        <w:tc>
          <w:tcPr>
            <w:tcW w:w="0" w:type="dxa"/>
            <w:hideMark/>
          </w:tcPr>
          <w:p w14:paraId="7C8283AA" w14:textId="77777777" w:rsidR="00E05ED5" w:rsidRPr="00E05ED5" w:rsidRDefault="00E05ED5" w:rsidP="00E05ED5">
            <w:pPr>
              <w:pStyle w:val="NormalWeb"/>
            </w:pPr>
            <w:r w:rsidRPr="00E05ED5">
              <w:t>60</w:t>
            </w:r>
          </w:p>
        </w:tc>
        <w:tc>
          <w:tcPr>
            <w:tcW w:w="0" w:type="dxa"/>
            <w:hideMark/>
          </w:tcPr>
          <w:p w14:paraId="36021395" w14:textId="77777777" w:rsidR="00E05ED5" w:rsidRPr="00E05ED5" w:rsidRDefault="00E05ED5" w:rsidP="00E05ED5">
            <w:pPr>
              <w:pStyle w:val="NormalWeb"/>
            </w:pPr>
            <w:r w:rsidRPr="00E05ED5">
              <w:t>BW (RBs)</w:t>
            </w:r>
          </w:p>
        </w:tc>
        <w:tc>
          <w:tcPr>
            <w:tcW w:w="0" w:type="dxa"/>
            <w:hideMark/>
          </w:tcPr>
          <w:p w14:paraId="08B61AAB" w14:textId="77777777" w:rsidR="00E05ED5" w:rsidRPr="00E05ED5" w:rsidRDefault="00E05ED5" w:rsidP="00E05ED5">
            <w:pPr>
              <w:pStyle w:val="NormalWeb"/>
            </w:pPr>
            <w:r w:rsidRPr="00E05ED5">
              <w:t>50</w:t>
            </w:r>
          </w:p>
        </w:tc>
      </w:tr>
      <w:tr w:rsidR="00E05ED5" w:rsidRPr="00E05ED5" w14:paraId="05A5A035" w14:textId="77777777" w:rsidTr="00484F03">
        <w:trPr>
          <w:trHeight w:val="466"/>
          <w:jc w:val="center"/>
        </w:trPr>
        <w:tc>
          <w:tcPr>
            <w:tcW w:w="0" w:type="dxa"/>
            <w:hideMark/>
          </w:tcPr>
          <w:p w14:paraId="54358B48" w14:textId="77777777" w:rsidR="00E05ED5" w:rsidRPr="00E05ED5" w:rsidRDefault="00E05ED5" w:rsidP="00E05ED5">
            <w:pPr>
              <w:pStyle w:val="NormalWeb"/>
            </w:pPr>
            <w:r w:rsidRPr="00E05ED5">
              <w:t xml:space="preserve"># of encoded bits </w:t>
            </w:r>
          </w:p>
        </w:tc>
        <w:tc>
          <w:tcPr>
            <w:tcW w:w="0" w:type="dxa"/>
            <w:hideMark/>
          </w:tcPr>
          <w:p w14:paraId="252D33DB" w14:textId="77777777" w:rsidR="00E05ED5" w:rsidRPr="00E05ED5" w:rsidRDefault="00E05ED5" w:rsidP="00E05ED5">
            <w:pPr>
              <w:pStyle w:val="NormalWeb"/>
            </w:pPr>
            <w:r w:rsidRPr="00E05ED5">
              <w:t>120</w:t>
            </w:r>
          </w:p>
        </w:tc>
        <w:tc>
          <w:tcPr>
            <w:tcW w:w="0" w:type="dxa"/>
            <w:hideMark/>
          </w:tcPr>
          <w:p w14:paraId="522B2536" w14:textId="77777777" w:rsidR="00E05ED5" w:rsidRPr="00E05ED5" w:rsidRDefault="00E05ED5" w:rsidP="00E05ED5">
            <w:pPr>
              <w:pStyle w:val="NormalWeb"/>
            </w:pPr>
            <w:r w:rsidRPr="00E05ED5">
              <w:t>overhead</w:t>
            </w:r>
          </w:p>
        </w:tc>
        <w:tc>
          <w:tcPr>
            <w:tcW w:w="0" w:type="dxa"/>
            <w:hideMark/>
          </w:tcPr>
          <w:p w14:paraId="5C3F5B7D" w14:textId="77777777" w:rsidR="00E05ED5" w:rsidRPr="00E05ED5" w:rsidRDefault="00E05ED5" w:rsidP="00E05ED5">
            <w:pPr>
              <w:pStyle w:val="NormalWeb"/>
            </w:pPr>
            <w:r w:rsidRPr="00E05ED5">
              <w:t>5%</w:t>
            </w:r>
          </w:p>
        </w:tc>
      </w:tr>
      <w:tr w:rsidR="00E05ED5" w:rsidRPr="00E05ED5" w14:paraId="23B7B906" w14:textId="77777777" w:rsidTr="00484F03">
        <w:trPr>
          <w:trHeight w:val="466"/>
          <w:jc w:val="center"/>
        </w:trPr>
        <w:tc>
          <w:tcPr>
            <w:tcW w:w="0" w:type="dxa"/>
            <w:hideMark/>
          </w:tcPr>
          <w:p w14:paraId="3DFFC3E8" w14:textId="77777777" w:rsidR="00E05ED5" w:rsidRPr="00E05ED5" w:rsidRDefault="00E05ED5" w:rsidP="00E05ED5">
            <w:pPr>
              <w:pStyle w:val="NormalWeb"/>
            </w:pPr>
            <w:r w:rsidRPr="00E05ED5">
              <w:t>UCI payload (bit)</w:t>
            </w:r>
          </w:p>
        </w:tc>
        <w:tc>
          <w:tcPr>
            <w:tcW w:w="0" w:type="dxa"/>
            <w:hideMark/>
          </w:tcPr>
          <w:p w14:paraId="180B6D08" w14:textId="4709F5EE" w:rsidR="00E05ED5" w:rsidRPr="00E05ED5" w:rsidRDefault="00E05ED5" w:rsidP="00E05ED5">
            <w:pPr>
              <w:pStyle w:val="NormalWeb"/>
            </w:pPr>
            <w:r w:rsidRPr="00E05ED5">
              <w:t>1</w:t>
            </w:r>
            <w:r w:rsidR="00915D9D">
              <w:t>0</w:t>
            </w:r>
          </w:p>
        </w:tc>
        <w:tc>
          <w:tcPr>
            <w:tcW w:w="0" w:type="dxa"/>
            <w:gridSpan w:val="2"/>
            <w:hideMark/>
          </w:tcPr>
          <w:p w14:paraId="096285E8" w14:textId="1A843256" w:rsidR="00E05ED5" w:rsidRPr="00E05ED5" w:rsidRDefault="00E05ED5" w:rsidP="00E05ED5">
            <w:pPr>
              <w:pStyle w:val="NormalWeb"/>
            </w:pPr>
          </w:p>
        </w:tc>
      </w:tr>
      <w:tr w:rsidR="00E05ED5" w:rsidRPr="00E05ED5" w14:paraId="37E86654" w14:textId="77777777" w:rsidTr="00484F03">
        <w:trPr>
          <w:trHeight w:val="466"/>
          <w:jc w:val="center"/>
        </w:trPr>
        <w:tc>
          <w:tcPr>
            <w:tcW w:w="0" w:type="dxa"/>
            <w:hideMark/>
          </w:tcPr>
          <w:p w14:paraId="5A41E74E" w14:textId="77777777" w:rsidR="00E05ED5" w:rsidRPr="00E05ED5" w:rsidRDefault="00E05ED5" w:rsidP="00E05ED5">
            <w:pPr>
              <w:pStyle w:val="NormalWeb"/>
            </w:pPr>
            <w:r w:rsidRPr="00E05ED5">
              <w:t>code rate</w:t>
            </w:r>
          </w:p>
        </w:tc>
        <w:tc>
          <w:tcPr>
            <w:tcW w:w="0" w:type="dxa"/>
            <w:hideMark/>
          </w:tcPr>
          <w:p w14:paraId="2D538A28" w14:textId="5C8BDC24" w:rsidR="00E05ED5" w:rsidRPr="00E05ED5" w:rsidRDefault="00915D9D" w:rsidP="00E05ED5">
            <w:pPr>
              <w:pStyle w:val="NormalWeb"/>
            </w:pPr>
            <w:r>
              <w:t>0.083</w:t>
            </w:r>
          </w:p>
        </w:tc>
        <w:tc>
          <w:tcPr>
            <w:tcW w:w="0" w:type="dxa"/>
            <w:hideMark/>
          </w:tcPr>
          <w:p w14:paraId="78E7ECCE" w14:textId="77777777" w:rsidR="00E05ED5" w:rsidRPr="00E05ED5" w:rsidRDefault="00E05ED5" w:rsidP="00E05ED5">
            <w:pPr>
              <w:pStyle w:val="NormalWeb"/>
            </w:pPr>
            <w:r w:rsidRPr="00E05ED5">
              <w:t> </w:t>
            </w:r>
          </w:p>
        </w:tc>
        <w:tc>
          <w:tcPr>
            <w:tcW w:w="0" w:type="dxa"/>
            <w:hideMark/>
          </w:tcPr>
          <w:p w14:paraId="74749797" w14:textId="77777777" w:rsidR="00E05ED5" w:rsidRPr="00E05ED5" w:rsidRDefault="00E05ED5" w:rsidP="00E05ED5">
            <w:pPr>
              <w:pStyle w:val="NormalWeb"/>
            </w:pPr>
            <w:r w:rsidRPr="00E05ED5">
              <w:t> </w:t>
            </w:r>
          </w:p>
        </w:tc>
      </w:tr>
    </w:tbl>
    <w:p w14:paraId="6158CF82" w14:textId="77777777" w:rsidR="000F0F71" w:rsidRPr="000F0F71" w:rsidRDefault="000F0F71" w:rsidP="000F0F71">
      <w:pPr>
        <w:rPr>
          <w:lang w:val="en-GB" w:eastAsia="en-GB"/>
        </w:rPr>
      </w:pPr>
    </w:p>
    <w:p w14:paraId="02E836B2" w14:textId="0058E4A6" w:rsidR="00C92ACA" w:rsidRPr="00BF54D6" w:rsidRDefault="008C7995" w:rsidP="00484F03">
      <w:pPr>
        <w:pStyle w:val="Caption"/>
        <w:jc w:val="center"/>
        <w:rPr>
          <w:lang w:val="en-US"/>
        </w:rPr>
      </w:pPr>
      <w:bookmarkStart w:id="6" w:name="_Ref71624248"/>
      <w:bookmarkStart w:id="7" w:name="_Ref71624238"/>
      <w:r w:rsidRPr="00BF54D6">
        <w:rPr>
          <w:lang w:val="en-US"/>
        </w:rPr>
        <w:t xml:space="preserve">Table </w:t>
      </w:r>
      <w:r>
        <w:fldChar w:fldCharType="begin"/>
      </w:r>
      <w:r w:rsidRPr="00BF54D6">
        <w:rPr>
          <w:lang w:val="en-US"/>
        </w:rPr>
        <w:instrText xml:space="preserve"> SEQ Table \* ARABIC </w:instrText>
      </w:r>
      <w:r>
        <w:fldChar w:fldCharType="separate"/>
      </w:r>
      <w:r w:rsidR="001B1A59" w:rsidRPr="00BF54D6">
        <w:rPr>
          <w:lang w:val="en-US"/>
        </w:rPr>
        <w:t>3</w:t>
      </w:r>
      <w:r>
        <w:fldChar w:fldCharType="end"/>
      </w:r>
      <w:bookmarkEnd w:id="6"/>
      <w:r w:rsidRPr="00BF54D6">
        <w:rPr>
          <w:lang w:val="en-US"/>
        </w:rPr>
        <w:t xml:space="preserve">: An example of </w:t>
      </w:r>
      <w:r w:rsidR="0022350B" w:rsidRPr="00BF54D6">
        <w:rPr>
          <w:lang w:val="en-US"/>
        </w:rPr>
        <w:t>overhead with SRS based Doppler estimation</w:t>
      </w:r>
      <w:bookmarkEnd w:id="7"/>
    </w:p>
    <w:tbl>
      <w:tblPr>
        <w:tblW w:w="2500" w:type="dxa"/>
        <w:jc w:val="center"/>
        <w:tblLook w:val="04A0" w:firstRow="1" w:lastRow="0" w:firstColumn="1" w:lastColumn="0" w:noHBand="0" w:noVBand="1"/>
      </w:tblPr>
      <w:tblGrid>
        <w:gridCol w:w="1540"/>
        <w:gridCol w:w="960"/>
      </w:tblGrid>
      <w:tr w:rsidR="00FE1704" w14:paraId="76F2E028" w14:textId="77777777" w:rsidTr="00484F03">
        <w:trPr>
          <w:trHeight w:val="290"/>
          <w:jc w:val="center"/>
        </w:trPr>
        <w:tc>
          <w:tcPr>
            <w:tcW w:w="1540" w:type="dxa"/>
            <w:tcBorders>
              <w:top w:val="nil"/>
              <w:left w:val="nil"/>
              <w:bottom w:val="nil"/>
              <w:right w:val="nil"/>
            </w:tcBorders>
            <w:shd w:val="clear" w:color="auto" w:fill="auto"/>
            <w:noWrap/>
            <w:vAlign w:val="bottom"/>
            <w:hideMark/>
          </w:tcPr>
          <w:p w14:paraId="1E6AB8FD" w14:textId="77777777" w:rsidR="00FE1704" w:rsidRDefault="00FE1704">
            <w:pPr>
              <w:rPr>
                <w:rFonts w:ascii="Calibri" w:hAnsi="Calibri" w:cs="Calibri"/>
                <w:b/>
                <w:color w:val="000000"/>
              </w:rPr>
            </w:pPr>
            <w:r>
              <w:rPr>
                <w:rFonts w:ascii="Calibri" w:hAnsi="Calibri" w:cs="Calibri"/>
                <w:b/>
                <w:color w:val="000000"/>
              </w:rPr>
              <w:t>SRS</w:t>
            </w:r>
          </w:p>
        </w:tc>
        <w:tc>
          <w:tcPr>
            <w:tcW w:w="960" w:type="dxa"/>
            <w:tcBorders>
              <w:top w:val="nil"/>
              <w:left w:val="nil"/>
              <w:bottom w:val="nil"/>
              <w:right w:val="nil"/>
            </w:tcBorders>
            <w:shd w:val="clear" w:color="auto" w:fill="auto"/>
            <w:noWrap/>
            <w:vAlign w:val="bottom"/>
            <w:hideMark/>
          </w:tcPr>
          <w:p w14:paraId="7F478CD6" w14:textId="77777777" w:rsidR="00FE1704" w:rsidRDefault="00FE1704">
            <w:pPr>
              <w:rPr>
                <w:rFonts w:ascii="Calibri" w:hAnsi="Calibri" w:cs="Calibri"/>
                <w:b/>
                <w:color w:val="000000"/>
              </w:rPr>
            </w:pPr>
          </w:p>
        </w:tc>
      </w:tr>
      <w:tr w:rsidR="00037094" w14:paraId="68032588" w14:textId="77777777" w:rsidTr="00F255CA">
        <w:trPr>
          <w:trHeight w:val="29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6E0B3" w14:textId="2ACDF82F" w:rsidR="00037094" w:rsidRDefault="00037094">
            <w:pPr>
              <w:rPr>
                <w:rFonts w:ascii="Calibri" w:hAnsi="Calibri" w:cs="Calibri"/>
                <w:color w:val="000000"/>
              </w:rPr>
            </w:pPr>
            <w:r>
              <w:rPr>
                <w:rFonts w:ascii="Calibri" w:hAnsi="Calibri" w:cs="Calibri"/>
                <w:color w:val="000000"/>
              </w:rPr>
              <w:t># of UEs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B6EF32" w14:textId="545A6826" w:rsidR="00037094" w:rsidRDefault="00037094">
            <w:pPr>
              <w:jc w:val="center"/>
              <w:rPr>
                <w:rFonts w:ascii="Calibri" w:hAnsi="Calibri" w:cs="Calibri"/>
                <w:color w:val="000000"/>
              </w:rPr>
            </w:pPr>
            <w:r>
              <w:rPr>
                <w:rFonts w:ascii="Calibri" w:hAnsi="Calibri" w:cs="Calibri"/>
                <w:color w:val="000000"/>
              </w:rPr>
              <w:t>100</w:t>
            </w:r>
          </w:p>
        </w:tc>
      </w:tr>
      <w:tr w:rsidR="00FE1704" w14:paraId="78B695C7" w14:textId="77777777" w:rsidTr="00484F03">
        <w:trPr>
          <w:trHeight w:val="29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E4675" w14:textId="77777777" w:rsidR="00FE1704" w:rsidRDefault="00FE1704">
            <w:pPr>
              <w:rPr>
                <w:rFonts w:ascii="Calibri" w:hAnsi="Calibri" w:cs="Calibri"/>
                <w:color w:val="000000"/>
              </w:rPr>
            </w:pPr>
            <w:r>
              <w:rPr>
                <w:rFonts w:ascii="Calibri" w:hAnsi="Calibri" w:cs="Calibri"/>
                <w:color w:val="000000"/>
              </w:rPr>
              <w:t xml:space="preserve"># of Symbols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331CDF3" w14:textId="77777777" w:rsidR="00FE1704" w:rsidRDefault="00FE1704">
            <w:pPr>
              <w:jc w:val="center"/>
              <w:rPr>
                <w:rFonts w:ascii="Calibri" w:hAnsi="Calibri" w:cs="Calibri"/>
                <w:color w:val="000000"/>
              </w:rPr>
            </w:pPr>
            <w:r>
              <w:rPr>
                <w:rFonts w:ascii="Calibri" w:hAnsi="Calibri" w:cs="Calibri"/>
                <w:color w:val="000000"/>
              </w:rPr>
              <w:t>4</w:t>
            </w:r>
          </w:p>
        </w:tc>
      </w:tr>
      <w:tr w:rsidR="00FE1704" w14:paraId="79BAC29A"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F9CDD78" w14:textId="77777777" w:rsidR="00FE1704" w:rsidRDefault="00FE1704">
            <w:pPr>
              <w:rPr>
                <w:rFonts w:ascii="Calibri" w:hAnsi="Calibri" w:cs="Calibri"/>
                <w:color w:val="000000"/>
              </w:rPr>
            </w:pPr>
            <w:r>
              <w:rPr>
                <w:rFonts w:ascii="Calibri" w:hAnsi="Calibri" w:cs="Calibri"/>
                <w:color w:val="000000"/>
              </w:rPr>
              <w:t># of combs</w:t>
            </w:r>
          </w:p>
        </w:tc>
        <w:tc>
          <w:tcPr>
            <w:tcW w:w="960" w:type="dxa"/>
            <w:tcBorders>
              <w:top w:val="nil"/>
              <w:left w:val="nil"/>
              <w:bottom w:val="single" w:sz="4" w:space="0" w:color="auto"/>
              <w:right w:val="single" w:sz="4" w:space="0" w:color="auto"/>
            </w:tcBorders>
            <w:shd w:val="clear" w:color="auto" w:fill="auto"/>
            <w:noWrap/>
            <w:vAlign w:val="bottom"/>
            <w:hideMark/>
          </w:tcPr>
          <w:p w14:paraId="0FE906E9" w14:textId="77777777" w:rsidR="00FE1704" w:rsidRDefault="00FE1704">
            <w:pPr>
              <w:jc w:val="center"/>
              <w:rPr>
                <w:rFonts w:ascii="Calibri" w:hAnsi="Calibri" w:cs="Calibri"/>
                <w:color w:val="000000"/>
              </w:rPr>
            </w:pPr>
            <w:r>
              <w:rPr>
                <w:rFonts w:ascii="Calibri" w:hAnsi="Calibri" w:cs="Calibri"/>
                <w:color w:val="000000"/>
              </w:rPr>
              <w:t>2</w:t>
            </w:r>
          </w:p>
        </w:tc>
      </w:tr>
      <w:tr w:rsidR="00FE1704" w14:paraId="34FF8653"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CC8835D" w14:textId="77777777" w:rsidR="00FE1704" w:rsidRDefault="00FE1704">
            <w:pPr>
              <w:rPr>
                <w:rFonts w:ascii="Calibri" w:hAnsi="Calibri" w:cs="Calibri"/>
                <w:color w:val="000000"/>
              </w:rPr>
            </w:pPr>
            <w:r>
              <w:rPr>
                <w:rFonts w:ascii="Calibri" w:hAnsi="Calibri" w:cs="Calibri"/>
                <w:color w:val="000000"/>
              </w:rPr>
              <w:t># of Cyclic shifts</w:t>
            </w:r>
          </w:p>
        </w:tc>
        <w:tc>
          <w:tcPr>
            <w:tcW w:w="960" w:type="dxa"/>
            <w:tcBorders>
              <w:top w:val="nil"/>
              <w:left w:val="nil"/>
              <w:bottom w:val="single" w:sz="4" w:space="0" w:color="auto"/>
              <w:right w:val="single" w:sz="4" w:space="0" w:color="auto"/>
            </w:tcBorders>
            <w:shd w:val="clear" w:color="auto" w:fill="auto"/>
            <w:noWrap/>
            <w:vAlign w:val="bottom"/>
            <w:hideMark/>
          </w:tcPr>
          <w:p w14:paraId="03642C2E" w14:textId="77777777" w:rsidR="00FE1704" w:rsidRDefault="00FE1704">
            <w:pPr>
              <w:jc w:val="center"/>
              <w:rPr>
                <w:rFonts w:ascii="Calibri" w:hAnsi="Calibri" w:cs="Calibri"/>
                <w:color w:val="000000"/>
              </w:rPr>
            </w:pPr>
            <w:r>
              <w:rPr>
                <w:rFonts w:ascii="Calibri" w:hAnsi="Calibri" w:cs="Calibri"/>
                <w:color w:val="000000"/>
              </w:rPr>
              <w:t>4</w:t>
            </w:r>
          </w:p>
        </w:tc>
      </w:tr>
      <w:tr w:rsidR="00FE1704" w14:paraId="0C5AAB08"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9D0FF09" w14:textId="77777777" w:rsidR="00FE1704" w:rsidRDefault="00FE1704">
            <w:pPr>
              <w:rPr>
                <w:rFonts w:ascii="Calibri" w:hAnsi="Calibri" w:cs="Calibri"/>
                <w:color w:val="000000"/>
              </w:rPr>
            </w:pPr>
            <w:r>
              <w:rPr>
                <w:rFonts w:ascii="Calibri" w:hAnsi="Calibri" w:cs="Calibri"/>
                <w:color w:val="000000"/>
              </w:rPr>
              <w:t># of SRS ports</w:t>
            </w:r>
          </w:p>
        </w:tc>
        <w:tc>
          <w:tcPr>
            <w:tcW w:w="960" w:type="dxa"/>
            <w:tcBorders>
              <w:top w:val="nil"/>
              <w:left w:val="nil"/>
              <w:bottom w:val="single" w:sz="4" w:space="0" w:color="auto"/>
              <w:right w:val="single" w:sz="4" w:space="0" w:color="auto"/>
            </w:tcBorders>
            <w:shd w:val="clear" w:color="auto" w:fill="auto"/>
            <w:noWrap/>
            <w:vAlign w:val="bottom"/>
            <w:hideMark/>
          </w:tcPr>
          <w:p w14:paraId="71D4D0C9" w14:textId="77777777" w:rsidR="00FE1704" w:rsidRDefault="00FE1704">
            <w:pPr>
              <w:jc w:val="center"/>
              <w:rPr>
                <w:rFonts w:ascii="Calibri" w:hAnsi="Calibri" w:cs="Calibri"/>
                <w:color w:val="000000"/>
              </w:rPr>
            </w:pPr>
            <w:r>
              <w:rPr>
                <w:rFonts w:ascii="Calibri" w:hAnsi="Calibri" w:cs="Calibri"/>
                <w:color w:val="000000"/>
              </w:rPr>
              <w:t>1</w:t>
            </w:r>
          </w:p>
        </w:tc>
      </w:tr>
      <w:tr w:rsidR="00FE1704" w14:paraId="3A670E40"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D5FF6B3" w14:textId="77777777" w:rsidR="00FE1704" w:rsidRDefault="00FE1704">
            <w:pPr>
              <w:rPr>
                <w:rFonts w:ascii="Calibri" w:hAnsi="Calibri" w:cs="Calibri"/>
                <w:color w:val="000000"/>
              </w:rPr>
            </w:pPr>
            <w:r>
              <w:rPr>
                <w:rFonts w:ascii="Calibri" w:hAnsi="Calibri" w:cs="Calibri"/>
                <w:color w:val="000000"/>
              </w:rPr>
              <w:t># of UEs/slot</w:t>
            </w:r>
          </w:p>
        </w:tc>
        <w:tc>
          <w:tcPr>
            <w:tcW w:w="960" w:type="dxa"/>
            <w:tcBorders>
              <w:top w:val="nil"/>
              <w:left w:val="nil"/>
              <w:bottom w:val="single" w:sz="4" w:space="0" w:color="auto"/>
              <w:right w:val="single" w:sz="4" w:space="0" w:color="auto"/>
            </w:tcBorders>
            <w:shd w:val="clear" w:color="auto" w:fill="auto"/>
            <w:noWrap/>
            <w:vAlign w:val="bottom"/>
            <w:hideMark/>
          </w:tcPr>
          <w:p w14:paraId="3587EB9F" w14:textId="77777777" w:rsidR="00FE1704" w:rsidRDefault="00FE1704">
            <w:pPr>
              <w:jc w:val="center"/>
              <w:rPr>
                <w:rFonts w:ascii="Calibri" w:hAnsi="Calibri" w:cs="Calibri"/>
                <w:color w:val="000000"/>
              </w:rPr>
            </w:pPr>
            <w:r>
              <w:rPr>
                <w:rFonts w:ascii="Calibri" w:hAnsi="Calibri" w:cs="Calibri"/>
                <w:color w:val="000000"/>
              </w:rPr>
              <w:t>8</w:t>
            </w:r>
          </w:p>
        </w:tc>
      </w:tr>
      <w:tr w:rsidR="00FE1704" w14:paraId="5F85AF11"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E9A7EC6" w14:textId="77777777" w:rsidR="00FE1704" w:rsidRDefault="00FE1704">
            <w:pPr>
              <w:rPr>
                <w:rFonts w:ascii="Calibri" w:hAnsi="Calibri" w:cs="Calibri"/>
                <w:color w:val="000000"/>
              </w:rPr>
            </w:pPr>
            <w:r>
              <w:rPr>
                <w:rFonts w:ascii="Calibri" w:hAnsi="Calibri" w:cs="Calibri"/>
                <w:color w:val="000000"/>
              </w:rPr>
              <w:t># of slots</w:t>
            </w:r>
          </w:p>
        </w:tc>
        <w:tc>
          <w:tcPr>
            <w:tcW w:w="960" w:type="dxa"/>
            <w:tcBorders>
              <w:top w:val="nil"/>
              <w:left w:val="nil"/>
              <w:bottom w:val="single" w:sz="4" w:space="0" w:color="auto"/>
              <w:right w:val="single" w:sz="4" w:space="0" w:color="auto"/>
            </w:tcBorders>
            <w:shd w:val="clear" w:color="auto" w:fill="auto"/>
            <w:noWrap/>
            <w:vAlign w:val="bottom"/>
            <w:hideMark/>
          </w:tcPr>
          <w:p w14:paraId="27FE3D62" w14:textId="77777777" w:rsidR="00FE1704" w:rsidRDefault="00FE1704">
            <w:pPr>
              <w:jc w:val="center"/>
              <w:rPr>
                <w:rFonts w:ascii="Calibri" w:hAnsi="Calibri" w:cs="Calibri"/>
                <w:color w:val="000000"/>
              </w:rPr>
            </w:pPr>
            <w:r>
              <w:rPr>
                <w:rFonts w:ascii="Calibri" w:hAnsi="Calibri" w:cs="Calibri"/>
                <w:color w:val="000000"/>
              </w:rPr>
              <w:t>12.5</w:t>
            </w:r>
          </w:p>
        </w:tc>
      </w:tr>
      <w:tr w:rsidR="00FE1704" w14:paraId="71EAE6AE"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69A108B" w14:textId="77777777" w:rsidR="00FE1704" w:rsidRDefault="00FE1704">
            <w:pPr>
              <w:rPr>
                <w:rFonts w:ascii="Calibri" w:hAnsi="Calibri" w:cs="Calibri"/>
                <w:color w:val="000000"/>
              </w:rPr>
            </w:pPr>
            <w:r>
              <w:rPr>
                <w:rFonts w:ascii="Calibri" w:hAnsi="Calibri" w:cs="Calibri"/>
                <w:color w:val="000000"/>
              </w:rPr>
              <w:t xml:space="preserve">Period (ms) </w:t>
            </w:r>
          </w:p>
        </w:tc>
        <w:tc>
          <w:tcPr>
            <w:tcW w:w="960" w:type="dxa"/>
            <w:tcBorders>
              <w:top w:val="nil"/>
              <w:left w:val="nil"/>
              <w:bottom w:val="nil"/>
              <w:right w:val="single" w:sz="4" w:space="0" w:color="auto"/>
            </w:tcBorders>
            <w:shd w:val="clear" w:color="auto" w:fill="auto"/>
            <w:noWrap/>
            <w:vAlign w:val="bottom"/>
            <w:hideMark/>
          </w:tcPr>
          <w:p w14:paraId="7F797783" w14:textId="77777777" w:rsidR="00FE1704" w:rsidRDefault="00FE1704">
            <w:pPr>
              <w:jc w:val="center"/>
              <w:rPr>
                <w:rFonts w:ascii="Calibri" w:hAnsi="Calibri" w:cs="Calibri"/>
                <w:color w:val="000000"/>
              </w:rPr>
            </w:pPr>
            <w:r>
              <w:rPr>
                <w:rFonts w:ascii="Calibri" w:hAnsi="Calibri" w:cs="Calibri"/>
                <w:color w:val="000000"/>
              </w:rPr>
              <w:t>20</w:t>
            </w:r>
          </w:p>
        </w:tc>
      </w:tr>
      <w:tr w:rsidR="00FE1704" w14:paraId="2D35C818"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BA0986C" w14:textId="77777777" w:rsidR="00FE1704" w:rsidRDefault="00FE1704">
            <w:pPr>
              <w:rPr>
                <w:rFonts w:ascii="Calibri" w:hAnsi="Calibri" w:cs="Calibri"/>
                <w:color w:val="000000"/>
              </w:rPr>
            </w:pPr>
            <w:r>
              <w:rPr>
                <w:rFonts w:ascii="Calibri" w:hAnsi="Calibri" w:cs="Calibri"/>
                <w:color w:val="000000"/>
              </w:rPr>
              <w:t xml:space="preserve">Overhead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B0440C6" w14:textId="77777777" w:rsidR="00FE1704" w:rsidRDefault="00FE1704">
            <w:pPr>
              <w:jc w:val="center"/>
              <w:rPr>
                <w:rFonts w:ascii="Calibri" w:hAnsi="Calibri" w:cs="Calibri"/>
                <w:color w:val="000000"/>
              </w:rPr>
            </w:pPr>
            <w:r>
              <w:rPr>
                <w:rFonts w:ascii="Calibri" w:hAnsi="Calibri" w:cs="Calibri"/>
                <w:color w:val="000000"/>
              </w:rPr>
              <w:t>17.9%</w:t>
            </w:r>
          </w:p>
        </w:tc>
      </w:tr>
    </w:tbl>
    <w:p w14:paraId="508BD6E0" w14:textId="77777777" w:rsidR="00C92ACA" w:rsidRPr="001A2F21" w:rsidRDefault="00C92ACA" w:rsidP="00484F03"/>
    <w:p w14:paraId="31A1AF54" w14:textId="302A01A4" w:rsidR="00BA0281" w:rsidRPr="002A02DC" w:rsidRDefault="00BA0281" w:rsidP="00BA0281">
      <w:pPr>
        <w:pStyle w:val="Observation"/>
        <w:rPr>
          <w:lang w:val="en-GB"/>
        </w:rPr>
      </w:pPr>
      <w:bookmarkStart w:id="8" w:name="_Toc79178047"/>
      <w:r>
        <w:rPr>
          <w:lang w:val="en-GB"/>
        </w:rPr>
        <w:lastRenderedPageBreak/>
        <w:t>The overhead for doppler shift report is small</w:t>
      </w:r>
      <w:r w:rsidR="007E5A5A">
        <w:rPr>
          <w:lang w:val="en-GB"/>
        </w:rPr>
        <w:t xml:space="preserve"> (less than</w:t>
      </w:r>
      <w:r>
        <w:rPr>
          <w:lang w:val="en-GB"/>
        </w:rPr>
        <w:t xml:space="preserve"> 5% overhead for 100 UE</w:t>
      </w:r>
      <w:r w:rsidR="007E5A5A">
        <w:rPr>
          <w:lang w:val="en-GB"/>
        </w:rPr>
        <w:t>s</w:t>
      </w:r>
      <w:r>
        <w:rPr>
          <w:lang w:val="en-GB"/>
        </w:rPr>
        <w:t xml:space="preserve"> in a 10 MHz band</w:t>
      </w:r>
      <w:r w:rsidR="00785BCE">
        <w:rPr>
          <w:lang w:val="en-GB"/>
        </w:rPr>
        <w:t>wi</w:t>
      </w:r>
      <w:r w:rsidR="00517DCF">
        <w:rPr>
          <w:lang w:val="en-GB"/>
        </w:rPr>
        <w:t>d</w:t>
      </w:r>
      <w:r w:rsidR="00785BCE">
        <w:rPr>
          <w:lang w:val="en-GB"/>
        </w:rPr>
        <w:t>th</w:t>
      </w:r>
      <w:r w:rsidR="00A03A99">
        <w:rPr>
          <w:lang w:val="en-GB"/>
        </w:rPr>
        <w:t xml:space="preserve"> </w:t>
      </w:r>
      <w:r w:rsidR="00785BCE">
        <w:rPr>
          <w:lang w:val="en-GB"/>
        </w:rPr>
        <w:t xml:space="preserve">with 20 </w:t>
      </w:r>
      <w:proofErr w:type="spellStart"/>
      <w:r w:rsidR="00785BCE">
        <w:rPr>
          <w:lang w:val="en-GB"/>
        </w:rPr>
        <w:t>ms</w:t>
      </w:r>
      <w:proofErr w:type="spellEnd"/>
      <w:r w:rsidR="00785BCE">
        <w:rPr>
          <w:lang w:val="en-GB"/>
        </w:rPr>
        <w:t xml:space="preserve"> </w:t>
      </w:r>
      <w:r w:rsidR="00A03A99">
        <w:rPr>
          <w:lang w:val="en-GB"/>
        </w:rPr>
        <w:t xml:space="preserve">reporting </w:t>
      </w:r>
      <w:r w:rsidR="00785BCE">
        <w:rPr>
          <w:lang w:val="en-GB"/>
        </w:rPr>
        <w:t>periodicity</w:t>
      </w:r>
      <w:r w:rsidR="00456D15">
        <w:rPr>
          <w:lang w:val="en-GB"/>
        </w:rPr>
        <w:t xml:space="preserve"> and </w:t>
      </w:r>
      <w:r w:rsidR="00707ED1">
        <w:rPr>
          <w:lang w:val="en-GB"/>
        </w:rPr>
        <w:t>less than 0.1 code rate)</w:t>
      </w:r>
      <w:r>
        <w:rPr>
          <w:lang w:val="en-GB"/>
        </w:rPr>
        <w:t>.</w:t>
      </w:r>
      <w:bookmarkEnd w:id="8"/>
    </w:p>
    <w:p w14:paraId="469DAC4A" w14:textId="27DD9CDB" w:rsidR="00D3280B" w:rsidRDefault="00730D5E" w:rsidP="00D3280B">
      <w:pPr>
        <w:pStyle w:val="Heading3"/>
      </w:pPr>
      <w:r>
        <w:t xml:space="preserve">Frequency </w:t>
      </w:r>
      <w:r w:rsidR="000528CE">
        <w:t xml:space="preserve">for </w:t>
      </w:r>
      <w:r>
        <w:t>D</w:t>
      </w:r>
      <w:r w:rsidR="000528CE">
        <w:t xml:space="preserve">oppler </w:t>
      </w:r>
      <w:r>
        <w:t>R</w:t>
      </w:r>
      <w:r w:rsidR="000528CE">
        <w:t>eport</w:t>
      </w:r>
    </w:p>
    <w:p w14:paraId="2BAAC4C1" w14:textId="7A598390" w:rsidR="00D3280B" w:rsidRPr="00BF54D6" w:rsidRDefault="00D21F05" w:rsidP="00D3280B">
      <w:pPr>
        <w:rPr>
          <w:rFonts w:ascii="Arial" w:hAnsi="Arial" w:cs="Arial"/>
          <w:lang w:val="en-US"/>
        </w:rPr>
      </w:pPr>
      <w:r w:rsidRPr="00BF54D6">
        <w:rPr>
          <w:rFonts w:ascii="Arial" w:hAnsi="Arial" w:cs="Arial"/>
          <w:lang w:val="en-US"/>
        </w:rPr>
        <w:t xml:space="preserve"> </w:t>
      </w:r>
      <w:r w:rsidRPr="00AD2F32">
        <w:rPr>
          <w:rFonts w:ascii="Arial" w:hAnsi="Arial" w:cs="Arial"/>
        </w:rPr>
        <w:fldChar w:fldCharType="begin"/>
      </w:r>
      <w:r w:rsidRPr="00AE6D80">
        <w:rPr>
          <w:rFonts w:ascii="Arial" w:hAnsi="Arial" w:cs="Arial"/>
          <w:lang w:val="en-US"/>
        </w:rPr>
        <w:instrText xml:space="preserve"> REF _Ref71463006 \h </w:instrText>
      </w:r>
      <w:r w:rsidR="00AD2F32" w:rsidRPr="00AE6D80">
        <w:rPr>
          <w:rFonts w:ascii="Arial" w:hAnsi="Arial" w:cs="Arial"/>
          <w:lang w:val="en-US"/>
        </w:rPr>
        <w:instrText xml:space="preserve"> \* MERGEFORMAT </w:instrText>
      </w:r>
      <w:r w:rsidRPr="00AD2F32">
        <w:rPr>
          <w:rFonts w:ascii="Arial" w:hAnsi="Arial" w:cs="Arial"/>
        </w:rPr>
      </w:r>
      <w:r w:rsidRPr="00AD2F32">
        <w:rPr>
          <w:rFonts w:ascii="Arial" w:hAnsi="Arial" w:cs="Arial"/>
        </w:rPr>
        <w:fldChar w:fldCharType="separate"/>
      </w:r>
      <w:r w:rsidR="00D44C74" w:rsidRPr="00D44C74">
        <w:rPr>
          <w:rFonts w:ascii="Arial" w:hAnsi="Arial" w:cs="Arial"/>
          <w:lang w:val="en-US"/>
        </w:rPr>
        <w:t>Figure 2</w:t>
      </w:r>
      <w:r w:rsidRPr="00AD2F32">
        <w:rPr>
          <w:rFonts w:ascii="Arial" w:hAnsi="Arial" w:cs="Arial"/>
        </w:rPr>
        <w:fldChar w:fldCharType="end"/>
      </w:r>
      <w:r w:rsidR="007A4422" w:rsidRPr="00BF54D6">
        <w:rPr>
          <w:rFonts w:ascii="Arial" w:hAnsi="Arial" w:cs="Arial"/>
          <w:lang w:val="en-US"/>
        </w:rPr>
        <w:t>(a)</w:t>
      </w:r>
      <w:r w:rsidRPr="00BF54D6">
        <w:rPr>
          <w:rFonts w:ascii="Arial" w:hAnsi="Arial" w:cs="Arial"/>
          <w:lang w:val="en-US"/>
        </w:rPr>
        <w:t xml:space="preserve"> </w:t>
      </w:r>
      <w:r w:rsidR="00D3280B" w:rsidRPr="00BF54D6">
        <w:rPr>
          <w:rFonts w:ascii="Arial" w:hAnsi="Arial" w:cs="Arial"/>
          <w:lang w:val="en-US"/>
        </w:rPr>
        <w:t xml:space="preserve">illustrates the </w:t>
      </w:r>
      <w:r w:rsidR="00A54DCF" w:rsidRPr="00BF54D6">
        <w:rPr>
          <w:rFonts w:ascii="Arial" w:hAnsi="Arial" w:cs="Arial"/>
          <w:lang w:val="en-US"/>
        </w:rPr>
        <w:t>D</w:t>
      </w:r>
      <w:r w:rsidR="006B7539" w:rsidRPr="00BF54D6">
        <w:rPr>
          <w:rFonts w:ascii="Arial" w:hAnsi="Arial" w:cs="Arial"/>
          <w:lang w:val="en-US"/>
        </w:rPr>
        <w:t>oppler shift UE experiences from the 2 TRPs</w:t>
      </w:r>
      <w:r w:rsidR="00F05347" w:rsidRPr="00BF54D6">
        <w:rPr>
          <w:rFonts w:ascii="Arial" w:hAnsi="Arial" w:cs="Arial"/>
          <w:lang w:val="en-US"/>
        </w:rPr>
        <w:t xml:space="preserve"> when moving from one TRP to another</w:t>
      </w:r>
      <w:r w:rsidR="00025762" w:rsidRPr="00BF54D6">
        <w:rPr>
          <w:rFonts w:ascii="Arial" w:hAnsi="Arial" w:cs="Arial"/>
          <w:lang w:val="en-US"/>
        </w:rPr>
        <w:t xml:space="preserve"> at a speed of 500km/h and at 2GHz</w:t>
      </w:r>
      <w:r w:rsidR="00F05347" w:rsidRPr="00BF54D6">
        <w:rPr>
          <w:rFonts w:ascii="Arial" w:hAnsi="Arial" w:cs="Arial"/>
          <w:lang w:val="en-US"/>
        </w:rPr>
        <w:t>.</w:t>
      </w:r>
      <w:r w:rsidR="00C02A06" w:rsidRPr="00BF54D6">
        <w:rPr>
          <w:rFonts w:ascii="Arial" w:hAnsi="Arial" w:cs="Arial"/>
          <w:lang w:val="en-US"/>
        </w:rPr>
        <w:t xml:space="preserve"> </w:t>
      </w:r>
      <w:r w:rsidR="00497E0D" w:rsidRPr="00BF54D6">
        <w:rPr>
          <w:rFonts w:ascii="Arial" w:hAnsi="Arial" w:cs="Arial"/>
          <w:lang w:val="en-US"/>
        </w:rPr>
        <w:t>The two TRPs are separated by 700</w:t>
      </w:r>
      <w:r w:rsidR="00423D45" w:rsidRPr="00BF54D6">
        <w:rPr>
          <w:rFonts w:ascii="Arial" w:hAnsi="Arial" w:cs="Arial"/>
          <w:lang w:val="en-US"/>
        </w:rPr>
        <w:t xml:space="preserve"> meters and are 50meters away from the train tack. </w:t>
      </w:r>
      <w:r w:rsidR="00C02A06" w:rsidRPr="00BF54D6">
        <w:rPr>
          <w:rFonts w:ascii="Arial" w:hAnsi="Arial" w:cs="Arial"/>
          <w:lang w:val="en-US"/>
        </w:rPr>
        <w:t xml:space="preserve"> The </w:t>
      </w:r>
      <w:r w:rsidR="00A54DCF" w:rsidRPr="00BF54D6">
        <w:rPr>
          <w:rFonts w:ascii="Arial" w:hAnsi="Arial" w:cs="Arial"/>
          <w:lang w:val="en-US"/>
        </w:rPr>
        <w:t>D</w:t>
      </w:r>
      <w:r w:rsidR="00C02A06" w:rsidRPr="00BF54D6">
        <w:rPr>
          <w:rFonts w:ascii="Arial" w:hAnsi="Arial" w:cs="Arial"/>
          <w:lang w:val="en-US"/>
        </w:rPr>
        <w:t xml:space="preserve">oppler </w:t>
      </w:r>
      <w:r w:rsidR="00221A01" w:rsidRPr="00BF54D6">
        <w:rPr>
          <w:rFonts w:ascii="Arial" w:hAnsi="Arial" w:cs="Arial"/>
          <w:lang w:val="en-US"/>
        </w:rPr>
        <w:t xml:space="preserve">frequency </w:t>
      </w:r>
      <w:r w:rsidR="00C02A06" w:rsidRPr="00BF54D6">
        <w:rPr>
          <w:rFonts w:ascii="Arial" w:hAnsi="Arial" w:cs="Arial"/>
          <w:lang w:val="en-US"/>
        </w:rPr>
        <w:t>change per 10ms i</w:t>
      </w:r>
      <w:r w:rsidR="008A502E" w:rsidRPr="00BF54D6">
        <w:rPr>
          <w:rFonts w:ascii="Arial" w:hAnsi="Arial" w:cs="Arial"/>
          <w:lang w:val="en-US"/>
        </w:rPr>
        <w:t>s</w:t>
      </w:r>
      <w:r w:rsidR="00C02A06" w:rsidRPr="00BF54D6">
        <w:rPr>
          <w:rFonts w:ascii="Arial" w:hAnsi="Arial" w:cs="Arial"/>
          <w:lang w:val="en-US"/>
        </w:rPr>
        <w:t xml:space="preserve"> shown</w:t>
      </w:r>
      <w:r w:rsidR="007A4422" w:rsidRPr="00BF54D6">
        <w:rPr>
          <w:rFonts w:ascii="Arial" w:hAnsi="Arial" w:cs="Arial"/>
          <w:lang w:val="en-US"/>
        </w:rPr>
        <w:t xml:space="preserve"> in </w:t>
      </w:r>
      <w:r w:rsidR="007A4422" w:rsidRPr="00AD2F32">
        <w:rPr>
          <w:rFonts w:ascii="Arial" w:hAnsi="Arial" w:cs="Arial"/>
        </w:rPr>
        <w:fldChar w:fldCharType="begin"/>
      </w:r>
      <w:r w:rsidR="007A4422" w:rsidRPr="00AE6D80">
        <w:rPr>
          <w:rFonts w:ascii="Arial" w:hAnsi="Arial" w:cs="Arial"/>
          <w:lang w:val="en-US"/>
        </w:rPr>
        <w:instrText xml:space="preserve"> REF _Ref71463006 \h </w:instrText>
      </w:r>
      <w:r w:rsidR="00AD2F32" w:rsidRPr="00AE6D80">
        <w:rPr>
          <w:rFonts w:ascii="Arial" w:hAnsi="Arial" w:cs="Arial"/>
          <w:lang w:val="en-US"/>
        </w:rPr>
        <w:instrText xml:space="preserve"> \* MERGEFORMAT </w:instrText>
      </w:r>
      <w:r w:rsidR="007A4422" w:rsidRPr="00AD2F32">
        <w:rPr>
          <w:rFonts w:ascii="Arial" w:hAnsi="Arial" w:cs="Arial"/>
        </w:rPr>
      </w:r>
      <w:r w:rsidR="007A4422" w:rsidRPr="00AD2F32">
        <w:rPr>
          <w:rFonts w:ascii="Arial" w:hAnsi="Arial" w:cs="Arial"/>
        </w:rPr>
        <w:fldChar w:fldCharType="separate"/>
      </w:r>
      <w:r w:rsidR="00D44C74" w:rsidRPr="00D44C74">
        <w:rPr>
          <w:rFonts w:ascii="Arial" w:hAnsi="Arial" w:cs="Arial"/>
          <w:lang w:val="en-US"/>
        </w:rPr>
        <w:t>Figure 2</w:t>
      </w:r>
      <w:r w:rsidR="007A4422" w:rsidRPr="00AD2F32">
        <w:rPr>
          <w:rFonts w:ascii="Arial" w:hAnsi="Arial" w:cs="Arial"/>
        </w:rPr>
        <w:fldChar w:fldCharType="end"/>
      </w:r>
      <w:r w:rsidR="007A4422" w:rsidRPr="00BF54D6">
        <w:rPr>
          <w:rFonts w:ascii="Arial" w:hAnsi="Arial" w:cs="Arial"/>
          <w:lang w:val="en-US"/>
        </w:rPr>
        <w:t>(b)</w:t>
      </w:r>
      <w:r w:rsidR="00D15FAB" w:rsidRPr="00BF54D6">
        <w:rPr>
          <w:rFonts w:ascii="Arial" w:hAnsi="Arial" w:cs="Arial"/>
          <w:lang w:val="en-US"/>
        </w:rPr>
        <w:t xml:space="preserve">, where we can observe that the doppler change is more significant </w:t>
      </w:r>
      <w:r w:rsidR="003D6B89" w:rsidRPr="00BF54D6">
        <w:rPr>
          <w:rFonts w:ascii="Arial" w:hAnsi="Arial" w:cs="Arial"/>
          <w:lang w:val="en-US"/>
        </w:rPr>
        <w:t xml:space="preserve">( about 25Hz per 10ms) </w:t>
      </w:r>
      <w:r w:rsidR="00D15FAB" w:rsidRPr="00BF54D6">
        <w:rPr>
          <w:rFonts w:ascii="Arial" w:hAnsi="Arial" w:cs="Arial"/>
          <w:lang w:val="en-US"/>
        </w:rPr>
        <w:t>when UE is close to each of the TRPs</w:t>
      </w:r>
      <w:r w:rsidR="00CE6922" w:rsidRPr="00BF54D6">
        <w:rPr>
          <w:rFonts w:ascii="Arial" w:hAnsi="Arial" w:cs="Arial"/>
          <w:lang w:val="en-US"/>
        </w:rPr>
        <w:t xml:space="preserve"> </w:t>
      </w:r>
      <w:r w:rsidR="008727DD" w:rsidRPr="00BF54D6">
        <w:rPr>
          <w:rFonts w:ascii="Arial" w:hAnsi="Arial" w:cs="Arial"/>
          <w:lang w:val="en-US"/>
        </w:rPr>
        <w:t xml:space="preserve"> (i.e., within 50meters)</w:t>
      </w:r>
      <w:r w:rsidR="005E793D" w:rsidRPr="00BF54D6">
        <w:rPr>
          <w:rFonts w:ascii="Arial" w:hAnsi="Arial" w:cs="Arial"/>
          <w:lang w:val="en-US"/>
        </w:rPr>
        <w:t xml:space="preserve">, where the signal is dominated by one TRP and </w:t>
      </w:r>
      <w:r w:rsidR="00A948B2" w:rsidRPr="00BF54D6">
        <w:rPr>
          <w:rFonts w:ascii="Arial" w:hAnsi="Arial" w:cs="Arial"/>
          <w:lang w:val="en-US"/>
        </w:rPr>
        <w:t xml:space="preserve">the gain of SFN is </w:t>
      </w:r>
      <w:r w:rsidR="006303D9" w:rsidRPr="00BF54D6">
        <w:rPr>
          <w:rFonts w:ascii="Arial" w:hAnsi="Arial" w:cs="Arial"/>
          <w:lang w:val="en-US"/>
        </w:rPr>
        <w:t xml:space="preserve">generally insignificant.  </w:t>
      </w:r>
      <w:r w:rsidR="00524F47" w:rsidRPr="00BF54D6">
        <w:rPr>
          <w:rFonts w:ascii="Arial" w:hAnsi="Arial" w:cs="Arial"/>
          <w:lang w:val="en-US"/>
        </w:rPr>
        <w:t>W</w:t>
      </w:r>
      <w:r w:rsidR="008003AF" w:rsidRPr="00BF54D6">
        <w:rPr>
          <w:rFonts w:ascii="Arial" w:hAnsi="Arial" w:cs="Arial"/>
          <w:lang w:val="en-US"/>
        </w:rPr>
        <w:t xml:space="preserve">hen the UE is </w:t>
      </w:r>
      <w:r w:rsidR="00E36F51" w:rsidRPr="00BF54D6">
        <w:rPr>
          <w:rFonts w:ascii="Arial" w:hAnsi="Arial" w:cs="Arial"/>
          <w:lang w:val="en-US"/>
        </w:rPr>
        <w:t>more than</w:t>
      </w:r>
      <w:r w:rsidR="000D500D" w:rsidRPr="00BF54D6">
        <w:rPr>
          <w:rFonts w:ascii="Arial" w:hAnsi="Arial" w:cs="Arial"/>
          <w:lang w:val="en-US"/>
        </w:rPr>
        <w:t xml:space="preserve"> 100m away from each TRP</w:t>
      </w:r>
      <w:r w:rsidR="00E30CFF" w:rsidRPr="00BF54D6">
        <w:rPr>
          <w:rFonts w:ascii="Arial" w:hAnsi="Arial" w:cs="Arial"/>
          <w:lang w:val="en-US"/>
        </w:rPr>
        <w:t>, the Doppler change</w:t>
      </w:r>
      <w:r w:rsidR="008A3FA8" w:rsidRPr="00BF54D6">
        <w:rPr>
          <w:rFonts w:ascii="Arial" w:hAnsi="Arial" w:cs="Arial"/>
          <w:lang w:val="en-US"/>
        </w:rPr>
        <w:t xml:space="preserve">s rather </w:t>
      </w:r>
      <w:r w:rsidR="00E30CFF" w:rsidRPr="00BF54D6">
        <w:rPr>
          <w:rFonts w:ascii="Arial" w:hAnsi="Arial" w:cs="Arial"/>
          <w:lang w:val="en-US"/>
        </w:rPr>
        <w:t>slow</w:t>
      </w:r>
      <w:r w:rsidR="008A3FA8" w:rsidRPr="00BF54D6">
        <w:rPr>
          <w:rFonts w:ascii="Arial" w:hAnsi="Arial" w:cs="Arial"/>
          <w:lang w:val="en-US"/>
        </w:rPr>
        <w:t>ly</w:t>
      </w:r>
      <w:r w:rsidR="004360BD" w:rsidRPr="00BF54D6">
        <w:rPr>
          <w:rFonts w:ascii="Arial" w:hAnsi="Arial" w:cs="Arial"/>
          <w:lang w:val="en-US"/>
        </w:rPr>
        <w:t xml:space="preserve">, </w:t>
      </w:r>
      <w:r w:rsidR="005371C3" w:rsidRPr="00BF54D6">
        <w:rPr>
          <w:rFonts w:ascii="Arial" w:hAnsi="Arial" w:cs="Arial"/>
          <w:lang w:val="en-US"/>
        </w:rPr>
        <w:t xml:space="preserve">less than a </w:t>
      </w:r>
      <w:r w:rsidR="00107057" w:rsidRPr="00BF54D6">
        <w:rPr>
          <w:rFonts w:ascii="Arial" w:hAnsi="Arial" w:cs="Arial"/>
          <w:lang w:val="en-US"/>
        </w:rPr>
        <w:t xml:space="preserve">couple of </w:t>
      </w:r>
      <w:r w:rsidR="005371C3" w:rsidRPr="00BF54D6">
        <w:rPr>
          <w:rFonts w:ascii="Arial" w:hAnsi="Arial" w:cs="Arial"/>
          <w:lang w:val="en-US"/>
        </w:rPr>
        <w:t>Hz per 10ms.</w:t>
      </w:r>
      <w:r w:rsidR="00107057" w:rsidRPr="00BF54D6">
        <w:rPr>
          <w:rFonts w:ascii="Arial" w:hAnsi="Arial" w:cs="Arial"/>
          <w:lang w:val="en-US"/>
        </w:rPr>
        <w:t xml:space="preserve"> </w:t>
      </w:r>
      <w:r w:rsidR="00F14BE6" w:rsidRPr="00BF54D6">
        <w:rPr>
          <w:rFonts w:ascii="Arial" w:hAnsi="Arial" w:cs="Arial"/>
          <w:lang w:val="en-US"/>
        </w:rPr>
        <w:t xml:space="preserve"> </w:t>
      </w:r>
      <w:r w:rsidR="00754B1F" w:rsidRPr="00BF54D6">
        <w:rPr>
          <w:rFonts w:ascii="Arial" w:hAnsi="Arial" w:cs="Arial"/>
          <w:lang w:val="en-US"/>
        </w:rPr>
        <w:t>As the main interest region for Doppler pre</w:t>
      </w:r>
      <w:r w:rsidR="009079F5" w:rsidRPr="00BF54D6">
        <w:rPr>
          <w:rFonts w:ascii="Arial" w:hAnsi="Arial" w:cs="Arial"/>
          <w:lang w:val="en-US"/>
        </w:rPr>
        <w:t>-</w:t>
      </w:r>
      <w:r w:rsidR="00754B1F" w:rsidRPr="00BF54D6">
        <w:rPr>
          <w:rFonts w:ascii="Arial" w:hAnsi="Arial" w:cs="Arial"/>
          <w:lang w:val="en-US"/>
        </w:rPr>
        <w:t>compensation is around the mid</w:t>
      </w:r>
      <w:r w:rsidR="00F06BF3" w:rsidRPr="00BF54D6">
        <w:rPr>
          <w:rFonts w:ascii="Arial" w:hAnsi="Arial" w:cs="Arial"/>
          <w:lang w:val="en-US"/>
        </w:rPr>
        <w:t xml:space="preserve">dle point between two TRPs, </w:t>
      </w:r>
      <w:r w:rsidR="00770C09" w:rsidRPr="00BF54D6">
        <w:rPr>
          <w:rFonts w:ascii="Arial" w:hAnsi="Arial" w:cs="Arial"/>
          <w:lang w:val="en-US"/>
        </w:rPr>
        <w:t xml:space="preserve">there is no need for frequent Doppler frequency report, </w:t>
      </w:r>
      <w:r w:rsidR="00F72B15" w:rsidRPr="00BF54D6">
        <w:rPr>
          <w:rFonts w:ascii="Arial" w:hAnsi="Arial" w:cs="Arial"/>
          <w:lang w:val="en-US"/>
        </w:rPr>
        <w:t>every couple of 10</w:t>
      </w:r>
      <w:r w:rsidR="005C6D18" w:rsidRPr="00BF54D6">
        <w:rPr>
          <w:rFonts w:ascii="Arial" w:hAnsi="Arial" w:cs="Arial"/>
          <w:lang w:val="en-US"/>
        </w:rPr>
        <w:t>0ms should be enough</w:t>
      </w:r>
      <w:r w:rsidR="00F72B15" w:rsidRPr="00BF54D6">
        <w:rPr>
          <w:rFonts w:ascii="Arial" w:hAnsi="Arial" w:cs="Arial"/>
          <w:lang w:val="en-US"/>
        </w:rPr>
        <w:t xml:space="preserve"> </w:t>
      </w:r>
      <w:r w:rsidR="00DB406B" w:rsidRPr="00BF54D6">
        <w:rPr>
          <w:rFonts w:ascii="Arial" w:hAnsi="Arial" w:cs="Arial"/>
          <w:lang w:val="en-US"/>
        </w:rPr>
        <w:t>for</w:t>
      </w:r>
      <w:r w:rsidR="00F72B15" w:rsidRPr="00BF54D6">
        <w:rPr>
          <w:rFonts w:ascii="Arial" w:hAnsi="Arial" w:cs="Arial"/>
          <w:lang w:val="en-US"/>
        </w:rPr>
        <w:t xml:space="preserve"> this </w:t>
      </w:r>
      <w:r w:rsidR="00E17CCE" w:rsidRPr="00BF54D6">
        <w:rPr>
          <w:rFonts w:ascii="Arial" w:hAnsi="Arial" w:cs="Arial"/>
          <w:lang w:val="en-US"/>
        </w:rPr>
        <w:t>example</w:t>
      </w:r>
      <w:r w:rsidR="005C6D18" w:rsidRPr="00BF54D6">
        <w:rPr>
          <w:rFonts w:ascii="Arial" w:hAnsi="Arial" w:cs="Arial"/>
          <w:lang w:val="en-US"/>
        </w:rPr>
        <w:t xml:space="preserve">. </w:t>
      </w:r>
      <w:r w:rsidR="005371C3" w:rsidRPr="00BF54D6">
        <w:rPr>
          <w:rFonts w:ascii="Arial" w:hAnsi="Arial" w:cs="Arial"/>
          <w:lang w:val="en-US"/>
        </w:rPr>
        <w:t xml:space="preserve"> </w:t>
      </w:r>
      <w:r w:rsidR="00E36F51" w:rsidRPr="00BF54D6">
        <w:rPr>
          <w:rFonts w:ascii="Arial" w:hAnsi="Arial" w:cs="Arial"/>
          <w:lang w:val="en-US"/>
        </w:rPr>
        <w:t xml:space="preserve"> </w:t>
      </w:r>
    </w:p>
    <w:p w14:paraId="4E5D9619" w14:textId="46039612" w:rsidR="00473190" w:rsidRPr="00C02A06" w:rsidRDefault="00DE5125" w:rsidP="00473190">
      <w:pPr>
        <w:pStyle w:val="Observation"/>
        <w:rPr>
          <w:lang w:val="en-GB"/>
        </w:rPr>
      </w:pPr>
      <w:bookmarkStart w:id="9" w:name="_Toc79178048"/>
      <w:r w:rsidRPr="00BF54D6">
        <w:rPr>
          <w:lang w:val="en-US"/>
        </w:rPr>
        <w:t>L</w:t>
      </w:r>
      <w:r w:rsidR="00473190" w:rsidRPr="00BF54D6">
        <w:rPr>
          <w:lang w:val="en-US"/>
        </w:rPr>
        <w:t>arge Doppler changes (about 25Hz /10ms maximum) occur only when the UE is close to a TRP (i.e., &lt;50meters), a scenario where signal</w:t>
      </w:r>
      <w:r w:rsidR="00637A96" w:rsidRPr="00BF54D6">
        <w:rPr>
          <w:lang w:val="en-US"/>
        </w:rPr>
        <w:t>s</w:t>
      </w:r>
      <w:r w:rsidR="00473190" w:rsidRPr="00BF54D6">
        <w:rPr>
          <w:lang w:val="en-US"/>
        </w:rPr>
        <w:t xml:space="preserve"> received from a single TRP dominate and SFN with pre-compensation is less critical.</w:t>
      </w:r>
      <w:bookmarkEnd w:id="9"/>
    </w:p>
    <w:p w14:paraId="563E4917" w14:textId="3CD3A4C3" w:rsidR="00A25267" w:rsidRPr="00484F03" w:rsidRDefault="00866212" w:rsidP="00361055">
      <w:pPr>
        <w:pStyle w:val="Observation"/>
        <w:rPr>
          <w:lang w:val="en-GB"/>
        </w:rPr>
      </w:pPr>
      <w:bookmarkStart w:id="10" w:name="_Toc79178049"/>
      <w:r w:rsidRPr="00BF54D6">
        <w:rPr>
          <w:lang w:val="en-US"/>
        </w:rPr>
        <w:t>Doppler frequency changes very slowly</w:t>
      </w:r>
      <w:r w:rsidR="0019618B" w:rsidRPr="00BF54D6">
        <w:rPr>
          <w:lang w:val="en-US"/>
        </w:rPr>
        <w:t>, i.e., a few Hz per 10ms</w:t>
      </w:r>
      <w:r w:rsidR="00AF7301" w:rsidRPr="00BF54D6">
        <w:rPr>
          <w:lang w:val="en-US"/>
        </w:rPr>
        <w:t xml:space="preserve">, </w:t>
      </w:r>
      <w:r w:rsidR="00515201" w:rsidRPr="00BF54D6">
        <w:rPr>
          <w:lang w:val="en-US"/>
        </w:rPr>
        <w:t xml:space="preserve">when the UE is away from a TRP </w:t>
      </w:r>
      <w:r w:rsidR="00FF30D3" w:rsidRPr="00BF54D6">
        <w:rPr>
          <w:lang w:val="en-US"/>
        </w:rPr>
        <w:t>(i.e., &gt;100meters)</w:t>
      </w:r>
      <w:r w:rsidR="00AF7301" w:rsidRPr="00BF54D6">
        <w:rPr>
          <w:lang w:val="en-US"/>
        </w:rPr>
        <w:t xml:space="preserve">. </w:t>
      </w:r>
      <w:r w:rsidR="0082593C" w:rsidRPr="00BF54D6">
        <w:rPr>
          <w:lang w:val="en-US"/>
        </w:rPr>
        <w:t xml:space="preserve"> </w:t>
      </w:r>
      <w:r w:rsidR="0082593C" w:rsidRPr="009079F5">
        <w:t>Therefore, t</w:t>
      </w:r>
      <w:r w:rsidR="00AF7301" w:rsidRPr="009079F5">
        <w:t>here is no need for frequent Doppler report</w:t>
      </w:r>
      <w:r w:rsidR="00EA6D60" w:rsidRPr="009079F5">
        <w:t>ing</w:t>
      </w:r>
      <w:r w:rsidR="00AF7301" w:rsidRPr="009079F5">
        <w:t>.</w:t>
      </w:r>
      <w:bookmarkEnd w:id="10"/>
    </w:p>
    <w:p w14:paraId="52E1F2EE" w14:textId="77777777" w:rsidR="00BC683C" w:rsidRPr="009079F5" w:rsidRDefault="00BC683C" w:rsidP="009079F5">
      <w:pPr>
        <w:jc w:val="center"/>
      </w:pPr>
    </w:p>
    <w:p w14:paraId="221BFDBB" w14:textId="7EF98DBA" w:rsidR="00BC683C" w:rsidRPr="009079F5" w:rsidRDefault="009079F5" w:rsidP="009079F5">
      <w:pPr>
        <w:jc w:val="center"/>
      </w:pPr>
      <w:r>
        <w:rPr>
          <w:noProof/>
        </w:rPr>
        <w:lastRenderedPageBreak/>
        <mc:AlternateContent>
          <mc:Choice Requires="wpc">
            <w:drawing>
              <wp:inline distT="0" distB="0" distL="0" distR="0" wp14:anchorId="46BF060A" wp14:editId="29579602">
                <wp:extent cx="5956300" cy="6299200"/>
                <wp:effectExtent l="0" t="0" r="6350" b="635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6" name="Content Placeholder 19" descr="Chart&#10;&#10;Description automatically generated">
                            <a:extLst>
                              <a:ext uri="{FF2B5EF4-FFF2-40B4-BE49-F238E27FC236}">
                                <a16:creationId xmlns:a16="http://schemas.microsoft.com/office/drawing/2014/main" id="{28CB96FD-D86D-418C-822C-7B76B13D5D62}"/>
                              </a:ext>
                            </a:extLst>
                          </pic:cNvPr>
                          <pic:cNvPicPr/>
                        </pic:nvPicPr>
                        <pic:blipFill>
                          <a:blip r:embed="rId9">
                            <a:extLst>
                              <a:ext uri="{28A0092B-C50C-407E-A947-70E740481C1C}">
                                <a14:useLocalDpi xmlns:a14="http://schemas.microsoft.com/office/drawing/2010/main" val="0"/>
                              </a:ext>
                            </a:extLst>
                          </a:blip>
                          <a:stretch>
                            <a:fillRect/>
                          </a:stretch>
                        </pic:blipFill>
                        <pic:spPr>
                          <a:xfrm>
                            <a:off x="1088050" y="135550"/>
                            <a:ext cx="3564255" cy="2673350"/>
                          </a:xfrm>
                          <a:prstGeom prst="rect">
                            <a:avLst/>
                          </a:prstGeom>
                        </pic:spPr>
                      </pic:pic>
                      <pic:pic xmlns:pic="http://schemas.openxmlformats.org/drawingml/2006/picture">
                        <pic:nvPicPr>
                          <pic:cNvPr id="97" name="Content Placeholder 13" descr="Chart, line chart&#10;&#10;Description automatically generated">
                            <a:extLst>
                              <a:ext uri="{FF2B5EF4-FFF2-40B4-BE49-F238E27FC236}">
                                <a16:creationId xmlns:a16="http://schemas.microsoft.com/office/drawing/2014/main" id="{AD4A018F-4F64-42F4-84C1-8440F458CD6D}"/>
                              </a:ext>
                            </a:extLst>
                          </pic:cNvPr>
                          <pic:cNvPicPr/>
                        </pic:nvPicPr>
                        <pic:blipFill>
                          <a:blip r:embed="rId10">
                            <a:extLst>
                              <a:ext uri="{28A0092B-C50C-407E-A947-70E740481C1C}">
                                <a14:useLocalDpi xmlns:a14="http://schemas.microsoft.com/office/drawing/2010/main" val="0"/>
                              </a:ext>
                            </a:extLst>
                          </a:blip>
                          <a:stretch>
                            <a:fillRect/>
                          </a:stretch>
                        </pic:blipFill>
                        <pic:spPr>
                          <a:xfrm>
                            <a:off x="1126150" y="3221354"/>
                            <a:ext cx="3526155" cy="2639695"/>
                          </a:xfrm>
                          <a:prstGeom prst="rect">
                            <a:avLst/>
                          </a:prstGeom>
                        </pic:spPr>
                      </pic:pic>
                      <wps:wsp>
                        <wps:cNvPr id="103" name="Oval 103">
                          <a:extLst>
                            <a:ext uri="{FF2B5EF4-FFF2-40B4-BE49-F238E27FC236}">
                              <a16:creationId xmlns:a16="http://schemas.microsoft.com/office/drawing/2014/main" id="{59FEE5F2-0AA0-419E-AF8C-2AD7F4D12AD9}"/>
                            </a:ext>
                          </a:extLst>
                        </wps:cNvPr>
                        <wps:cNvSpPr/>
                        <wps:spPr bwMode="auto">
                          <a:xfrm>
                            <a:off x="2421550" y="4269400"/>
                            <a:ext cx="1032510" cy="445135"/>
                          </a:xfrm>
                          <a:prstGeom prst="ellipse">
                            <a:avLst/>
                          </a:prstGeom>
                          <a:noFill/>
                          <a:ln w="12700" cap="flat" cmpd="sng" algn="ctr">
                            <a:solidFill>
                              <a:srgbClr val="FF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 name="TextBox 21">
                          <a:extLst>
                            <a:ext uri="{FF2B5EF4-FFF2-40B4-BE49-F238E27FC236}">
                              <a16:creationId xmlns:a16="http://schemas.microsoft.com/office/drawing/2014/main" id="{D7710976-CBF8-4783-A414-CC0F19EBD516}"/>
                            </a:ext>
                          </a:extLst>
                        </wps:cNvPr>
                        <wps:cNvSpPr txBox="1"/>
                        <wps:spPr>
                          <a:xfrm>
                            <a:off x="2307250" y="4953000"/>
                            <a:ext cx="1228580" cy="279400"/>
                          </a:xfrm>
                          <a:prstGeom prst="rect">
                            <a:avLst/>
                          </a:prstGeom>
                        </wps:spPr>
                        <wps:txbx>
                          <w:txbxContent>
                            <w:p w14:paraId="0CC13C5C" w14:textId="77777777" w:rsidR="00EE56C1" w:rsidRPr="00484F03" w:rsidRDefault="00EE56C1" w:rsidP="009079F5">
                              <w:pPr>
                                <w:spacing w:after="0" w:line="257" w:lineRule="auto"/>
                                <w:textAlignment w:val="baseline"/>
                                <w:rPr>
                                  <w:sz w:val="24"/>
                                  <w:szCs w:val="24"/>
                                </w:rPr>
                              </w:pPr>
                              <w:r w:rsidRPr="00484F03">
                                <w:rPr>
                                  <w:rFonts w:ascii="Ericsson Hilda" w:hAnsi="Ericsson Hilda"/>
                                  <w:color w:val="FF0000"/>
                                  <w:spacing w:val="-6"/>
                                  <w:kern w:val="20"/>
                                  <w:sz w:val="24"/>
                                  <w:szCs w:val="24"/>
                                </w:rPr>
                                <w:t>Region of interest</w:t>
                              </w:r>
                            </w:p>
                          </w:txbxContent>
                        </wps:txbx>
                        <wps:bodyPr vert="horz" wrap="none" lIns="72000" tIns="36000" rIns="72000" bIns="36000" rtlCol="0" anchor="t">
                          <a:noAutofit/>
                        </wps:bodyPr>
                      </wps:wsp>
                      <wps:wsp>
                        <wps:cNvPr id="5" name="Text Box 5"/>
                        <wps:cNvSpPr txBox="1"/>
                        <wps:spPr>
                          <a:xfrm>
                            <a:off x="965200" y="2808900"/>
                            <a:ext cx="3982085" cy="319405"/>
                          </a:xfrm>
                          <a:prstGeom prst="rect">
                            <a:avLst/>
                          </a:prstGeom>
                          <a:noFill/>
                          <a:ln w="6350">
                            <a:noFill/>
                          </a:ln>
                        </wps:spPr>
                        <wps:txbx>
                          <w:txbxContent>
                            <w:p w14:paraId="6C354932" w14:textId="77777777" w:rsidR="00EE56C1" w:rsidRDefault="00EE56C1" w:rsidP="00F44F07">
                              <w:pPr>
                                <w:pStyle w:val="ListParagraph"/>
                                <w:numPr>
                                  <w:ilvl w:val="0"/>
                                  <w:numId w:val="24"/>
                                </w:numPr>
                              </w:pPr>
                              <w:r>
                                <w:rPr>
                                  <w:lang w:val="en-US"/>
                                </w:rPr>
                                <w:t xml:space="preserve">Doppler frequencies of two </w:t>
                              </w:r>
                              <w:r>
                                <w:rPr>
                                  <w:lang w:val="en-US"/>
                                </w:rPr>
                                <w:t>TRPs  at different UE locations.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 name="Text Box 105"/>
                        <wps:cNvSpPr txBox="1"/>
                        <wps:spPr>
                          <a:xfrm>
                            <a:off x="901700" y="5875949"/>
                            <a:ext cx="3599815" cy="319405"/>
                          </a:xfrm>
                          <a:prstGeom prst="rect">
                            <a:avLst/>
                          </a:prstGeom>
                          <a:noFill/>
                          <a:ln w="6350">
                            <a:noFill/>
                          </a:ln>
                        </wps:spPr>
                        <wps:txbx>
                          <w:txbxContent>
                            <w:p w14:paraId="5345F0B5" w14:textId="77777777" w:rsidR="00EE56C1" w:rsidRDefault="00EE56C1" w:rsidP="00F44F07">
                              <w:pPr>
                                <w:pStyle w:val="ListParagraph"/>
                                <w:numPr>
                                  <w:ilvl w:val="0"/>
                                  <w:numId w:val="24"/>
                                </w:numPr>
                              </w:pPr>
                              <w:r>
                                <w:rPr>
                                  <w:lang w:val="en-US"/>
                                </w:rPr>
                                <w:t xml:space="preserve">Rate of Doppler frequency changes along train track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Connector: Curved 6"/>
                        <wps:cNvCnPr>
                          <a:endCxn id="103" idx="4"/>
                        </wps:cNvCnPr>
                        <wps:spPr>
                          <a:xfrm rot="5400000" flipH="1" flipV="1">
                            <a:off x="2785040" y="4851035"/>
                            <a:ext cx="289265" cy="16266"/>
                          </a:xfrm>
                          <a:prstGeom prst="curved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463460" y="2139950"/>
                            <a:ext cx="990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TextBox 21"/>
                        <wps:cNvSpPr txBox="1"/>
                        <wps:spPr>
                          <a:xfrm>
                            <a:off x="2256450" y="1860550"/>
                            <a:ext cx="1392410" cy="279010"/>
                          </a:xfrm>
                          <a:prstGeom prst="rect">
                            <a:avLst/>
                          </a:prstGeom>
                        </wps:spPr>
                        <wps:txbx>
                          <w:txbxContent>
                            <w:p w14:paraId="3D303F2C" w14:textId="77777777" w:rsidR="00EE56C1" w:rsidRPr="002729AA" w:rsidRDefault="00EE56C1" w:rsidP="009079F5">
                              <w:pPr>
                                <w:spacing w:after="0" w:line="257" w:lineRule="auto"/>
                                <w:textAlignment w:val="baseline"/>
                                <w:rPr>
                                  <w:sz w:val="24"/>
                                  <w:szCs w:val="24"/>
                                </w:rPr>
                              </w:pPr>
                              <w:r>
                                <w:rPr>
                                  <w:rFonts w:ascii="Ericsson Hilda" w:hAnsi="Ericsson Hilda"/>
                                  <w:color w:val="FF0000"/>
                                  <w:spacing w:val="-6"/>
                                  <w:kern w:val="20"/>
                                  <w:sz w:val="24"/>
                                  <w:szCs w:val="24"/>
                                </w:rPr>
                                <w:t>UE moving direction</w:t>
                              </w:r>
                            </w:p>
                          </w:txbxContent>
                        </wps:txbx>
                        <wps:bodyPr vert="horz" wrap="none" lIns="72000" tIns="36000" rIns="72000" bIns="36000" rtlCol="0" anchor="t">
                          <a:noAutofit/>
                        </wps:bodyPr>
                      </wps:wsp>
                      <wps:wsp>
                        <wps:cNvPr id="107" name="TextBox 21"/>
                        <wps:cNvSpPr txBox="1"/>
                        <wps:spPr>
                          <a:xfrm>
                            <a:off x="1907200" y="3544470"/>
                            <a:ext cx="1121900" cy="279010"/>
                          </a:xfrm>
                          <a:prstGeom prst="rect">
                            <a:avLst/>
                          </a:prstGeom>
                        </wps:spPr>
                        <wps:txbx>
                          <w:txbxContent>
                            <w:p w14:paraId="7EF458A4" w14:textId="77777777" w:rsidR="00EE56C1" w:rsidRPr="002729AA" w:rsidRDefault="00EE56C1" w:rsidP="009079F5">
                              <w:pPr>
                                <w:spacing w:after="0" w:line="257" w:lineRule="auto"/>
                                <w:textAlignment w:val="baseline"/>
                                <w:rPr>
                                  <w:sz w:val="24"/>
                                  <w:szCs w:val="24"/>
                                </w:rPr>
                              </w:pPr>
                              <w:r>
                                <w:rPr>
                                  <w:rFonts w:ascii="Ericsson Hilda" w:hAnsi="Ericsson Hilda"/>
                                  <w:color w:val="FF0000"/>
                                  <w:spacing w:val="-6"/>
                                  <w:kern w:val="20"/>
                                  <w:sz w:val="24"/>
                                  <w:szCs w:val="24"/>
                                </w:rPr>
                                <w:t>(fd2-fd1)/10ms</w:t>
                              </w:r>
                            </w:p>
                          </w:txbxContent>
                        </wps:txbx>
                        <wps:bodyPr vert="horz" wrap="none" lIns="72000" tIns="36000" rIns="72000" bIns="36000" rtlCol="0" anchor="t">
                          <a:noAutofit/>
                        </wps:bodyPr>
                      </wps:wsp>
                      <wps:wsp>
                        <wps:cNvPr id="9" name="Connector: Curved 9"/>
                        <wps:cNvCnPr/>
                        <wps:spPr>
                          <a:xfrm rot="10800000" flipV="1">
                            <a:off x="1663700" y="3702050"/>
                            <a:ext cx="304800" cy="12700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6BF060A" id="Canvas 2" o:spid="_x0000_s1026" editas="canvas" style="width:469pt;height:496pt;mso-position-horizontal-relative:char;mso-position-vertical-relative:line" coordsize="59563,629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A4dm7gYAAKodAAAOAAAAZHJzL2Uyb0RvYy54bWzsWWuP27gV/V6g/4FQ&#10;gX5qYr1tuZkspp7OdoFsMkiyu59pibLVSqRK0WNPf/2eS1LWvDKTZJNgs02AeEjxdXV57rmH1LPv&#10;Dl3LLoUeGiVPguhpGDAhS1U1cnMS/PT2/MkiYIPhsuKtkuIkuBJD8N3zP//p2b5filhtVVsJzTCJ&#10;HJb7/iTYGtMvZ7Oh3IqOD09VLyQaa6U7blDVm1ml+R6zd+0sDsN8tle66rUqxTDg6ZlrDJ7b+eta&#10;lOZVXQ/CsPYkgG3G/mr7u6bf2fNnfLnRvN82pTeDf4QVHW8kFj1OdcYNZzvd3Jmqa0qtBlWbp6Xq&#10;Zqqum1LYd8DbROGtt1lxeckH+zIlvDMaiNInnHe9IbsH1TbVedO2VOn1YFatZpccXttvGyPIT7Mb&#10;vWawYklj6e8e+yjQpW/KJf57R6J0x87HNxSjzE6LwE/SvdccHdf/2fVP4NOem2bdtI25sviA88go&#10;eXnRlBfaVcqXlxeaNdVJUOQBk7wDLldKGiENu2h5KTwqoyJglRhKwGW15dr89S+H07/bnzN62vQG&#10;oGd8ZxTA2ZS8ba/YRkihuREVeYxWpsVoaXLgHUvWbdOPTqeyf2cs+HgcOOycqXLXwXAXDFq0sETJ&#10;Ydv0Q8D0UnRrgffUP1SRg/pgtDDllna5xm6/RoD4rR0brJWTYWTz0JPr+PJQ647+Yml2QLSHi0WY&#10;IaquUE6yDEXMxZfiYFiJ9iTL0zjLAlaiQ5zPk8T1AJDGmQhp3wvVMSrATpiDHeNLfvli8IaNXbz/&#10;nC3WSJj2FUJu/iDkkpuQ+xtrGylY+dXDL/4M8IviPPLwS+IYCExv4486HPGXFHmRUY9Pir99j8Q1&#10;jJGL2p3Y/SDKf7PlvUAI0LQTT0UhcOGI6hVImVEdL+I7vUF4+hpFB1vvf1QVOI2YyUbTGG0+buM0&#10;hltc3KZxXqThrcDF9HEWoQMFbppmcO3DfhMtyGsgu98RunwpFRGd5YdWsj0YI55jXVZyZP0atIVi&#10;14OrBrkJGG83kBOl0XbKG8lp0Jv1MTmdn4f454270Y1o44wPW5fEbBN140utdrKypa3g1T9lxcxV&#10;D29J6JOADOtA3qwVWJ9KtqfhTfs+PYGsVloKtNLDcxhtk6MtKq1VdYVN0gp8h/cf+vK8ga0v+GAu&#10;uIb4wEMIKrRulf4fLII4gVf+u+OUFNsfJBA2h/RBN2MrSW4r2rUkURYHbO1bsjlluF23UsjkkV3N&#10;FjFYm3Ys1lp1v0BHndKqaOKyxNonAfbEFVcGNTRAh5Xi9NSWXa59Id+QGonsPpHP3x5+4br3fG6Q&#10;Cl6qEdN3sOH6kr+kOgVY68Zy/uQlxCpVEF8O7F8g0NIx0N7C9n+oA4tt5iQzEI8Uaswc8JzeGdig&#10;525vp6Q2hlkSzuMxzIos8UCd8mMUx4tsAbfa/Dgf4/Cj6WmyhUrmsD54Az3k7qLKYf5RTDm0jZhy&#10;aJvQM6Hl97SToH1HmLSPjDbScthH7GORZ3CAVTnxIlwUjm+mbUyKRRwufJpJImzjI2z5sMq5hypz&#10;Ek7OuZ5EPdHY6Jiohbbc6tojNN+XbF4BG3WrwH7KlwJG9HPf84dhVERpCmc5akozMBWoxrKRb3Ew&#10;8i3fqOmeY9/Ilx6r/qwSAVa3IU3PfIx/IDkVYWTTLxJ8tphnRVq4TDdp96JYRL8rUFsJST75Buo/&#10;TL69fv6WOPwpvWSrnb4UFcuvIXsl3QFUyGp1kI7iSBI3FfKwVf2WCREDrieh5HpWdmorg9C1yauG&#10;Wv2X1UNU+nmUL2Peni+ykDiMxO8COtip34nw40UR5z40ojzOraXvztqlfR9cMLgXTCaVTJS+qXxQ&#10;8+rfEGh110ICksbPrK2Ibsxsj8O2NJ2GR6l5U5sa3XC5aQU57/4kMZirVtDKrXwtaudCJ9/spZs4&#10;amtelrhYsKnEzoTeNMxdG/iBLi09OND3p6HCquLjqu8x+DjCrow7muPgrpHKnw7ornAy2xxGk2vX&#10;34tI/94TgZCHqPbl1CXuQp0meWM0bzZbw061Vnt2xAZb3AK9J/frWCZPjEhN8yTNvTSJkqKATMCI&#10;CalFEeJw4ATmeEoaD4MjkrxUH7xJR1scJu69iPkGva8OelF4pNrffrCJcbHnDzbRIg/vXPwBinE6&#10;3h/Ec2iNR8D3sCJ+l8o93oH8P55vovB4kfibNzQqcFL1RxzcoqXp/BaPRFGMPp5IPt+G2kw+EfQ9&#10;1yB/4AMrPjYcP0XckkJWm5NfvMC5Jys4hYMb+WsS57awifI8GUU/CjHd3d9IF0mYYrxLF/Z67pGw&#10;fbeywbTQDGOKoZTk7sW+iZVPIVZAiPjm1uPrB5zsP17SF8frdStupk+sz38FAAD//wMAUEsDBAoA&#10;AAAAAAAAIQBQwT/15XMAAOVzAAAUAAAAZHJzL21lZGlhL2ltYWdlMS5wbmeJUE5HDQoaCgAAAA1J&#10;SERSAAADSAAAAnYIAgAAAOqCNeUAAAAJcEhZcwAADsQAAA7EAZUrDhsAAAAHdElNRQflBQMPAzhY&#10;e6xvAAAAJHRFWHRTb2Z0d2FyZQBNQVRMQUIsIFRoZSBNYXRoV29ya3MsIEluYy48WN0YAAAAInRF&#10;WHRDcmVhdGlvbiBUaW1lADAzLU1heS0yMDIxIDExOjAzOjU2vB8/SQAAIABJREFUeJzs3Xl4U1Xi&#10;//FjG9oGoSCWTQTCIgUVWToCKtKUL9MqDooyaBGwrYMgwoD8cNAvi6UK1REBEUEBB1oKjFoRXAZB&#10;+NqUTRCRzQWmPBCmbLJbCnRNf38c53pJ0jRtb3KzvF8PD09yc5J7etI2n57t3lBRUSEAAADg/0L0&#10;rgAAAAC0QbADAAAIEAQ7AACAAEGwAwAACBAEOwAAgABBsAMAAAgQBDsAAIAAQbADAAAIEAQ7AACA&#10;AEGwAwAACBAEOwAAgABBsAMAAAgQBDsAAIAAQbADAAAIEAQ7AACAAEGwAwAACBAEOwAAgABBsAMA&#10;AAgQBDsAAIAAQbADAAAIEAQ7AACAAEGwAwAACBAGvSsABLiCgoLJkyevWLHi119/rV+/fr9+/T75&#10;5BMhxOHDh995550jR47YbLZWrVqNHTv29ttvr9kptm3btnTp0rNnz5aVlTVo0KB///7Dhw93LGaz&#10;2d5///21a9du3br16tWrISEhDRo0iIuLGzZs2MMPP6wuuWXLlr///e9CiLvvvjs1NdXudQYOHFhW&#10;ViaEmDFjRteuXWtWZ22dP3/esZ5CiHr16r3++uvqI+40u+syCxcuXLdunRBi3Lhx8fHxHvhqhBAi&#10;NzfXbDbXqVOnqKgoNzd39uzZQoj4+Phx48Zp8vrKm/jFF19o8oJqbr4dGv4IAPhdBQBPSkxMVP/E&#10;PfjggxUVFRs3bjQajerjderU+fTTT2vw+k8//bTjz3WfPn0uX76sLvbjjz926tSpst8DCQkJ6vIf&#10;fPCBPP7QQw85njE8PFw+unHjxhpU2BPWrFnj9OuKiopSF3On2assM2bMGHn8/fff99xXJANQ3759&#10;Kyoqli9fLs84YsQIrV5feRO1ekE1d94ODX8EAKgxFAt41urVq+WN119/fc2aNVOmTLl69erQoUOv&#10;XbsmhOjRo8e9994rhCgtLR02bNjZs2er9eKLFy9eunSpvG02mx966KHQ0FAhxObNm6dOnaoUO3z4&#10;cGxs7M8//yzvmkymRx55ZMCAAcqn+4YNG5wGRH/x448/VlnGnWbX8K2ppW+++UYIISvgd6p8O3yn&#10;nYHAQ7ADPKisrKy0tFQIUadOnRdffHHgwIH33Xff8uXLz5w5I4R46KGHdu7cuW3btmHDhgkhLl++&#10;/N5771Xr9ZXyS5cuzcnJ+eKLL/7v//5PHlm4cKHNZpO3ExMTz507J4Ro0qTJl19+efTo0bVr1372&#10;2Wfnzp1TOhSzs7N37dqlwdesh3379skbq1ev/pfKP//5T6WMO82u4VtTS1999ZUQomfPnt48qVaq&#10;fDt8p52BwMMcO8BTcnNzjxw5otzNysoSQvTr12/Tpk3yiNJJNmTIkBUrVgghvvrqq2nTppWVlT3/&#10;/PMuXjkiIuLNN9+02WxHjhwJDQ01GAxJSUnyodjY2BtvvPHKlSulpaVXr16tV6/epk2bdu/eLYQI&#10;DQ3dsGGDelZcvXr1Vq5cuWfPnsOHD8fExJw4ceLuu++u7pd56tQp5Sty1K9fv+bNm9sd3LRp06lT&#10;p4QQffr0ad26tXL87Nmz69evl1/go48+6k4jyNvyCzQajY899lhl5atsdjfLOCosLFQGHzt37ty1&#10;a9dt27bJt37IkCEXL15cvHjxTz/91KBBg+HDh99zzz1CiJ9++un999//5ZdfWrRo8fTTT3fs2FH9&#10;gnv37r127VpoaOgDDzzgeLoPP/xw3bp1Npvt7rvvfvrpp+vVq+eilaQjR45kZmYePny4QYMGQ4cO&#10;ve+++9SP5uTkHD9+XAhx3333tW3bVjmen59vsViEEE2bNu3bt6+Gb4c77VzLNgSCl95jwUDAevTR&#10;Rx1/4jZu3BgVFSVv79ixQ5a8cuWKPBIeHl5RUVFcXOz6x7Z+/frqE6mnx5WWltapU0cIERoaWl5e&#10;XqGahPfII484reeZM2dkSUW15tht3LjRRVWdzsN75ZVX5KMjR45UH1dm1o8ZM8b9RlBKms3mNWvW&#10;vPjii7Nnz96zZ4/dSatsdjfL2M2xKy8vT0hIkEe6dev266+/VlRUPPXUU/LIp59+etNNN6mr/e67&#10;7y5YsECOmCuv/PXXX6urOn/+fCHEvffeK+8qc+wGDRrUp08f9au1atXq5MmTTt9WxapVq+S3hGLC&#10;hAnqOXYzZsyQt4cNG6Z+4uTJk+XxyZMna/t2uNPOtWxDIGgR7ABPGTx4sPLxKT975MeP8oF05coV&#10;WbK8vFwpdu3ateoGO7VZs2YpH6vySLdu3ZSPQzdrrgQ7k8k0xoFSf3eCnfLJrXby5En5IvXr1y8t&#10;LVWO33HHHfJZe/bscb8RKqvAsGHD1C9eZbO7WcYu2MkxRCHEbbfddubMGfksJZSEh4c3a9Zs8ODB&#10;nTt3lkfkKVq1apWYmHjrrbfKg9HR0XbfOUKIiRMnyrtKsJNPf/TRRwcNGqRktdGjR7t4K/fs2aM8&#10;97bbbktMTFQaWaqoqPjPf/6j1FbdYrfddps8fujQIW3fDnfauZZtCAQthmIBT/noo49KSkpktgsP&#10;Dy8qKhJClJSUKJ9hBsNvP4AhIb/Pdi0rK6tbt67rtGTXAaNYv3690svy8ssvyxv//ve/5Y0mTZoo&#10;JW0228qVK+2efuutt8bFxamPWK3WBQsWuKiJEKJv377qT/2vv/76sccek/PiX3zxRaezxJo3b96/&#10;f//PP//88uXL2dnZQ4YMEULs3LlTTrqPiYnp2rWrzWZzsxGOHTumHDQajQaD4fLly0KIFStWRERE&#10;LFmyRLjX7O6UsavDtGnT5ADiLbfckpOT07hxY8ev9Pvvv7/pppuKioqaNGly+fLl8vLyLl26bN26&#10;tV69evn5+a1atRJCHDp0qKSkJCwsTD4rJydHCGHXOSeECA0N3bJlixyIzMzMTE5OFkL861//ctFK&#10;cp8UIcSAAQPWrl0rv5yBAwd++umnSpmWLVv27dv366+/Li4u/uyzz+T46f79+/Py8oQQMTExHTp0&#10;0PDtqG4716wNgeCld7IEApmSeJQBJnUGKi4uVkoqBy9cuFCzc23YsEHZP0I9xHnjjTfKg6tXr3as&#10;mJoy8Kr02LnmOMy6b9++Bg0ayEcTExNd1FZJCQkJCfKI0hPmfs+itGDBgpiYmBtvvHHRokVyTFmd&#10;Wg4dOlThXrO7+dYo9VSCV3h4eF5enrpKSm/T1KlTlYMPPvig4xeovDvKePqhQ4eEEKGhocoRpceu&#10;X79+yhOVsUsX3bfq1//xxx+Vg8riBvHfjwAZT9XvmvKHwbx586p+D1SqfDvcbOfatCEQzOixA7xK&#10;6aIQQiirVtXCw8PLysoGDhzo4kUiIiI+/vhj9ZFPPvnk8ccflx0hAwYMWLRokfLQrbfeKrOCXBhb&#10;LQkJCXYnEkJERUU5zYWnTp1KSEj49ddfhRC9e/fOzMx08cr9+vVr1arVf/7zn02bNv3yyy8333yz&#10;zBZGo1F2RLnfCM8999xzzz2nfujhhx8eMGDA559/LoTYtGlThw4d3Gl2d8qo727evFneKC4uPnXq&#10;VPv27R2fot5xV+mUUkYPhRBGo1GJaNLOnTvlEx1XRaifqNS2pKTE8bxSWVmZfPHQ0FB1Te666y45&#10;BVM58sQTT4wePfry5curV6+W/V4ffvihfOLQoUOFpm/Hs88+qzzkTjvXoA2BYEawA7wqJCQkPDxc&#10;BqOLFy/KFaPKZ3NoaGhERERZWZnr8bX69eur7/7zn/988skn5e0nn3xSLr9VxMTEyGC3adOmkSNH&#10;yoMGg0HpM9u0aZO8zoQjg8HgzqJLIURBQcEf//jH06dPCyGio6PXrl1b5aDYyJEjp06dWl5evnLl&#10;yrZt28pEOHz48IiICCGEzWarViPYUT74f/jhB+Fes7tTxu4sderUkdvZjBkzZv/+/Y7VUI8wuj6o&#10;kOuCe/fu7fiQOnq6Q4lNjmc0GAzqYGcwGJ566qkFCxaUlpauWbOmS5cu8numf//+N998s9D07ahu&#10;O9egDYFgxs8G4G1KD4QysV3ZFaVFixbV/cT66quvlFQ3evTolStX2r3CE088IW+sXbtWOVFISEi/&#10;/7KbTV8DNptt0KBBcoZckyZN1q1bJ9OAayNGjJCz4NesWSP7h+TB6p69qKho27ZtdpfGknlLCKHM&#10;e3On2av11tSpU+eLL76QA7IHDhzQagO2rVu3CiH69etX+5cKCwuTLVxaWlpYWKgcLyoqcuxzVS5D&#10;t3r1auXtcHptOtfceTu0/REAoMbPD+BtMTEx8obc7ksI8fXXX8sbffv2FUKEhYW5nkJRUFAgy+fn&#10;5ys7DCcnJy9cuNDxdH/605/k8sbS0tKBAwfm5+erHz1y5EhGRkYtv6KUlBS5M1mDBg3WrVun3gvN&#10;haZNm8rRva1bt8pxui5duigb6bnfCO3atevdu/eAAQPUGyzLKzcIIe6//355o8pmd7OM4tVXX42P&#10;j5dbkwghUlNTlSrV2KlTp+Qa1djY2Fq+lKRsW7hq1SrloHqZraJnz54y4q9duzY7O1sI0aBBg0GD&#10;BslHtX07qtXOAKqFYAd4m7Kx3Ny5c7OysrKzs1999VV5RE4vc9/48eMvXrwobx85cuRP15PrcENC&#10;QpYsWSJ7bg4cOBAdHT18+PB33nnn1Vdf7d+/f4cOHZTP1Jp56623lKDQtm3bt956a4jKsmXLhBAL&#10;Fy684YYbbrjhhrFjx6qfqyxEkHOklJHiapGLaoUQf/7znz/77LOdO3empKTI7sNOnTopXV/uNHu1&#10;3hq5Gdtdd90lHzpz5oyyIVyNyXl70dHR7nR52nHayEpv7qRJk5YtW3b27Nlly5a98MILTl9B9s+V&#10;lpbK1nvyySdr0Hnmztuh4Y8AAHvVW2sBoDocV8VKyoo/tUGDBlXrxeXVAlxQLxL817/+ZbfLqx2z&#10;2fyf//xHFq7WBsVOvxbFmDFjKioqlD1T5F01pXsvPDy8ZqsaL1y4oOy4pla/fv3vvvtOXdKdZq+y&#10;jN0+dhUVFSdPnpQLM0NDQ+XyWOVFPvjgA+WJDz30kDz4r3/9SzmobNUrv3Y5Ep2cnKyukpKbR4wY&#10;oRx0/NZy2sjl5eWOF5y96aablD3h1Cc6ffq0etff7du3V+uNkNx8O6ps5xq3IRDk6LEDdJCZmTl5&#10;8mRl66/Q0NDRo0crW064SU7GclP//v0PHDgwfvx4u3h34403Pvnkk5s3b87JyWnZsmW1KlADdevW&#10;tTui9NINHTrUzYUadm666aZt27Y99dRT6lDSu3fvHTt2KEN+kjvNXoO3pnnz5n/729+EEOXl5a6v&#10;u1UluSTW6ZXE3Kdu5JCQkC+//FLptxNCxMTEbN68We79Zqdp06b9+/eXt9u2bSs3zKsuN98OTX4E&#10;ADi6oUK1exAAbyorK9uyZUt5eXnv3r0dV1x6zokTJ3788UebzdapUyf1pVo9qqCgoEGDBsuXL6/B&#10;fHw3lZWVWSyWsrKyu+++28VQpjvNrtdbs27dOiFEz549azAUK1w28vnz53ft2tW2bdsOHTq4eIXH&#10;HntMXvf2lVdeqezauG5y5+3Qq52BAOZ/wa60tHT79u1XrlyJiIjo1auXYweAzWbbsWPHpUuXGjZs&#10;2KtXL8c5IrUvAKC6Jk2aNGvWrJ9//pmLtXtOLRt5y5Ytyq7LeXl5TnfmA+Dj/Gwfu48//jg9PV3Z&#10;i9JgMDz//PPPPPOMUkAONp04cULebdGixYIFCzp16qRhAQDVNW3atFmzZs2ePZtU5zk1buSSkpIe&#10;PXoYjcYdO3bII4888gipDvBXek/yq4aNGzd26NDh0Ucf3bVrV1FR0Q8//DB06NAOHTqsXLlSFvj1&#10;11/vueeee+65x2KxFBUVbdiw4Z577undu7cyo7b2BQDUgNVq3bdvn961CHC1aWT1xR5atWp18uRJ&#10;besGwGv8Kdg9+uijt99++8WLF5UjV65ciYmJiYuLk3cXLFjQoUOHL7/8Uikgs+DChQu1KgAAgSc9&#10;PT05OXnEiBHLly+/cuWK3tUBUHP+NMdu8ODBjRo1Ul8EUwgxatQoi8Uir37zyCOPWK3WPXv2qGfF&#10;denSxWQyyatQ174AAACAz/KnOXZyM3Q1m832ww8/yB2kbDZbXl5eTEyM3VqH7t2779y5U14zsZYF&#10;WEUBAAB8mX8nlczMzHPnzg0ePFgIcfXq1fLy8kaNGtmViYyMLC8vLy4urn0Bz30hAAAAtedPPXZ2&#10;tmzZ8uabb7Zo0UJuBC8vrBQWFmZXTG6SabVa5d6ntSngYm3s8OHDv/3229p9QQAAQEs9evTIysrS&#10;uxZe5a/BbtOmTRMmTGjQoMHSpUsjIyOFEK43twwJCal9ARePfvvtt3KeH9Sio6NpFkc0i1M0i1M0&#10;i1M0i1M0i6Po6Gi9q+BtfhnsFi1aNGfOnBYtWqxYseKWW26RB2V/W0lJiV3hsrIyIYRy/ZzaFwAA&#10;APBN/hfsJk+evHr16q5du7777rvq+XBGo9FgMFy4cMGu/IULFwwGg9FoFELUvgAAAIDP8rPFE+PG&#10;jVu9evUf//jH5cuXO65y6NKly969e+X6Vslms+3Zs6dLly5aFQAAAPBZ/hTs3n333Q0bNjz00EPv&#10;vPOOep90RUJCQklJiXpXlOzs7LKysoSEBK0KAAAA+Cy/GYq9cOHCwoULhRBFRUX/7//9P7tHZ82a&#10;FRoampiYuHLlyvT09OLi4vbt2x8+fHjWrFmtW7dOTEyUxWpfANUybNgwvavgi2gWp2gWp2gWp2gW&#10;p2gWCCH85soT69evHz9+fGWP/vDDD3Xq1BFCnDp1auLEibt375bHY2Ji5s6d27RpU6Vk7Qs4xVok&#10;p6xWq8lk0rsWPodmcYpmcYpmcYpmcYpmcRSEn85+02P3wAMPuPPeNG/efNWqVWfPns3Ly2vXrp1j&#10;IKt9AQAAAN/kN8GuWho3bty4cWOPFgAAAPA1/rR4AgAAAC4Q7AAAAAIEwQ4AACBAEOwAAAACBMEO&#10;AAAgQBDsAAAAAgTBDgAAIEAQ7AAAAAIEwQ4AACBAEOwAAAACBMEOAAAgQBDsAAAAAgTBDgAAIEAQ&#10;7AAAAAIEwQ4AACBAEOwAAAAChEHvCgAITFartVoFTp8+7fopVb6gnzKZTC4etWsW14XdKQAgsBHs&#10;AP9mF3dc3D127FiVT3d6pFoH4bNcZD7Hh5wWtjvYunVrN1+EuAl4DcEO8Cqr1Xr8+HGhSkXKDXXw&#10;cny0soOAm1x823jzO8ou5DkNf8ptJTuSEQE3EeyAGpKfher/lWTm+BBRDJBc9zFXl13gs7src6H6&#10;ILkQAY9gB1xHyWFWq1Ud1NTHdauc/3Dn49OuTFFRUURERC1f0x+5/o6ya5bqzlwMeDXrxlanQOV/&#10;dQokAsJ/EewQXKz/JUNbACS2yga2HO86/aCymyZVWTH3D9aY1Wrlo9SRhs1SraFYp4Xtpmm6P7/T&#10;13643OxHt0t+6vBH8oPPItgh0Nh1uVlVdK6ZEEIIk8lUVlZmMBhEJYNHkuPUospKAm6q1uIJz6ks&#10;/6mPK393VVbMOz/OVZ5Lnflk7JNHzGazF6oHOEWwgx+TcS03N1e5bbFYvHZ2p6M58iG7MR1x/Qcn&#10;XVMIZq77mN2k/BBVFvjU0dDxf624eE11wouNjaWTD15DsIN/kL86MzMzhRAWi8VzPXB2f4LLg8of&#10;4vxqBnxKzbqxHaOe7N0X13f516Zi8ukZGRnK/8JZ2qNvD5oj2MFHWa1WJcZp2A+n5DPl92lsbKwg&#10;sQHBxLEf3Sm7kKcOfzVLfpWlPYmoB00Q7OAT7DrkapnkTCriv9GNX5cAqqXK/KfJjF6lvDrqmc1m&#10;ch5qhmAH3dS+T04d4ORoKb8EAXiNi+SnJLwaBD6r1ZqRkUHOQ80Q7OBVMszVLMnJX2pkOAC+z+ns&#10;Dhns5G+/3NxcN9d7qXMeIQ9VItjB42oW5uSvReVXGBPgAPg7+XssOTlZ+V8IocQ7d6Ke05An/+L1&#10;XLXhXwh28BSr1frWW299+umnbo4+KB1y8veUZysHAL7BZDKpo54yaFtlznMMeQkJCSQ83FBRUaF3&#10;HQJBdHT0oUOH9K6FT7BYLLm5udOnT6+ypLpPLqiSnJV97JyhWZyiWZwKnmZRQp6bgx7KL1WlRzDI&#10;BeGnM8FOG0H4rWNHjrdWmeeCNsypBc9nUrXQLE7RLE4FbbPIPrzc3FxlaUVl5G/apKSkoP1NKwXh&#10;pzPBThtB+K0juZ/nkpOTgznMqQXtZ5JrNItTNItTNItwe/pykP/6DcJPZ4KdNoLwWyctLS0jI8PF&#10;/DmTyfTII4907dqVEQE7fCY5RbM4RbM4RbOoudmNZzKZUlNTg+0XchB+OhPstBE83zpVdtGp/zrk&#10;l69TNItTNItTNItTNItTW7duLSsrk914lf3VLX9FJyUlBUkDBs+ns4JVsXCX1WqVvXROHw3y3n4A&#10;0N2tt96q7G9X2W9sq9U6ffr0jIwMZuAFqhC9KwA/YLVaU1JS2rRp4zTVmUym6dOnHz16NDU1ld8R&#10;AOALTCbTsmXLjh49umzZMsffzHKrlLi4uLi4OA0vxg1fQLCDK1arNS4uzmmkU/KcjHR61A4A4Ioc&#10;S8nJyTl69KjTKTQWi0X+kifeBQyGYuGci4FX+ZuCMAcvGD58+Lfffqt3LSCEED169MjKytK7Fqgh&#10;uXIiKSnJYrHISXjqR+Xf8PIXe5DMvQtgBDvYc7E8IjgXVUFH3377bbBNfPZZ0dHRelcBtSX/LE9O&#10;TrZYLGlpaXbxLiMjw2KxmM1m4p1fYygW10lLS2vTpo1jqjObzXLUlVQHAP7ObDbL8Vm7X+nK3Lu0&#10;tDSdqobaItjhN7Ir3jHSmUymnJycnJwc/oADgECiLLCwW10hV862adPGzSt9w6cQ7CDEfzvq7Lrl&#10;K/uZBwAEDPnX+7Jly+z+epd/7dN153cIdsHOarU6jr0qK14ZeAWAYCAXz9p9FtB1548IdkFNdtTZ&#10;/cTK6XQsegWAoCKXxzlujELXnX8h2AUppzPqlOl0OlUKAKAzGe/s5lXLrru4uDi67nwfwS4YWSwW&#10;xxl1ycnJTKcDvMZms5WUlOhdC8A5uWzW7o9/uZsxWxn7OIJd0JFL2dVHlJmzelUJCDZDhgwJCwsL&#10;Dw9/4YUXHB/t2LFjUlKS4/FJkyYNHTrU87UDhPhv153dR4O8wiTDsr6MYBdc0tLSUlJS1EfkjDo6&#10;6gCvWbdu3QcffDBkyJCPPvroueeecyxw/vz5y5cv2x1cuHDhrFmzrl275pU6Ar9xHMyRw7JkO59F&#10;sAsijpPqpk+fzow6wMvOnz8vhJgxY8bgwYPbtm1bZfnCwsJRo0aNGTPG81UDnJBbXzl+fNgN/sBH&#10;EOyCglwqYTcxIicnh6WvgJdt27Zt9+7dQojt27d/9tln8mBRUdHKlSvHjh2blZXlOPGuXbt2K1eu&#10;XLRoUVRUlLerCwghKhmWldO1WU7hawh2gU9OiVCnOjmpjuFXwPtmz569dOlSIcS4ceNGjx4thDh2&#10;7Ngdd9yRlJR06NChl156qUePHsXFxeqnDB06NC8vb+TIkfrUGPgvOSxrt1qWpbK+hmAX4BxTHZPq&#10;4L/S0sQNN/jZP7uZSJ988smCBQuEEEePHj1x4oQQIjk5ubCw8ODBgxs3bszPz4+JibGbYDdnzpzm&#10;zZt7sZmBSsl+AbKdLyPYBTJ5VQm7VMekOviv1FRRUeFn/1zPdzhy5IjFYnn++efbt28vhAgJCZk/&#10;f36dOnW81KBA9clsp55yR7bzKQS7gCVTnfoIqQ7wNfv37xdCdO7cWTlSt27d+++/X78aAVUzmUxJ&#10;SUlkO99EsAtM8mdMfYRUB/ggOZ0uLCxMfdBoNOpUHcBdZDufRbALTCkpKeqfLlId4Jvq168vhCgs&#10;LFQflPuhAD6usmynX40gBMEuINntbJKcnEyqA3xTfHy80WjMzs5WjuTn5+/atUvHKgHuk9ug2GU7&#10;u1lA8DKCXaCxS3Vms5lrhQE+y2AwTJky5YMPPpg2bdrZs2d37tw5YMAAvSsFVI9jv53dJY7gTQS7&#10;gOK4swl9dYCPmzJlyvTp0//+9783adKkV69eMTExDzzwgN6VAqpBjsmqd9HKyMjgmmN6MehdAWjG&#10;YrFkZGQod+WKdP2qA8C54cOHDx8+XH0kNTXVncvAnD171mOVAmpFXnZMvXhC9uFxfSPvo8cuQFgs&#10;FvWUVVIdAMCbHPcuzsjIsLuUJbyAYBcg7CY0LFu2TP3TBQCAp9n1KTDZThcEu0Bgt3UQ14EFAOhC&#10;jskqd8l23kew83tpaWnqvu7p06eT6gAAeklOTlYvkmUhhZcR7PybxWJR//yYzWZmqgIA9OW4SJbJ&#10;dl5DsPNvdnt8s2UdAEB3ckBWmerNgKw3Eez8mF2qs1uOBACAXphspxc/Dnbbt2/Pz8+3O1heXn7V&#10;gbzMtsJms23fvn3dunXbt2+32WyOr1xlAV9gsViYWgcA8Flms9lush0Dsl7grxsU79y5MyUlZebM&#10;mS1btlQfT0tL+/DDD+0KP/TQQ3PmzJG3Dxw4MH78+BMnTsi7LVq0WLBgQadOnZTCVRbwEeo/fZha&#10;BwDwQUlJSepuiJSUlKNHj+pao8Dnlz1233777ZgxY5w+lJ+fHxYWNvh6PXv2lI8WFBSMGjWqqKho&#10;8eLF+/fvnz9/flFR0ciRIwsLC90s4CPs9jch1QF+x2azlZSU6F0LwLMYkNVBhV8pKSmR/Wd33nln&#10;hw4dsrOz7QrceeedI0aMqOzpCxYs6NChw5dffqkc2bhxY4cOHRYuXOhmgcp06NCh2l9MTdldUmL6&#10;9OleO3V1HT16VO8q+CKaxSmnzeLNnyxvSkxMDA0NFUJMnDjR8dHo6OinnnpKubt58+YBAwY0aNCg&#10;QYMGAwYM2Lx5sxdr+jufei/4IXLKZ5tFPSArhMjJyfHaqX3q+9Y7/KzHbuzYsfPmzYuNjZ06darj&#10;o/n5+SUlJe3bt6/s6Rs2bIiIiIiPj1eO9OvXLyIiYv2/++uFAAAgAElEQVT69W4W8AUMwgJ+bd26&#10;dR988MGQIUM++uij5557zrHA+fPnL1++LG+vXbu2T58+v/zyy7x58954443jx4/36dNn3bp13q0y&#10;UCt2u5/QaedRfjbHrmPHjsOHD+/du/emTZscH/3555+FEN26dfvuu+8OHjxoNBpvv/12ZXqczWbL&#10;y8uLiYkJCbkuznbv3n3nzp1ykYTrAnbHdZGSksIgLODXzp8/L4SYMWNG69atqyw8adKkzp07b9u2&#10;zWAwCCGefvrpO++884UXXujfv7/HKwpoRA7ItmnTRt6VA7Lsz+UhfhbsJkyY4OLR/fv3CyFmzpx5&#10;+vRp5eDAgQPT09NDQ0OvXr1aXl7eqFEju2dFRkaWl5cXFxeXl5e7LmA0Gl2cPTo6Wn132LBhw4cP&#10;d+eLct+OHTsyMjKUu+PHjzeZTOqc52uOHz+udxV8Ec3iVJA0y7Zt23bv3i2E2L59+759+x5++GEh&#10;RFFR0erVq7/55puePXs+8cQTSuGSkpKQkJDBgwfLVCeEMBgM991339KlS3WpvO/8tgmS75bq8vFm&#10;GT9+/Lx58+TtTZs2ffDBB7169dL2FFlZWStWrND2Nf2OnwU71+Qvndtvv/399983mUw//PBDenr6&#10;2rVrIyMjp0yZcvHiRSFEWFiY3bPkTBer1VqvXj3XBVyvjT106JBmX0kl1N3XJpPprbfe8vQZa4+t&#10;9ZyiWZwKhmaZPXu2HHAYN25cWFjYww8/fOzYsb59+x47diwuLm7NmjWzZ89WdmgKCws7ePCg3Ssc&#10;Pnw4KirK2/UWQvjYG+RTlfEdvtwszz///L59++QK2ePHjy9atCgxMVHbU0ybNm3atGnqI3Z9LsFA&#10;/7FFDT311FNvvvnmu+++e9ttt9WpU6dbt27Lli27+eabV61aVVBQEBER4eK5ISEhVRbQur7VY7cD&#10;EJ3YCEZpaeKGG/zs3/VXyfzkk08WLFgghDh69KjcVik5ObmwsPDgwYMbN27Mz8+PiYlRJtg5+uyz&#10;zzZv3vyXv/zF0y0NaM5kMqmnD9ntxgqtBFSw69Gjx4ABA9RH6tWrd99995WVle3evVt2yDnuL1BW&#10;ViaEaNWqVZUFPFdzd6gvomw2m9mOGMEoNVVUVPjZP5cTYY8cOWKxWJ5//nm56iskJGT+/Pl16tRx&#10;WnjLli3Dhg2LiYmxW2MI+Au7Dy9WUXhCQAU7p8LDw4UQFRUVRqPRYDBcuHDBrsCFCxcMBoPRaKyy&#10;gJdq7ExaWhprJoDAI2cGd+7cWTlSt27d+++/37HkF198kZCQ0LZt2y+//NL18ALgy+y2tUu7vksb&#10;tRc4wa60tHTYsGHjxo2zOy6DWtu2bYUQXbp02bt3r/oqYTabbc+ePV26dJF3qyygF/Uf6MnJyXTX&#10;AYFBTqezm9rr+GfknDlzBgwYcM8992zevLlx48beqx+gNZPJlJycrNzNyMjwnUU5gSFwgl2dOnVO&#10;njy5adMm9bdIXl6exWK544475HzShISEkpKS7OxspUB2dnZZWVlCQoK8W2UBXdh1VjO7DggY9evX&#10;F0LYXdtG7oeimDRp0sSJE0eMGLFx48bIyEiv1g/wAPWgE512mgucYCeEmDx5cnl5eVJS0po1a7Zv&#10;3/7xxx8nJSWFhYW99tprskBiYmLr1q3T09OXL1++ffv25cuXy62klIU5VRbwPovFot7ihFQHBJL4&#10;+Hij0aj+YzI/P3/Xrl3K3bfffnvWrFlTp05dsmSJ7ku4AE3YXWeMVRTaCqjtTvr16zd//vzXXnvt&#10;pZdekkc6duw4Y8YMZbVzeHh4ZmbmxIkTZ86cKY/ExMTMnTtXzsNzp4D3qf+UsevBBuDvDAbDlClT&#10;pk6d2r59+3Hjxh05cmTUqFHKo6dOnZo0aZLRaLx48eLYsWPVT3zrrbeUze0AvyNXUcg8JzvtmGKk&#10;FX/9vdCvXz+n+8bFx8fHx8cfOXLk9OnT7dq1a9q0qV2B5s2br1q16uzZs3l5eTUr4E12f8fQXQcE&#10;nilTppSVlc2cOXPGjBlCiKeffvrWW2+VD23atElOwpM7pKjNmTPHy/UENCS3PlE+4OSHHdlOEzdU&#10;VFToXYdAEB0d7YkNiuPi4pTve7PZnJOTo/kpPMpqtfrybpl6oVmcctosHvrJQg341HvBD5FTftcs&#10;XviM86nvW+9gxobvsuuuY4sTAEAgYb9iTyDY+S52JAYABDC7jzaWx2qCYOej6K4DAAQ8Ou00R7Dz&#10;UXTXAQACHp12miPY+SK66wAAQYJOO20R7HwR3XUAgCBBp522CHY+x2q10l0HAAgedNppiGDnc+iu&#10;AwAEFbsPu8zMTP3q4vcIdj5HfWXYpKQk/SoCAICXqD/v6LGrDYKdb1GnOiEEV4YFApXNZispKfHH&#10;Fwc8wWw2K5fNsFqtdp+GcB/Bzreox2GnT5+uX0UAeNCQIUPCwsLCw8NfeOEFx0c7duyo7r3YsmXL&#10;ww8/3LBhw4YNGz788MNbtmzR8MUVkyZNGjp0aDW/DkAz8uqxyl2WUNQYwc6HZGRkWK1W5S7jsEBA&#10;Wrdu3QcffDBkyJCPPvroueeecyxw/vz5y5cvy9tr167t06fPL7/8Mm/evDfeeOP48eN9+vRZt26d&#10;Ji+uWLhw4axZs65du1aLLwuoLfU0O7t1hHCfQe8K4Hfq6aLJycn+dS1nwAssFktubq7etaie2NhY&#10;uyVQ58+fF0LMmDGjdevWVT590qRJnTt33rZtm8FgEEI8/fTTd9555wsvvNC/f3+n5av14kKIwsLC&#10;iRMnLl682J3CgEeZTKbk5GRlEDYtLY3lgzVAsPMVdgu86a4DHOXm5vrdFIXp06erP5y2bdu2e/du&#10;IcT27dv37dv38MMPCyGKiopWr179zTff9OzZ84knnlAKl5SUhISEDB48WKY6IYTBYLjvvvuWLl3q&#10;9FzVenGpXbt2V65cWbRo0ZQpUzT8qoGaSU1NVYKd/Fgk21UXQ7G+wq67jm9lICDNnj1bxrJx48aN&#10;Hj1aCHHs2LE77rgjKSnp0KFDL730Uo8ePYqLi2XhsLCwgwcPTps2Tf0Khw8fjoqKqv2LS0OHDs3L&#10;yxs5cqQHvlag2kwmE/ue1BLBzlewywkQDD755JMFCxYIIY4ePXrixAkhRHJycmFh4cGDBzdu3Jif&#10;nx8TE+M4B07x2Wefbd68+S9/+YtWLz5nzpzmzZtr+AUCtWS3WbF66jncwVCsT1Av/7H7ewWAIjY2&#10;1u+GYmNjY108euTIEYvFkp6e3r59eyFESEjI/Pnzs7KynBbesmXLsGHDYmJi3GyEar044CPkZsVy&#10;bpLVas3MzOQKTNVCsPMJ6u46voOBygTetVj2798vhOjcubNypG7duvfff79jyS+++OLxxx/v0KHD&#10;l19+GRERIYQ4fPiweilJbGysDHA1eHHApyQlJSmTzjMyMvhYrBaCnf7sdjlhU2IgeMgZb2FhYeqD&#10;RqPRrticOXMmTpzYt2/fNWvWREZGyoPffPPNiBEjlDLLly+3C3Zuvjjgaxz3PQmwv+g8ijl2+lP/&#10;zU2qA4JK/fr1hRCFhYXqg3LLEsWkSZMmTpw4YsSIjRs3KqlOCDFkyJDLKkOGDKnBiwM+SO57otxl&#10;s+JqIdjpj2UTQNCKj483Go3Z2dnKkfz8/F27dil333777VmzZk2dOnXJkiUhIdf9xjYYDPVUlC1R&#10;3H9xwGepPw1ZP1EtDMXqTJ3qWDYBBBuDwTBlypSpU6e2b99+3LhxR44cGTVqlPLoqVOnJk2aZDQa&#10;L168OHbsWPUT33rrLcckV60XB3yZ3RKKtLQ0Ztq5iWCnM3UPM9+1QBCaMmVKWVnZzJkzZ8yYIYR4&#10;+umnb731VvnQpk2b5Dw5uYmJ2pw5c2r54oCPYwlFzdxQUVGhdx0CQXR09KFDh6r7LIvFEhcXp9w9&#10;evRogF1GzGq1BthXpAmaxSmnzVKznyx4gk+9F/wQORVgzWK1Wtu0aaPczcnJqcGglk9933oHc+z0&#10;xMVhAQBwiqtQ1AzBTk8smwAAoDJ2V6HQryL+hGCnG3WqE9dv2wMAAEwmkzKWZbVa7T434RTBTjd2&#10;47D6VQQAAF9kt6Edo7HuYFWsbtS9yiz2AZzq0aNHdHS03rWAEEL06NFD7yogGCUlJSkXR7ZYLFyF&#10;okoEO32kpKQot1k2AVSGK9YH2DpHoLrkEgqlKyQ3N5dg5xpDsfpQd9fFxsbqVxEAAHyaenEh0+yq&#10;RLDTgcViUV8ghQl2AABURt1FZ7VaWR7rGsFOByybAADATWxoVy0EOx0wDgsAgPvY0M59BDtvy8jI&#10;YBwWAAD3qZcQMRrrGsHO23Jzc5XbpDoAAKrEaKz7CHbepv47g8uIAQDgDkZj3USw8yq7cVg24wEA&#10;wB2MxrqJYOdVjMMCAFADdpcXS0tL068uPo1g51XqnRUZhwUAwH3qz0318BfUCHbeY7dfNuOwAAC4&#10;z2w2Kx+djMZWhmDnPYzDAgBQG+o+EUZjnSLYeY+6x069ugcAALiD0dgqEey8xG4cVr26BwAAuEO9&#10;oR2jsU4R7LyEcVgAAGqP0VjXCHZewjgsAAC1x2isawQ7b2AcFgAATTAa6xrBzhsYhwUAQCuMxrpA&#10;sPMG9iUGAEArsbGxym1GY+0Q7DyOfYkBANCQ2WxWJjUxGmuHYOdxjMMCAKAtdS9JZmamfhXxOQQ7&#10;j1P/JcE4LAAAtaf+PKXHTo1g51kZGRnq4X/GYQEAqD31/hKMxqoR7DyLcVgAADSn3vREMBqrQrDz&#10;LPXfEOpVPAAAoDbUu/3TY6cg2HmQ3TgsPXYAAGiF0VinCHYexDgsAAAeYjcaq/7MDWYEOw9iHBYA&#10;AM9Rj8ba7RobtAh2HsQ4LAAAnsNorCOCnaeo/3Qg1QEAoDlGYx0R7DxFvfSacVgAADyBnYrtEOw8&#10;Rf3txb7EAAB4gvoTVj0DKmgR7DxCPQ6rvlYxAADQkHo0lml2gmDnIephflIdAACeo+60S0tL068i&#10;PoFg5xHqHjv1YmwAAKAt9UR2RmMJdtqz20qHHjsAADxHPeWJ0ViCnfa44AQAAN6kHo1V70oRhAh2&#10;2uOCEwAAeBObnigMeleg5rZv396yZcuWLVvaHbfZbDt27Lh06VLDhg179eoVEmIfXmtfwAWLxcIF&#10;JwAA8CbHS1AE7UZj/hrsdu7cmZKSMnPmTLtgd+DAgfHjx584cULebdGixYIFCzp16qRhAddIdQAA&#10;eJnc9ETpq8vNzQ3aYOeXQ7HffvvtmDFjHI8XFBSMGjWqqKho8eLF+/fvnz9/flFR0ciRIwsLC7Uq&#10;UCX1QmvGYQEA8A5GYyU/C3alpaULFy5MTk4uLi52fHTFihXnz59/+eWXY2Njw8PD4+PjX3nllTNn&#10;zmRlZWlVoErqHrug/XMBAAAvU3/mWiyWoM12fhbsxo4dO2/evNjY2KlTpzo+umHDhoiIiPj4eOVI&#10;v379IiIi1q9fr1UB19QbnSQnJ7PRCQAA3qG+BIUI4g3t/CzYdezY8R//+Me7775788032z1ks9ny&#10;8vLuuusuu7UO3bt3z8vLs9lstS9QZfXUG50wDgsAgDex6Ynwu2A3YcKE3r17O33o6tWr5eXljRo1&#10;sjseGRlZXl5eXFxc+wJVVs/uErFVlgcAAFpRT7ML2h47f10V6+jixYtCiLCwMLvjoaGhQgir1Vqv&#10;Xr1aFnC9NrZ58+bqu1lZWcOHD6/+1xFQjh8/rncVfBHN4hTN4hTN4hTN4hTNkpWVZTQar127JoSw&#10;Wq0tW7asW7eu3pXytsAJdhERES4eDQkJqX0B1xV44IEHlB675OTkadOmuS4fJJho6BTN4hTN4hTN&#10;4hTN4lSQN8u0adOOHDmifBb369dv+/btutZIB342FOuC7G8rKSmxO15WViaEaNWqVe0LuK4AF5wA&#10;AEBfbHoSOMHOaDQaDIYLFy7YHb9w4YLBYDAajbUv4LoCbE0MAIC+7C5BcfXqVf3qoo/ACXZCiC5d&#10;uuzdu1e9fNVms+3Zs6dLly5aFahMQUGBcptUBwCALuw2PZHz7YJKQAW7hISEkpKS7Oxs5Uh2dnZZ&#10;WVlCQoJWBSrz66+/KrcZhwUAQC/q0dgg7LELnMUTQojExMSVK1emp6cXFxe3b9/+8OHDs2bNat26&#10;dWJiolYFKqP+m4CNTgAA0Iv6U1jOkg8qARXswsPDMzMzJ06cOHPmTHkkJiZm7ty54eHhWhVwSr19&#10;nQj6RUkAAOhIjsbKlROlpaUWiyWoOlz8Ndj169fv0KFDjsebN2++atWqs2fP5uXltWvXrmnTppoX&#10;cKS+4AQT7AAA0JcS7IQQaWlpBDu/17hx48aNG3u0gJp6QbV6aB8AAHiferJ7sF2CIqAWT+giIyND&#10;/U0TVH8WAADgg+w2PQmqDe0IdrXFOCwAAD7FbtMT9Sd1wCPY1dZ1F5wwmYTV+vs/AACgh9TUVOV2&#10;UPXYBeYcO2/KycmxWq0z4+PLWrQwZ2QI9QrZIMx2168IvrWsTBh88ntM15XLUVFRol49j59G26+x&#10;dWsNXsRllSJOn3b1I1PdL4fF6UBwM5lMJpPp8uXLH3/8cVDNkrqhoqJC7zoEgujoaKerdIPO9R/M&#10;x48fv/XWW3Wqiku6Zu5z330XFRXl8dMcO6blq2nSYi5fpKioKCIiQrOzu/8U9yNglSVrU6CS6Hw6&#10;IqJZs2buvlrQxFmr1crGUo5oFkdB+Onsk70p8F/X/04pczjiK3StVaHJFOWbzaKr03p9JrkfAass&#10;WWWBytJ25ZM3Gh48KJzmXaflnR502qp2B6vMiHa5s7Kn840N6I1gByC4adhj5wEa5F13IqBjGXUG&#10;tcudLp6rvu1O+FNuK8HRsRhhEagOgh0ABDR3euw8obLAp74t46M6OGZm2heTN66Pg82KikTHjspd&#10;If4bDdVxkESIoESwAwB4gNOeuRq7PuddOn26WVHRb0eOHfs9GqpzoV0ilDeU/9VBkBSIAEKwAwD4&#10;vOvzWZHV6m4UUydC5faxY0JubCaDoF0KVHKeOv8R/uAnCHYAgMDl/lw9xwgo85+8LQ/aJT953Spi&#10;H3wJwQ4AAPcioDrkCfF7t58S+9SZT94Iph3U4AsIdgAAuEc9UU8Iob6MpDrzya4+x8Cn9PCR9uAx&#10;BDsAAGrNLvMp1IFPDuwqaU/GO9m3R9SDRjwS7MrLy3/55ZeLFy+uWbPm4MGDDzzwQM+ePW+++eZG&#10;jRp54nQAAPgodeBTevhk2rNYRG7ub317KSlCCGE2k/NQSxoHuz179vztb3/Lz89XH9y1a5e8YTQa&#10;+/fvP2nSpIYNG2p7XgAA/IaS85xGvcxMERf3W7wj56GaNAt2X3311UsvvXTlyhUhRP369aOioho1&#10;avTYY4+1bdv22LFjWVlZly5dOn369OrVq1evXh0TE/Pee+9FRkZqdXYAAPyYXdSzy3nq/jz1xD7A&#10;gQbB7tq1a48//vi///3vJk2aTJs27X/+53/sElv37t0fffRRefvkyZOpqambN2++++67//rXv44d&#10;O7b2FQAAIKA45jw5RU+GPKUzj5AHBxoEu65duzZr1mzDhg3uXNDwlltuWbJkic1me++99+bNm/fT&#10;Tz8tXLiw9nUAACBgyUW1ZrNITb0u5KWlCSFEcrKIjWW4FlJI7V/i3Xffzc3NrdZlqkNCQp577rlD&#10;hw717Nmz9hUAACBYKAkvJ0fk5PwW9dLSRJs2UX/7m7BY9K4fdKZBsOvbt2+Nn5uUlFT7CgAAEIxM&#10;JpGcLJYtkyGvrEULmfBESorIyNC7ctCHBsHOztmzZyt76OWXXx42bJjmZwQAINiZTJeef/63brzY&#10;WJGZ+VvCow8vyGgc7A4cONC7d+/x48c7ffT777///vvvtT0jAAD4nezGkwnPZBIpKaJNG5GW9vvF&#10;cBHQtO+xE0KsX7/+kUce8cQrAwAAt5hMIjVVHD0qcnKE1Sri4ujACwYeCXZ9+vQ5ePBgly5drl69&#10;6onXBwAA7jKZfpuHp+7AQ4DySLCbPXv2s88+W1RU1K1bt3379nniFAAAoBqUDrzUVGGxEO8ClUeC&#10;nRBiwoQJ6enpQojHH3/8008/9dBZAABA9Sgz8KxW4l3g8VSwE0IMGjQoKytLCDFp0qS5c+cKIUJD&#10;Qz13OgAA4C5lfJZ4F1g8GOyEED169Ni6dasQ4r333hs/fjzBDgAAH6LEOzk4y+53/s+zwU4I0bhx&#10;40OHDjVp0mT9+vU//vijp08HAACqx2QSOTli2bLfdr9jYxR/5vFgJ23ZsuXuu+/2zrkAAEC1mc1i&#10;2TKRnCzi4hiZ9V8aB7vOnTvv2rUrMjLS8aEVK1YMHz68e/fu2p4RAABoQ66czckRQog2bdj0zh8Z&#10;NH9Fp6lOmjp1quanAwAAWpLxLjZWpKSI5GSRmqp3hVANGgS76u5CXLdu3dqfFAAAeJDZLHJyfpt1&#10;Jzc3hj/QINj96U9/OnHihJuFQ0NDf/rpp9qfFAAAeJa6685spuvOL2gQ7MLCwsLCwuwOlpSUyIfs&#10;joeEeGm5BgAA0IDZ/Nu1yKxWsWyZ3rVBFTQIduvXr7c7cuzYsfj4+K5du3744Ye1f30AAKAnud0d&#10;w7L+gP4zAABQFTksm5oq4uLYx9iXEewAAIB75HVmMzPZ6M5nab/dCQAACFhyWDYuTgjBcgofRI8d&#10;AACoDnkJMiHot/NBBDsAAFBNJpNIShKCbOdzCHYAAKD6lGyXkqJ3VfA7gh0AAKgRuVRW7nIH36DB&#10;4onHHnvs5MmTjsf37t3bq1cvu4MhISHbt2+v/UkBAIBPSE0VaWkiJYXti32BBsHu0qVLFy9edPqQ&#10;4/HQ0NDanxEAAPgQme3S0lgnqzsNgt3KlStr/yIAAMCPJSX9NiBLttOVBsGuefPmtX8RAADgx9jf&#10;zjdosHjiyJEjNX7u1q1ba18BAACgP7m/ncUiLBa9qxK8NAh2Dz74YEpKSmFhYbWelZOT84c//GHh&#10;woW1rwAAAPAJst8uJUVYrXpXJUhpEOy+/PLLffv2xcTE9O/f/9ixY64LX7p0aeHChd27d3/22Wf7&#10;9OmzatWq2lcAAAD4CrkHihyThddpMMeubdu233///TvvvDN//vz4+HghRMuWLdu1azd27Fij0RgS&#10;EmKz2Q4ePPiPf/zj1KlTcp1skyZNPvroo/bt29f+7AAAwLckJ4tjx9gARRcaBDtp7Nixo0ePXrp0&#10;6eLFi/Pz8/Pz8y3OhtjbtGmzZMmSli1banVeAADgc+QiWTZA8TrNgp0QIjQ09JlnnnnmmWfOnTv3&#10;yy+/LFiw4MSJE+Xl5Uaj8c9//nPPnj1btGhRp04dDc8IAAB8kTLZLjZWmM161yaIaBnsFFFRUVFR&#10;USyMAAAgeMnJdikp4uhRvasSRLhWLAAA8AyzWSQns5DCmwh2AADAY5KShBAiI0PnagQNgh0AAPAY&#10;OdkuLY2d7byDYAcAADxJmWwHzyPYAQAAD5MLYxmQ9TyCHQAA8DAGZL1F42BXWFi4evXq0tJSbV8W&#10;AAD4N5NJJCeLtDS96xHgNA52b7zxxuTJk+fNm6ftywIAAL+XlCSsVgZkPUrjYLdv3z4hxMCBA7V9&#10;WQAA4PfkKgo67TxJ42CXmpoqhHjttde0fVkAABAIzGZhNpPtPEfjS4p179593rx548ePv//++x94&#10;4IHHHnvMYLA/xW233abtSQEAgN9ITRVxcSIpSZhMelclAGkc7A4cODB+/HghxJkzZ5YvX758+XK7&#10;AqGhoT/99JO2JwUAAH5DWUWxbJneVQlAGgc7IUTXrl1dPHrDDTdofkYAAOBPkpJEXJywWH7b3w7a&#10;0TjYde7c+cMPP9T2NQEAQEBRVlEQ7LSmfY+doqCgoLCwsKioqG3btp47i53y8vLi4mK7g6GhoeHh&#10;4cpdm822Y8eOS5cuNWzYsFevXiEh9itIqiwAAABqJTlZZGaKjAyRnKx3VQKKR4Jdbm7uiy++ePHi&#10;RSFEs2bNcnNzZ86cmZ2dvXDhwnvvvdcTZ1SkpaU5dhk+9NBDc+bMkbflLMATJ07Iuy1atFiwYEGn&#10;Tp2UwlUWAAAAGpAXkCXYaUr7vqjMzMyRI0devHixSZMmykGr1Xrt2rWUlJTvv/9e8zOq5efnh4WF&#10;Db5ez5495aMFBQWjRo0qKipavHjx/v3758+fX1RUNHLkyMLCQjcLAAAAbZjNwmRiv2JtadxjV1BQ&#10;kJ6eLoTYuXNnw4YNY2Nj5fElS5asW7duwoQJY8eO3b59u7YnVfvuu+969eo1Y8YMp4+uWLHi/Pnz&#10;8+bNkxWLj48PCQkZM2ZMVlbW6NGj3SkAAAA0s2yZiIuj005DGvfYyf1NNm/e3LBhQ7uH+vfvP2DA&#10;gPPnz3uu9ys/P7+kpKR9+/aVFdiwYUNERER8fLxypF+/fhEREevXr3ezAAAA0IzJRKedtjQOdhs3&#10;bgwLC2vatKnTR5977jkhxOXLl7U9qeLnn38WQnTr1u27775bsWLF6tWr5RHJZrPl5eXddddddosh&#10;unfvnpeXZ7PZqizgoWoDABC8uMiYpjQeig0NDXURgI4dOyaEcLwWhVb2798vhJg5c+bp06eVgwMH&#10;DkxPTw8NDb169Wp5eXmjRo3snhUZGSnX0paXl7suYDQaPVRzAACClDLTjgFZLWicsUaOHDl+/Ph1&#10;69b179/f8dGpU6cKIRo3bqztSRVWq1UIcfvtt7///vsmk+mHH35IT09fu3ZtZGTklClT5CrdsLAw&#10;u2eFhobK59arV891AddrY6Ojo9V3hw0bNnz48Fp+Rf7u+PHjelfBF9EsTtEsTtEsTtEsTvlvs0SM&#10;GhX1t78dr/WedllZWStWrNCiRn5M42D3wAMPCCEmTJhQXl4+YMAA5filS5dGjRp17tw59UHNPfXU&#10;UwkJCcopunXrtmzZsvj4+FWrVv31r3+NiIhw8dyQkJAqC7g++6FDh6pb4WBg4lKAztAsTtEsTtEs&#10;TtEsTvlrs5hMYtEik8VSy067adOmTZs2TX3ErmfXCXQAACAASURBVM8lGGi/3cnKlSuFEC+88EJ0&#10;dPTp06dPnz79hz/8oWfPnnv37m3RosWbb76p+RkVPXr0sAuO9erVu++++8rKynbv3i075EpKSuye&#10;VVZWJoRo1apVlQU8V3MAAIIaM+00on2w+8Mf/rB79+7evXsrc+kuX75cv379Z5999uuvv9b8dFWS&#10;15yoqKgwGo0Gg+HChQt2BS5cuGAwGIxGY5UFvFRjAACCDXvaacQj6xjq1av3j3/8QwhRWFhYUlIi&#10;M5MnTqRWWlqakpLSqFGjt99+W31cBjV5WbMuXbrs3bvXZrMp46o2m23Pnj1dunSRd6ssAAAAPIIL&#10;UWjBs1dBrVevXqNGjbzT11WnTp2TJ09u2rRJLqGQ8vLyLBbLHXfcIacdJCQklJSUZGdnKwWys7PL&#10;ysoSEhLk3SoLAAAAj5CddhaL3vXwbxr02OXl5VWr/G233Vb7kzo1efLkMWPGJCUlPf/8802bNj15&#10;8uScOXPCwsJee+01WSAxMXHlypXp6enFxcXt27c/fPjwrFmzWrdunZiY6GYBAADgKUlJIi1N1Hp5&#10;bDC7oaKiopYv0bdv3xMnTrhZODQ09KeffqrlGV346quvXnvttZMnT8q7HTt2nDFjRufOnZUCp06d&#10;mjhx4u7du+XdmJiYuXPnqndUrrKAU9HR0ayKdWS1Wv11iZYn0SxO0SxO0SxO0SxOBUKzWK2iTRuR&#10;k6NVtgvCT2cNeuy6du3q/tZ0N9xwQ+3P6EJ8fHx8fPyRI0dOnz7drl07x0DWvHnzVatWnT17Ni8v&#10;r2YFAACAR5hMYvp0kZlJp12NaRDs5syZU/sX0Vbbtm3laonKNG7c2HUYrbIAAADQXlKSiIvTuxJ+&#10;zIOLJ86dO3fkyJHDhw+fPHmSC60CAICqmUzCbGZPuxrzyHYnK1aseOutty5fvqw+2Lt3b7kHCgAA&#10;QKVSU0VcnEhN1bsefkn7YDd58uTVq1cLIZo1axYZGRkSEnLt2rVTp05t3bo1Ojr6hx9+qFOnjuYn&#10;BQAAAcJk+m3fE2baVZ/GwS4/P3/16tWRkZE5OTnyCl2KZcuWvf76648++ugXX3yh7UkBAEBAkVcY&#10;I9hVn8Zz7NLT04UQubm5dqlOCJGSktKrV6+8vLyrV69qe1IAABBQ5L4tbFZcfRoHu+PHj9988811&#10;69Z1+ujUqVOFEJcuXdL2pAAAIKDIJRSZmXrXw/9oHOw6dux4/vz5yh7dt2+fEMKxMw8AAOA6SUn0&#10;2NWAxsEuNTVVCPHCCy84PmSz2aZMmdKtW7fIyEhtTwoAAAKNXEKRkaF3PfyMxsGuXr16b7zxxuef&#10;f37vvfd+/vnnJ0+ePHv2bH5+/ttvv92pU6cbb7wxNTX1ZxVtzw4AAAJHaiqjsdWl8arYAwcOTJo0&#10;SQhx/vx5x367K1euDBw4UH3kiy++uO2227StAwAACARy0xP2PakO7fexi4mJ0fw1AQBA0OHSsdWn&#10;cbDr3LnzqlWrtH1NAAAQpLh0bDV55JJi0rlz5woKCmw2W926dZs1axYS4sHr0gIAgADEVSiqiWvF&#10;AgAAH5aUxFUo3Kd9L9rkyZNfffXVy5cvN2vWrEOHDh07dmzdunVYWJi8VmxpaanmZwQAAAHLbBZW&#10;q7Ba9a6Hf+BasQAAwIcpV6FITdW7Kn6Aa8UCAADflpTETsVu4lqxAADAt5nNvy2hQFW4ViwAAPB5&#10;cjQWVeFasQAAwOclJdFj5w6uFQsAAHyesqEdXOJasQAAwB/I0Vg2tHOJa8UCAAB/wOXF3MC1YgEA&#10;gD/g8mJu4PqtAADAT8jLi6FyHrlWrHTq1KmCgoKysrLw8PBGjRo1atTIc+cCAACBz2wm2LnmkWC3&#10;fPnyWbNmlZSUqA82a9bs008/bdiwoSfOCAAAAh+jsVXRPti988478+fPF0LccsstUVFRISEhV65c&#10;OX78+OnTp3v27Llr1y72sQMAADUkR2MJdpXQONhdunRJprqtW7c2btxY/dCiRYvmzJkzfPjwTz/9&#10;VNuTAgCAYMForEsaL5745z//KYT46quv7FKdEGLUqFG33377wYMHi4uLtT0pAAAIFnI0NiND73r4&#10;KI2D3VdffWUwGFq3bu300ddff10IcenSJW1PCgAAgkhqKteNrYz2251UVFRU9pCMdCEh7LECAABq&#10;ymQSVqvelfBRGmesoUOHlpeXb9myxemj//u//yuEuPnmm7U9KQAACCJcN7ZyGge7Rx55RAgxYsSI&#10;3Nxc9fHS0tIXX3zxxIkTZrOZHjsAAFAr7FRcCY1XxdapUyc9PX3y5MkjR440Go033XRTaGjotWvX&#10;zp07J4SIjIxctGiRtmcEAABBh7WxldC+82zQoEGfffZZVFTUtWvXTp48mZ+ff+7cOYPBMHDgwF27&#10;dml+OgAAEHQYja2ER648ER0dvW3btuLi4oKCgtLS0rCwsKioKE+cCAAABCl2KnbGg9PdwsPDGzdu&#10;LK8/4bmzAACAYGQ2szbWkcY9dhcuXMjJyVmxYsW1a9dCQkLCw8OfeeaZHj16kO0AAICWuG6sM5oF&#10;u2vXrg0ePDgvL8/u+IQJE4QQTZo0yczMbNu2rVanAwAAwc5sFpmZBDs1bYLdL7/80qdPH3m7devW&#10;3bp1S0xMFEJs3rx548aNeXl5Z86cefDBB+fOndu/f39NzggAAIJdUpKIi9O7Er5Fm2CXkJAghLj7&#10;7ruXLFliNBqV4926dRs/frwQ4rXXXsvIyJgwYUJcXJy6AAAAQA0xGutAg8UThw4dunbtWlRU1IoV&#10;KyoLbf/7v/87aNAgIcTs2bNrf0YAAAAh/jsai//SINhNnTpVCJGRkeG62EsvvSSE2LBhQ+3PCAAA&#10;IIQQSUnsZqemQbC7fPmyEKJx48aui0VGRkZERBQUFNT+jAAAAEKwU7E9DYJdSUmJECIsLKzKkkaj&#10;sbS0tPZnBAAA+I3ZLK6/Qn0w8+AGxQAAAB4XGyuqmg8WPAh2AADAn5lMwmplNFYi2AEAAH9mMjEa&#10;q9DsyhMPPvhglWUuXrwYGhqq1RkBAACEECI1VaSlidRUveuhP82C3enTp7V6KQAAgGqQo7HQJNh9&#10;/fXXtX8RAACAGuISFP/FHDsAAOD/kpJEWpreldAfwQ4AAPg/s5nRWEGwAwAAgYBLUAghCHYAACBA&#10;mM0iM1PvSuiMYAcAAAJCbCw9dgQ7AAAQEOSS2ODOdgQ7AAAQKIL+EhQEOwAAECiSkuixAwAACAhB&#10;vzCWYAcAAAKFySTM5mDOdgQ7AAAQQIL7EhQEOwAAEECC+xIUBDsAABBAgvsSFAQ7AAAQWIJ40xOC&#10;HQAACCyxsSIjQ+9K6INgBwAAAovJJKzW4ByNJdgBAIDAIjc9CcrRWIPeFfBFNpttx44dly5datiw&#10;Ya9evUJCiL8AAPiV1NTg3PSEYGfvwIED48ePP3HihLzbokWLBQsWdOrUSd9aAQCAapCjsWFhetfD&#10;2+iLuk5BQcGoUaOKiooWL168f//++fPnFxUVjRw5srCwUO+qAQAAt5lMwmTqcfWq3vXwNoLddVas&#10;WHH+/PmXX345NjY2PDw8Pj7+lVdeOXPmTFZWlt5VAwAA1WE2P1ZQoHclvI1gd50NGzZERETEx8cr&#10;R/r16xcREbF+/XodawUAAKotKanHtWt6V8LbCHa/s9lseXl5d911l91qie7du+fl5dlsNr0qBgAA&#10;qs1kOmEwBNumJyye+N3Vq1fLy8sbNWpkdzwyMrK8vLy4uNhoNDp9otUqrl7tER0drT44bNiw4cOH&#10;e6qufuL48eN6V8EX0SxO0SxO0SxO0SxO0SxZWVkrVqxQH3m0QYMeetVGJwS73128eFEIEeawgiY0&#10;NFQIYbVaK1sba7WK8+f/mp8fbN88bjGZTHpXwRfRLE7RLE7RLE7RLE4FebNMmzZt2rRp6iPR0dGv&#10;m806VUcfDMX+LiIiwsWjLnazM5nEtWukOgAAoDOC3e/q1asnhCgpKbE7XlZWJoRo1apVZU80mYTR&#10;+G2QDeIDAACfQ7D7ndFoNBgMFy5csDt+4cIFg8FQ2QQ7qUGDT4Jyg2sAAOBDCHbX6dKly969e9UL&#10;YG022549e7p06eL6iUbjt1arZ+sGAADgGsHuOgkJCSUlJdnZ2cqR7OzssrKyhIQE10+sU+eEyRRs&#10;S6oBAIBvYVXsdRITE1euXJmenl5cXNy+ffvDhw/PmjWrdevWiYmJVT7XbBa5uSLIFt8AAAAfQrC7&#10;Tnh4eGZm5sSJE2fOnCmPxMTEzJ07Nzw8vMrnxsaKlBSRmurhKgIAAFSCYGevefPmq1atOnv2bF5e&#10;Xrt27Zo2bermE00mYbUKi4VOOwAAoA+CnXONGzdu3LhxtZ5iMjEaCwAA9MTiCS2lprJ+AgAA6IZg&#10;pyU5GgsAAKALgp2WTCbBpicAAEAvBDuNmc0iM1PvSgAAgKBEsNNYUhI9dgAAQB8EO40xGgsAAPRC&#10;sNOe3PQEAADAywh22ouNFRkZelcCAAAEH4Kd9pRLUAAAAHgTwU57yiUoAAAAvIlg5xFcggIAAHgf&#10;wc4juAQFAADwPoKdR7DpCQAA8D6CnaeYzSItTe9KAACAYEKw85SkJEZjAQCAVxHsPIXRWAAA4GUE&#10;Ow9i0xMAAOBNBDsP4hIUAADAmwh2HmQ2cwkKAADgPQQ7z2I0FgAAeA3BzrNSU1kbCwAAvIRg51ks&#10;jAUAAF5DsPMsuekJSygAAIAXEOw8LjVVZGbqXQkAABAECHYeZzIxzQ4AAHgDwc7juAQFAADwDoKd&#10;NyQlibQ0vSsBAAACHcHOG+ROxQAAAB5FsPMGRmMBAIAXEOy8hNFYAADgaQQ7L2E0FgAAeBrBzksY&#10;jQUAAJ5GsPMes5mdigEAgAcR7LwnKYkeOwAA4EEEO+9hNBYAAHgUwc6rGI0FAACeQ7DzKkZjAQCA&#10;5xDsvIrRWAAA4DkEO29LSmI0FgAAeATBztvMZnrsAACARxDsvI3RWAAA4CEEOx1w3VgAAOAJBDsd&#10;cN1YAADgCQQ7HTAaCwAAPIFgp4/UVEZjAQCAxgh2+jCZGI0FAAAaI9jpQ47GZmToXQ8AABBACHa6&#10;SU1lp2IAAKAlgp1u5PoJllAAAACtEOx0YzKJ5GSRm6t3PQAAQKAg2OkpNZVpdgAAQDMEOz2xoR0A&#10;ANAQwU5nXF4MAABohWCnMy4vBgAAtEKw05kcjaXTDgAA1B7BTn8soQAAAJog2OnPbGYJBYD/3969&#10;R0VVrn8Af2IYLkpkoAeQlBF1VCIJUDH1CJiCS6VgLSo7EcrJy1EsNX8ur4W4BFNMU1O0o4JH8HLQ&#10;8uQlKIypgOMNUbDEQIJFIgaiEuAwMMPvj9ezm/YMF7nNzN7fz3K52O9+Z/PuJ9Rv73733gAAXQDB&#10;zij4+eEtFAAAANBZCHZGYdYszNgBAABAZyHYGQV2CwVW2gEAAEBnINgZi6goXI0FAACATkGwMxYy&#10;GZWU4IIsAAAAdByCnbGQyTBpBwAAAJ2CYGdE/PxIocCLKAAAAKCDEOyMiEyG554AAABAxyHYGRe8&#10;hQIAAAA6DMHOuOC5JwAAANBhCHZGJyqKoqMNPQgAAAAwQeaGHkAXU6vVDQ0NvEaJRGJpacltajSa&#10;8+fPP3jwoE+fPmPHjjUz46fbNjt0K+7VsX5+PfltAQAAwOQJLdhFR0cfO3aM1zh9+vStW7eyr/Pz&#10;8xcvXnz79m226ezsvGvXrhEjRnCd2+zQA2bNouhoBDsAAAB4MkK7FFtWVmZhYfHan/n4+LC9NTU1&#10;8+fPVyqVn332WV5e3s6dO5VK5bx582pra9vZoWf4+eFhxQAAAPDEhDZjd/ny5bFjx27YsEHv3qSk&#10;pHv37m3fvt3X15eIAgICzMzMIiMjDx06tGDBgvZ06Bncc08waQcAAADtJ6gZu7KyMpVKNWTIkJY6&#10;pKWlWVlZBQQEcC2TJ0+2srJKTU1tZ4ceExWFhxUDAADAkxFUsLtx4wYReXp6Xr58OSkp6cSJE6yF&#10;0Wg0hYWFI0eO5N0M4eXlVVhYqNFo2uzQM2fBsEk73B4LAAAA7SeoS7F5eXlEFBMTU1FRwTUGBwfH&#10;xsZKJJL6+nq1Wm1nZ8f7lK2tLbuXVq1Wt97B2tq6u09BW1QU+ftTSQnJZD35bQEAAMBUCSrYlZSU&#10;EJGbm9u+fftkMtn169djY2NPnjxpa2u7Zs2a+/fvE5GFhQXvUxKJhH3Wxsam9Q6t3xs7bNgw7c2w&#10;sLC33367k2c0alTf5cspLq6qk8cxlF9//dXQQzBGKIteKIteKIteKIteKMuhQ4eSkpIMPQoDM8lg&#10;p9Fo1Gq1dotUKiWi8PDwwMDAoKAg1ujp6ZmQkBAQEHD48OF3333XysqqlWOamZm12aH1Ud28ebNd&#10;o38ScXHk709ENqY7aScz3aF3J5RFL5RFL5RFL5RFL5GX5YMPPvjggw+0W3hzLmJgkmvsUlNT3f+M&#10;tY8ZM4ZLdYyNjc348eObmppycnLYhJxKpeIdrampiYgGDhzYZofuOZvWYKUdAAAAtJ9Jztg5OjpO&#10;mTKlnZ3ZOyeam5utra3Nzc2rq6t5Haqrq83Nzdn6uTY79DystAMAAIB2Mslg5+Xl5eXlxWtsbGyM&#10;iIiws7PbsWOHdjsLaq6urkTk4eFx9epVjUbDXVfVaDS5ubkeHh5ss80OPY+btEtIMNQQAAAAwDSY&#10;5KVYvaRSaXl5eXp6eonWw98KCwsVCsXzzz/Plh0EBgaqVKqUlBSuQ0pKSlNTU2BgINtss4NB4Jl2&#10;AAAA0B4mOWPXktWrV0dGRs6aNWvJkiUODg7l5eVbt261sLDYuHEj6zBz5szk5OTY2NiGhoYhQ4YU&#10;FRXFxcW5uLjMnDmznR0MQiaj2bMxaQcAAABtEFSwmzx58s6dOzdu3Lhy5UrWMnz48A0bNnA3xVha&#10;Wh48eHDZsmUxMTGsxdvbe9u2bWwdXns6GMqsWRQRQQoFXjIGAAAALRJUsCOigICAgICA4uLiioqK&#10;wYMHOzg48Do4OTkdPny4srKysLCwYx0MQiajWbMoOhrBDgAAAFoktGDHuLq6srslWtKvX79+/fp1&#10;pkPP8/OjgwcxaQcAAAAtEs7NE4Ink1FUFEVEGHocAAAAYKwQ7EyJnx/JZHheMQAAAOiHYGdiEhIo&#10;MRGPPgEAAAA9EOxMDPfoEwAAAAAeBDvTM2sWKRSkUBh6HAAAAGBkEOxMj0xGCQm4iwIAAAD4EOxM&#10;kp8fzZ6NbAcAAAB/gmBnqnBBFgAAAHgQ7EwVLsgCAAAAD4KdCcMFWQAAANCGYGfacEEWAAAAOAh2&#10;pk0mo4wMiojAI4sBAAAAwc704R2yAAAAwCDYCcHs2XiHLAAAACDYCUVUFCUmUmKioccBAAAAhoNg&#10;JxBssV10NBbbAQAAiBeCnXCwxXb+/oYeBwAAABgIgp2gzJ6NJ9sBAACIF4Kd0ERF4UYKAAAAkUKw&#10;EyD21GJkOwAAALFBsBMg9hpZZDsAAACxQbATJi7b4W1jAAAA4oFgJ1gs20VHY94OAABALBDshAzX&#10;ZAEAAEQFwU7gkO0AAADEA8FO+JDtAAAARMLc0AOAnsCyHXspRVSUoUcDAAAA3QMzdmLBXiZLhHk7&#10;AAAAwUKwExGZjGbNIiIaNIhKSgw8GAAAAOhyuBQrLjLZ40ux/v6UkUEymYHHAwAAAF0IM3ZiFBVF&#10;GRkUEYHLsgAAAIKCYCdS3K2y/v64LAsAACAQCHbixbKdnx/5+1NioqFHAwAAAJ2GNXaixpbczZpF&#10;/v5UWoonoQAAAJg2zNjBH09CGTQIq+4AAABMGIIdEP1v6i4jgxITseoOAADAVCHYwR/Y1B1bdYep&#10;OwAAAJODYAd/wk3dEa7MAgAAmBoEO9CDi3cKBQ0ahHtmAQAATAOCHbSIXZnNyKCDBzF7BwAAYAIQ&#10;7KANLN6xpxkj3gEAABgzBDtoFz+/x7N3JSWP4x3unAUAADA2CHbwBNjLKrhbKyIisPwOAADAiCDY&#10;wRNjt1b88gv5+v6x/E6hMPSwAAAARA/BDjpIJqPZsx9fnyWiiAhcogUAADAwBDvoLO7ZKAkJj1fg&#10;YQ4PAADAIBDsoGvIZOTnRwkJ9MsvjxOevz/99a/PRUQg4QEAAPQQBDvoYtoJ78iRCpmMoqP/uNMC&#10;IQ8AAKD7mBt6ACBYMhkRNUVFUVQUlZSQQkHffUcREY+Tn6/v4y8AAACgq2DGDnoCu9MiIYGamykj&#10;g3x9H4e8QYPI3x8L8gAAALoGZuygp7GQN3s2Ef0xk6dQkL8/JvMAAAA6BcEODIkX8ohIoaDSUjp4&#10;8HHOY78Q9QAAANoDwQ6MhUxGRI9DXlQUkdZ83nff/RH1WLxjUY/9AgAAAAbBDoyX9nweaU3pET2O&#10;egrF42Cnnfa4TQAAALFBsAOToT2lp5322C/6X9pjm7zAxz6OGT4AABA2BDswbdpZjUt7pBP4iPiZ&#10;j/sgF/t4RwMAADA5CHYgTC0FPvrfJV3d2Mc1ciFP+3cXlz9tIv8BAIARQrAD0dFObKQT+0gn+ZWW&#10;/mn+T3uXbgQkrRTYUgcAAIBugmAHwNf+HMZFQO730lKi/80CktZEIPc7ET333HPm5vq/Efualwt5&#10;XyMgAgBASxDsADquA1NxJSX0668Vzz33HOkEPhYKSScXavfhvqAWYp/ueLhNLi+23k3vJgAAmAQE&#10;O4AexV6h2yUXZ7VDXktfc2GRtPIiw6VG3U/pbuodqm5jS2ek285LmURUVWXTt29rB+nwLgAA8UCw&#10;AzBVrczSdTlezmupUW837XDJ4aVMIqqttbKxIdJJnG0ev81dTHtK1M4yPmm1n7S/durl8m73fbvu&#10;Pk7PHBYAGAQ7AGhbO2fsOqOkpEoms+nKI/7p4AboxtEbbVuhnXq5vNt+rSTjJ/Kkp9mzx5S13aPt&#10;Lj2nZwajVDpaWXXxMY2qjB1QUfGRoYfQ0xDsAED4umkqrgd0a941XSUlJbK2/mt1RzDtsJ4ZTEXF&#10;A0dHx649plGVsQNSUy8QhRh6FD0KwQ4AAATIqGJ6zwympERpVGdtDDZu/IJIXJN2ZoYeAAAAAAB0&#10;DQQ7AAAAAIFAsAMAAAAQCAQ7AAAAAIEw4WCXnZ1dVlam267RaLKzs8+ePZudna3RaLqjA7TToUOH&#10;DD0EY4Sy6IWy6IWy6IWy6IWyABE91dzcbOgxdMSFCxfCw8NjYmJCQ0O12/Pz8xcvXnz79m226ezs&#10;vGvXrhEjRnRhB72GDRt28+bNzp+XwKAseqEseqEseqEseqEseqEsukRYE5Ocsbt48WJkZKRue01N&#10;zfz585VK5WeffZaXl7dz506lUjlv3rza2tqu6gAAAABgtEws2DU2Nu7evXv27NkNDQ26e5OSku7d&#10;u/fhhx/6+vpaWloGBASsX7/+t99+42anO98BAAAAwGiZWLBbtGjR9u3bfX19165dq7s3LS3Nysoq&#10;ICCAa5k8ebKVlVVqampXdQAAAAAwWiYW7IYPH75///74+Hh7e3veLo1GU1hYOHLkSDOzP52Ul5dX&#10;YWGhRqPpfIduOikAAACALmFirxRbunRpS7vq6+vVarWdnR2v3dbWVq1WNzQ0qNXqTnawtrZu6buP&#10;GTNm2LBhT3g2ooCy6IWy6IWy6IWy6IWy6IWy8IwZM8bQQ+hpJhbsWnH//n0isrCw4LVLJBIiKikp&#10;sbGx6WSHVu6NxSI8AAAAMDhjDHYajUatVmu3SKXSNj9lZWXVyl4zM7POd2hzDAAAAAAGZIzBLjU1&#10;lXfJtT0PoWHzbSqVitfe1NRERAMHDmSbne8AAAAAYJyMMdg5OjpOmTLlST9lbW1tbm5eXV3Na6+u&#10;rjY3N2fL4zrfAQAAAMBoGWOw8/Ly8vLy6sAHPTw8rl69qtFouMumGo0mNzfXw8OjqzoAAAAAGC1B&#10;rRsLDAxUqVQpKSlcS0pKSlNTU2BgYFd1AAAAADBaxjhj12EzZ85MTk6OjY1taGgYMmRIUVFRXFyc&#10;i4vLzJkzu6oDAAAAgNF6qrm52dBj6Ij09PTIyMiYmJjQ0FDt9jt37ixbtiwnJ4dtent7b9u2zcHB&#10;oQs7AAAAABgnUw12rausrCwsLBw8eHBLgazzHQAAAACMjTCDHQAAAIAICermCQAAAAAxQ7ADAAAA&#10;EAgEOwAAAACBQLADAAAAEAhBPceu52k0mvPnzz948KBPnz5jx47l3lchEtnZ2QMGDBgwYACvvc2y&#10;CLJujY2N2dnZdXV1VlZWY8eO7dWrF6+DOMvy6NGj8+fPNzQ0ODk56X2DizjLwqmsrLx27ZqXl5ed&#10;nZ12uwjLolarGxoaeI0SicTS0pLbFGFZmMLCwl9++cXMzMzDw6Nfv368vWIrS319fUu7LC0tJRIJ&#10;+1psZeEg2HVcfn7+4sWLb9++zTadnZ137do1YsQIw46qx1y4cCEiIiImJoYX7NosiyDrdvz48djY&#10;2Lq6OrZpbm6+ZMmSuXPnch3EWZYvvvgiOjr60aNHbHPw4ME7duwYMmQI10GcZdG2ePHinJychISE&#10;cePGcY3iLEt0dPSxY8d4jdOnT9+6dSv7WpxlqaqqWr58eXZ2NtuUSCTz589fvHgx10GEZfH09Gxp&#10;F/dHSYRl+UMzdMjDhw9feumll156SaFQKJXKtLS0l156acKECb///ruhh9YTLly44O3tLZfLU1JS&#10;tNvbLIsg6/bNN9/I5fKQkJBLly4plcrr16+/9dZbcrk8OTmZdRBnWbKysuRyeXBwcF5enlKpPHPm&#10;zKhRoyZMmFBXV8c6iLMs2vbs2SOXy+VyeVZWFtco2rLMnj3b3d19zZ8dPXqU7RVnWZqammbMmOHm&#10;5nbw4EGlUnnr1q3w8HC5XH78+HHWQZxlWaNjwYIFcrnc39///v37zWItCwfBroN27doll8u/+uor&#10;roX96757924DjqoHqFQq9r817u7uusGuzbIIsm4hISFubm7sLxSmrq7O29vb39+fbYqzLGFhYSNG&#10;jCgvL+daDh06JJfLT506xTbFWRbOTz/9H/tvWwAAEwJJREFUNGLECB8fH16wE21Z3N3d58yZ09Je&#10;cZaF/ZE5ePAg13Lv3j03N7eQkBC2Kc6y6AoLC3N3dy8oKGCbIi+LQK4o97y0tDQrK6uAgACuZfLk&#10;yVZWVqmpqQYcVQ9YtGjR9u3bfX19165dq7u3zbIIsm4SiWTChAl9+vThWnr16uXt7c1N8ouzLK+/&#10;/vr8+fOdnJy4FkdHRyIqKytjm+IsC9PQ0LB06VIvL69p06bxdomzLGVlZSqVSvsyPY84y3L69Gl7&#10;e/uwsDCuxc7O7sCBAytWrGCb4iwLT3x8/MWLF5csWTJs2DDWIvKyINh1hEajKSwsHDlyJG+tpZeX&#10;V2FhoUajMdTAesDw4cP3798fHx9vb2/P29VmWYRat5SUlL1792q3aDSa69ev9+7dm0RclqCgIO2V&#10;QET0/fffE9Ho0aNJxGVhNm3aVFVV9fHHH/PaRVuWGzduEJGnp+fly5eTkpJOnDjBWhhxlkWj0eTl&#10;5bFF/Wq1OjMzMzs7W61W+/j4+Pj4kFjLwlNeXr579+7hw4e/8847rAVlwc0THVFfX69Wq3l3sRGR&#10;ra0tu7HL2traIAPrAUuXLm1pV5tlUavVIqnbwYMHq6qqZs+eTSgLUVFR0c8//3zixInMzMzw8PBR&#10;o0aRuMuSkZGRnJy8ZcsW3VdRi7YseXl5RBQTE1NRUcE1BgcHx8bGSiQScZalrKxMrVbb2toeOXJk&#10;06ZN7Cakp59+es2aNSEhISTinxZt27dvV6lUy5cv51pQFszYdcT9+/eJyMLCgtfO7rIuKSnp+SEZ&#10;gzbLIpK6/fDDD1u2bHF2do6MjCSUhWj//v1Lly7NzMx0dHTknngi2rJUV1evWbNm6tSpQUFBuntF&#10;WxY2cjc3t9OnT1+/fv3o0aMjR448efLkRx99RGItC1u0kJGR8dFHH82bN2/Pnj0xMTG9e/deuXLl&#10;2bNnSaxl0VZaWnry5Elvb+8JEyZwjSgLgl1HWFlZtbJXMM/CeVJtlkUMdUtPT1+4cOEzzzxz4MAB&#10;W1tbQlmIVqxYcePGja+++srV1XXZsmW7d+8mEZdl1apVEokkOjpa717RliU8PHzLli3x8fFDhw6V&#10;SqWenp4JCQn29vaHDx+uqakRZ1mam5uJqKKiYseOHQsXLvT39w8NDT169Ki5ufmWLVtIxD8tnMOH&#10;DxNReHi4diPKYvInYBA2NjZEpFKpeO1NTU1ENHDgQAOMyQi0WRbB123v3r2RkZH9+vU7fvy4TCZj&#10;jShLnz59zMzMXF1d9+zZY29vv2vXLrVaLc6yHDlyRKFQxMbGat9qo02cZSGiMWPG8KYwbWxsxo8f&#10;39TUlJOTI86ysCcz9+/f39fXl2t0cnJ6+eWXb9++XVVVJc6ycDQazalTp+zt7bXvgSAR/yHiYI1d&#10;R1hbW5ubm1dXV/Paq6urzc3NTf3yfIe1pywCrtvq1atPnDjx4osvxsfHa6/eEHlZtFlaWo4ePTo1&#10;NTUnJ2fMmDEiLItCoSCiOXPm8NojIiKI6MKFC3369BFhWVrCkk1zc7M4/xCxx/DK5XJeO7srq6Sk&#10;ZNSoUSIsC+fy5cv37t177bXXeHNs4vxp0YZg10EeHh5Xr17VaDTcj5RGo8nNzdX70iTxaLMsQq3b&#10;e++9l5aWNmXKlI8//lj7DUiMCMvS2NgYEBAwfPjw+Ph47XalUklE7KYBEZZl/PjxvPdBXbly5dat&#10;WxMnTnRwcGCLfkRYlsbGxoiICDs7ux07dmi3s396XV1dSZRlkUql/fv3P3/+vPZJERF7ww07LxGW&#10;hfPf//6XiPz8/HR3ibkshEuxHRYYGKhSqVJSUriWlJSUpqamwMBAA47K4NosiyDrFh8fn5aWNn36&#10;9E8//VQ31ZEoyyKVSnv37v3dd9+VlpZyjYWFhT/88MOgQYNcXFxIlGUJDw/f8Gdjx44looiIiA0b&#10;NrD3C4uwLFKptLy8PD09XXvdemFhoUKheP7559mqBhGWhYiCg4OVSqX2SZWXl587d87b21sqlZJY&#10;y8IUFBQQEfsTxCPmshDRU2x5JjyphoaGoKCgu3fvLlu2bMiQIUVFRXFxcU5OTqdOndL7T7vwpKen&#10;R0ZGxsTEhIaGco1tlkV4dauurvb19VWpVC+//LLumty4uDiJRCLCshBRZmbmO++84+jo+P777/fr&#10;16+srGz79u0PHz5MSEgYM2YMifKnRdf69euTk5O13xUrzrKwv08cHR2XLFni4OBQXl6+devW+vr6&#10;Y8eOsafOirMsNTU1wcHBd+/eXbBgwYsvvvjgwYOtW7fevXv36NGjL7zwAom1LIyXlxcRXblyRXeX&#10;mMtChHfFdkJ5efmbb74p/58333yzoqLC0IPqOewFLLxXijW3oywCq9tXX30lb5lKpWLdxFYWRqFQ&#10;+Pn5cSf1yiuvXLlyRbuDOMuiLTo6mvdKsWaxliUtLY3305KXl6fdQZxlqaysZC9CZfz9/fHTwsjl&#10;8rCwsJb2irYszc3NmLHrrMrKysLCwsGDB+s+a1TM2iyLOOsmzrKUlJSUl5cPHTqUt7yMI86ytEmc&#10;ZSkuLq6oqOjMWQuyLLW1tXl5eY6OjmzFoS5xlqVN4iwLgh0AAACAQODmCQAAAACBQLADAAAAEAgE&#10;OwAAAACBQLADAAAAEAgEOwAAAACBQLADAAAAEAgEOwAAAACBQLADAAAAEAgEOwAAAACBQLADAAAA&#10;EAgEOwAAAACBQLADAAAAEAgEOwAwgPz8/Pnz5yckJLDNw4cPz58///Lly090kKqqqm4YWre7du3a&#10;sGHDfvzxx84c5NSpU6NGjSovL++qUQGAMCDYAYABVFdXKxSKgoICtllUVKRQKH777bd2fry2tnbV&#10;qlXr1q3rrvF1m8bGxmXLlgUFBT3//POdOU5QUNCAAQNWrVrVVQMDAGFAsAMAw5sxY0ZMTMwLL7zQ&#10;zv4FBQWff/55tw6pm+zdu7e8vPz999/v/KFWrlx5/vz506dPd/5QACAYCHYAYHheXl6hoaEDBgww&#10;9EC6V01NzYEDB6ZOndq/f//OH83Hx8fNzW3r1q0ajabzRwMAYTA39AAAQBSKiopOnDhRWVlpb2//&#10;xhtv8PZeu3atpKRk9OjRXOKpra09derU1atX1Wr1s88+6+/vP27cOLbrypUrWVlZRFReXv6f//zH&#10;2dl51KhRbFdxcfE333xTXFysVqutrKzGjh07bdo0MzMz7e8yfvx4MzOzlJSUoqIiMzMzX1/fqVOn&#10;cn04VVVVZ8+e/fHHH9Vqtaura3BwMC+N1dTUfPnll/n5+awDuzbaehGSk5Pr6upCQkJ4Jz5+/Hi1&#10;Wp2SklJSUmJjYxMSEuLh4UFEN2/e/PzzzysrK52cnF5//XUXFxfeAV9//fV169adOXMmKCio9W8N&#10;ACLxVHNzs6HHAAACt3///s2bNxORhYWFWq0moqCgoJMnTwYHB2/atImI1q9fn5ycvG3btmnTphFR&#10;cXFxWFjYvXv3LCwsJBLJo0ePiGjs2LH79u2TSqUrVqw4efIkd/Dp06dv3bqVOwgRmZubm5mZqVQq&#10;IpLL5cnJyba2tlyH//u///vss89qamq4I3h6eh46dEgqlXItqampK1eufPTokYWFBRGpVCoLC4u4&#10;uLipU6eyDpmZmUuXLq2pqeFGKJFI1q5d+7e//a2VOkyePLmysjI3N5fLkWxI7777bmJi4u+//871&#10;3Lx5c319vfYiwt69ex87dmzo0KHaB6ysrJwwYcLEiRP/+c9/tvu/BgAIGS7FAkD3yszM3Lx581/+&#10;8pcjR47k5+fn5OS8/fbb2slM14cffnjv3r3t27fn5+dfvXr1+++/9/T0PH/+/JEjR4goNjb2X//6&#10;FxG9/PLL169fj4uLI6IvvvgiOTnZzc3t66+//vHHH/Pz88+cOSOXy3/++WeW9jiffPLJpEmTMjIy&#10;bt68efToUUdHx9zc3OPHj3Mdbty4sXjxYiL6+OOPr127lp+fHx8fL5FIli9ffufOHSIqLi6OjIxs&#10;bGzcvHnztWvXrl69evz4cQcHh+jo6PT09JZOqri4uKysjM0X8nbFx8dPmzYtKyvrxo0ba9asIaLN&#10;mzfHxsauX7/+p59+ysnJCQoKqqur27t3L++D/fr169+/f1ZWFovLAAAIdgDQvXbv3k1EmzZt8vLy&#10;IiJra+tVq1ZNnDixlY/k5uY+/fTT3PSYg4PDihUrpkyZwibVJBKJRCIhIjMzM6lUyr7++uuviWjD&#10;hg3c9cohQ4a8++67RHTr1i3tg7u7u2/atIldV/X09HzvvfeIKCcnh+vAZr9WrVo1Y8YMFsImTZo0&#10;Z84clUrF8uj27duVSuWqVateffVV1uGFF17Yv38/EbG5Q73Y8010L6eyIa1fv75v375mZmbh4eGO&#10;jo5VVVULFy584403JBKJjY3NihUreIPkjBw5Uq1WZ2ZmtlJPABAPBDsA6EaNjY1Xr159+umnuRVy&#10;zGuvvdbKp1xcXH7//fd169bl5+ezFk9Pz08//fTNN99s6SPx8fE3btzgPUOkoaGBiHj3FkyePFl7&#10;08HBgYiUSiXXcu7cOYlEEhoaqt0tLCzs0qVLCxYs0Gg06enpEomEdwqurq5ubm63bt0qLS3VO0IW&#10;y9zc3HR3/fWvf9XeHD58OBGxZXZMv379iOjhw4e6n33mmWeI6MGDB3q/KQCIDW6eAIBudP36dbVa&#10;7e3tzWt3d3dv5VMrVqxYtGjRkSNHjhw58uyzz44bN27SpEmBgYHay+B0mZmZXblyJT8//+bNmzU1&#10;NdnZ2XV1dbrdnJyceJ/S3nz06JFSqXz22WfZRCCnT58+7IuampqmpiZzc/MFCxbwjsyew1dcXKx3&#10;Wq62tpaILC0tdXfp7c9bTtcSlmWLi4vb0xkABA/BDgC6EUszvJBEWjlJL19f39OnT//73/8+d+7c&#10;L7/8cubMmTNnzmzcuDEuLo4388e5c+fOP/7xD/bEY4lEIpPJJk2aZG9vn5iYyOupu8RNG7ufTHfA&#10;HDYhx+bJeFhabenU2MSh3u+u99u1nmJ5n9W+8QIAxAzBDgC60cCBA4mooqKC167bwuPi4rJ8+XJ2&#10;v0JWVtaxY8fy8vKWL1/+ww8/6M1GLNW98sorf//734cNG8b6ZGRk6Aa71rE4xe7D5WlsbJRKpWwi&#10;zdLSUvdWhtaxubqmpqYn+lSb2PVZV1fXrj0sAJgorLEDgG7k4uJia2tbUFBQXV2t3Z6bm9vSR+7e&#10;vRsXF5eUlMQ2nZycQkNDjx07Zm9vX1VVpb0YjlNaWlpQUGBtbR0XFzdixAgu+bGbWJ8oS0mlUmdn&#10;57q6Ot5rWC9evOju7r548eJevXrZ29uXl5frvqd106ZNO3bsaGm5m7OzM3XD+21//vlnIurbt2/X&#10;HhYATBSCHQB0rzfeeEOtVmvfLlpbW9vKc9esra0TEhI++eQT7SxYX19fV1dnbm5uZWVFRHZ2dkTE&#10;LaFj10+bm5sbGxu5j1RXV+/bt490bp5oU3BwMBFt27ZNu5EFzUmTJrEzIqLo6GjtDmfPnj1w4MCJ&#10;EyfYM/N0sVsiuNtBugpLioMHD+7awwKAicKlWADoXgsXLvz2229TUlIqKytDQkIePnx48OBBvdc6&#10;GVtb24iIiH379oWGhs6aNcvZ2fnevXtJSUlKpXLhwoVsNo694yE7O3vhwoWenp5z584dPnx4QUHB&#10;vHnz3nrrLalUWlRUlJiY2Lt3byLiTRa2ac6cOd98882XX35ZVVXFbn09ceJEZmbm6NGjX331VSKa&#10;O3duenq6QqEICQl56623bG1tL126xJ6Wt379+pbW8I0bN04ikbCHnnQVjUZz8eLFvn37tvNOCwAQ&#10;PAQ7AOhevXr1SkpKWrt27blz5xQKBRENHTp0//7906dPb+kjy5cvNzc3T0xMjI2NZS22trZLlizh&#10;bkSVSqVLlizZuXPnuXPnCgoK5s6du2fPnsjIyOzs7OzsbCKytrYOCwuLjIycOnXqtWvXqqur2SRf&#10;Owd86NChjRs3njp1ih2NPdxk9erVXIfk5OSNGzd++eWX7HnC7KRWrlw5YcKEVg7r6+v77bff3r17&#10;lz1jpfMuXbqkUqlmzJjRJUcDAAHAK8UAoIc8ePAgPz9/wIABMpmsPf01Gs3Nmzd/++23/v37652R&#10;0mg0SqVSKpVyN5DeuXOnqKjIzs5Oe6VdhzU2Nl66dEmj0fj4+Oi9R1WtVufm5j569GjIkCG8p6jo&#10;lZmZ+c4777z//vvz58/v5NiYDz/88NixY2lpae0sKQAIHoIdAEDPefXVVx89esTek9FJ9fX148aN&#10;mzhx4o4dOzp/NAAQBtw8AQDQc1avXl1aWpqamtr5Qx06dEilUi1btqzzhwIAwUCwAwDoOT4+PsHB&#10;wTt27HjSe3V5ampq9u3bt2jRIr1vrQAA0ZKsW7fO0GMAABARHx+fwsLCvn37tmdZXkuysrJ69+69&#10;dOnSp556qgvHBgCmDmvsAAAAAAQCl2IBAAAABALBDgAAAEAgEOwAAAAABALBDgAAAEAg/h855Ovg&#10;Mm8a4wAAAABJRU5ErkJgglBLAwQKAAAAAAAAACEAQJvbJEhzAABIcwAAFAAAAGRycy9tZWRpYS9p&#10;bWFnZTIucG5niVBORw0KGgoAAAANSUhEUgAAA0gAAAJ2CAIAAADqgjXlAAAACXBIWXMAAA7EAAAO&#10;xAGVKw4bAAAAB3RJTUUH5QUDDwMT9MdVLwAAACR0RVh0U29mdHdhcmUATUFUTEFCLCBUaGUgTWF0&#10;aFdvcmtzLCBJbmMuPFjdGAAAACJ0RVh0Q3JlYXRpb24gVGltZQAwMy1NYXktMjAyMSAxMTowMzox&#10;OD/L10oAACAASURBVHic7N17QFR1/v/xd8woM14QUFQ0dRTNqDUNJP2aJfZ1wSX9ZrYVu2lKF83L&#10;rmtZ7VqG2uLWWpnrpYvlDbVasyzLxFwRNX+a5SU3zfCCmWCKQHjhOuPvj1PH4zDggDNzDjPPx18z&#10;5xzmvDmzLq8+12suXrwoAAAAqP+C9C4AAAAAnkGwAwAA8BMEOwAAAD9BsAMAAPATBDsAAAA/QbAD&#10;AADwEwQ7AAAAP0GwAwAA8BMEOwAAAD9BsAMAAPATBDsAAAA/QbADAADwEwQ7AAAAP0GwAwAA8BME&#10;OwAAAD9BsAMAAPATBDsAAAA/QbADAADwEwQ7AAAAP0GwAwAA8BMEOwAAAD9BsAMAAPATZr0LAPxc&#10;cXHx5MmTly1b9vPPPzdt2nTAgAEffPCBiBw6dGju3LlHjhxxOBzt27cfP378DTfcULdbfPHFFwsX&#10;Ljx9+nRlZWWzZs2SkpKGDx9e9TKHw/HWW2+tXr1669atFy5cCAoKatasWf/+/YcNG/Z///d/2iu3&#10;bNny4osvikhcXFxqaqrT5wwZMqSyslJE/v73v/fo0aNuNXvWmTNnqtYpIk2aNHnhhRe0R9x57DVf&#10;M3/+/LVr14rIn//854SEBC/8NiIiWVlZ8fHxDRo0KC0tzcrKevnll0UkISHhz3/+s0c+X/0SP/nk&#10;E498oJabX4cH/wkAuOQiAG9KTk7W/ov73e9+d/Hixc8//9xqtWqPN2jQ4KOPPqrD5z/00ENV/13f&#10;fvvtZ8+e1V727bffRkdHV/f/A4mJidrr3333XeX4nXfeWfWOwcHBytnPP/+8DgV7w4cffujy92rR&#10;ooX2Mnce+xWvGTdunHL8rbfe8t5vpASgO+644+LFi0uXLlXu+Mgjj3jq89Uv0VMfqOXO1+HBfwIA&#10;tOiKBbxr1apVyosXXnjhww8/fOaZZy5cuPDAAw+UlJSIyC233NKnTx8RqaioGDZs2OnTp2v14W++&#10;+ebChQuV1/Hx8XfeeafJZBKRzZs3P/vss+plhw4d6tev34EDB5S3NpvtrrvuGjx4sPrXPSMjw2VA&#10;rC++/fbbK17jzmP34Fdzlf7f//t/IqIUUO9c8eswznMG/A/BDvCiysrKiooKEWnQoMHTTz89ZMiQ&#10;W2+9denSpadOnRKRO++8c8eOHV988cWwYcNE5OzZs6+//nqtPl+9fuHChZmZmZ988sl//vMf5cj8&#10;+fMdDofyOjk5OT8/X0Ratmz52WefHT16dPXq1R9//HF+fr7aoLhy5cqdO3d64HfWw969e5UXq1at&#10;+lTjnXfeUa9x57F78Ku5SuvXrxeRXr16+fKmnnLFr8M4zxnwP4yxA7wlKyvryJEj6tv09HQRGTBg&#10;wIYNG5QjaiPZH/7wh2XLlonI+vXrp0yZUllZ+Ze//KWGT7ZYLC+99JLD4Thy5IjJZDKbzSNGjFBO&#10;9evXr3HjxufPn6+oqLhw4UKTJk02bNjw9ddfi4jJZMrIyNCOimvSpMny5ct379596NCh2NjYEydO&#10;xMXF1fbXzMvLU3+jqgYMGBAZGel0cMOGDXl5eSJy++23d+jQQT1++vTpdevWKb/g3Xff7c5DUF4r&#10;v6DVah06dGh111/xsbt5TVXnzp1TOx+7devWo0ePL774Qvnq//CHPxQWFr755pv79+9v1qzZ8OHD&#10;/+d//kdE9u/f/9Zbb/30009t27Z96KGHrr/+eu0H7tmzp6SkxGQyDRw4sOrt3nvvvbVr1zocjri4&#10;uIceeqhJkyY1PCXFkSNHlixZcujQoWbNmj3wwAO33nqr9mxmZuaPP/4oIrfeemunTp3U48ePH9+0&#10;aZOItGrV6o477vDg1+HOc77KZwgELr37ggG/dffdd1f9F/f555+3aNFCeb19+3blyvPnzytHgoOD&#10;L168WFZWVvM/26ZNm2pvpB0eV1FR0aBBAxExmUx2u/2iZhDeXXfd5bLOU6dOKVeqajXG7vPPP6+h&#10;VJfj8KZPn66cHTVqlPa4OrJ+3Lhx7j8E9cr4+PgPP/zw6aeffvnll3fv3u100ys+djevcRpjZ7fb&#10;ExMTlSM333zzzz//fPHixQcffFA58tFHH4WFhWnLfu211+bNm6f0mKufvHHjRm2pc+bMEZE+ffoo&#10;b9Uxdvfcc8/tt9+u/bT27dvn5ua6/FpVK1asUP4noZo4caJ2jN3f//535fWwYcO0Pzh58mTl+OTJ&#10;kz37dbjznK/yGQIBi2AHeMu9996r/vlU/vYof37UP0jnz59XrrTb7eplJSUltQ12WjNnzlT/rCpH&#10;br75ZvXPoZuVq8HOZrONq0Kt351gp/7l1srNzVU+pGnTphUVFerxG2+8Ufmp3bt3u/8Qqitg2LBh&#10;2g+/4mN38xqnYKf0IYpIly5dTp06pfyUGkqCg4Nbt2597733duvWTTmi3KJ9+/bJycnXXnutcrBr&#10;165O/8sRkSeeeEJ5qwY75cfvvvvue+65R81qY8aMqeGr3L17t/qzXbp0SU5OVh+y4uLFiz/88INa&#10;rfaJdenSRTl+8OBBz34d7jznq3yGQMCiKxbwln//+9/l5eVKtgsODi4tLRWR8vJy9W+Y2fzLP8Cg&#10;oEujXSsrKxs1alRzWnJqgFGtW7dObWV57rnnlBfff/+98qJly5bqlQ6HY/ny5U4/fu211/bv3197&#10;JCcnZ968eTVUIiJ33HGH9q/+xo0bhw4dqoyLf/rpp12OEouMjExKSlqzZs3Zs2dXrlz5hz/8QUR2&#10;7NihDLqPjY3t0aOHw+Fw8yEcO3ZMPWi1Ws1m89mzZ0Vk2bJlFotlwYIF4t5jd+capxqmTJmidCC2&#10;adMmMzMzIiKi6m+6a9eusLCw0tLSli1bnj171m63d+/efevWrU2aNDl+/Hj79u1F5ODBg+Xl5Q0b&#10;NlR+KjMzU0ScGudExGQybdmyRemIXLJkyciRI0Xk008/reEpKeukiMjgwYNXr16t/DpDhgz56KOP&#10;1GvatWt3xx13bNy4says7OOPP1b6T7/55pvs7GwRiY2Nve666zz4ddT2OdftGQKBS+9kCfgzNfGo&#10;HUzaDFRWVqZeqR4sKCio270yMjLU9SO0XZyNGzdWDq5atapqYVpqx6vaYlezqt2se/fubdasmXI2&#10;OTm5hmrVlJCYmKgcUVvC3G9ZVMybNy82NrZx48ZvvPGG0qesTS0HDx686N5jd/OrUetUg1dwcHB2&#10;dra2JLW16dlnn1UP/u53v6v6C6rfjtqffvDgQRExmUzqEbXFbsCAAeoPqn2XNTTfaj//22+/VQ+q&#10;kxvk1z8BSjzVfmvqfxjMnj37yt+BxhW/Djef89U8QyCQ0WIH+JTaRCEi6qxVreDg4MrKyiFDhtTw&#10;IRaL5f3339ce+eCDD+677z6lIWTw4MFvvPGGeuraa69VsoIyMbZWEhMTnW4kIi1atHCZC/Py8hIT&#10;E3/++WcR6du375IlS2r45AEDBrRv3/6HH37YsGHDTz/91Lx5cyVbWK1WpSHK/YcwduzYsWPHak/9&#10;3//93+DBg9esWSMiGzZsuO6669x57O5co327efNm5UVZWVleXl7nzp2r/oh2xV21UUrtPRQRq9Wq&#10;RjTFjh07lB+sOitC+4NqteXl5VXvq6isrFQ+3GQyaSu56aablCGY6pH7779/zJgxZ8+eXbVqldLu&#10;9d577yk/+MADD4hHv47HHntMPeXOc67DMwQCGcEO8KmgoKDg4GAlGBUWFiozRtW/zSaTyWKxVFZW&#10;1ty/1rRpU+3bd955549//KPy+o9//KMy/VYVGxurBLsNGzaMGjVKOWg2m9U2sw0bNij7TFRlNpvd&#10;mXQpIsXFxb/97W9PnjwpIl27dl29evUVO8VGjRr17LPP2u325cuXd+rUSUmEw4cPt1gsIuJwOGr1&#10;EJyof/j/+9//inuP3Z1rnO7SoEEDZTmbcePGffPNN1XL0PYw1nxQpcwL7tu3b9VT2ujpDjU2Vb2j&#10;2WzWBjuz2fzggw/OmzevoqLiww8/7N69u/K/maSkpObNm4tHv47aPuc6PEMgkPFvA/A1tQVCHdiu&#10;rorStm3b2v7FWr9+vZrqxowZs3z5cqdPuP/++5UXq1evVm8UFBQ04FdOo+nrwOFw3HPPPcoIuZYt&#10;W65du1ZJAzV75JFHlFHwH374odI+pBys7d1LS0u/+OILp62xlLwlIuq4N3cee62+mgYNGnzyySdK&#10;h+y+ffs8tQDb1q1bRWTAgAFX/1ENGzZUnnBFRcW5c+fU46WlpVXbXNVt6FatWqV+HS73pquZO1+H&#10;Z/8JANDi3w/ga7GxscoLZbkvEdm4caPy4o477hCRhg0b1jyEori4WLn++PHj6grDI0eOnD9/ftXb&#10;DRo0SJneWFFRMWTIkOPHj2vPHjlyZPHixVf5G6WkpCgrkzVr1mzt2rXatdBq0KpVK6V3b+vWrUo/&#10;Xffu3dWF9Nx/CFFRUX379h08eLB2gWVl5wYRue2225QXV3zsbl6jev755xMSEpSlSUQkNTVVLanO&#10;8vLylDmq/fr1u8qPUqjLFq5YsUI9qJ1mq+rVq5cS8VevXr1y5UoRadas2T333KOc9ezXUavnDKBW&#10;CHaAr6kLy82aNSs9PX3lypXPP/+8ckQZXua+CRMmFBYWKq+PHDky6HLKPNygoKAFCxYoLTf79u3r&#10;2rXr8OHD586d+/zzzyclJV133XXq39S6efXVV9Wg0KlTp1dfffUPGosWLRKR+fPnX3PNNddcc834&#10;8eO1P6tORFDGSKk9xbWiTKoVkd///vcff/zxjh07UlJSlObD6OhotenLncdeq69GWYztpptuUk6d&#10;OnVKXRCuzpRxe127dnWnydOJy4estuY+9dRTixYtOn369KJFiyZNmuTyE5T2uYqKCuXp/fGPf6xD&#10;45k7X4cH/wkAcFa7uRYAaqPqrFiFOuNP65577qnVhyu7BdRAO0nw008/dVrl1Ul8fPwPP/ygXFyr&#10;BYpd/i6qcePGXbx4UV0zRXmrpTbvBQcH121WY0FBgbrimlbTpk2/+uor7ZXuPPYrXuO0jt3Fixdz&#10;c3OViZkmk0mZHqt+yLvvvqv+4J133qkc/PTTT9WD6lK9yu+u9ESPHDlSW5Kamx955BH1YNX/abl8&#10;yHa7veqGs2FhYeqacNobnTx5Urvq77Zt22r1RSjc/Dqu+Jzr/AyBAEeLHaCDJUuWTJ48WV36y2Qy&#10;jRkzRl1ywk3KYCw3JSUl7du3b8KECU7xrnHjxn/84x83b96cmZnZrl27WhVQB40aNXI6orbSPfDA&#10;A25O1HASFhb2xRdfPPjgg9pQ0rdv3+3bt6tdfgp3HnsdvprIyMgnn3xSROx2e837bl2RMiXW5U5i&#10;7tM+5KCgoM8++0xttxOR2NjYzZs3K2u/OWnVqlVSUpLyulOnTsqCebXl5tfhkX8CAKq65qJm9SAA&#10;vlRZWbllyxa73d63b9+qMy6958SJE99++63D4YiOjtZu1epVxcXFzZo1W7p0aR3G47upsrJy06ZN&#10;lZWVcXFxNXRluvPY9fpq1q5dKyK9evWqQ1es1PiQz5w5s3Pnzk6dOl133XU1fMLQoUOVfW+nT59e&#10;3d64bnLn69DrOQN+LBCDXUlJyfbt28vKyiIjI7t37171AofDsX379qKiotDQ0N69ezNFC7h6Tz31&#10;1MyZMw8cOMBm7d5zlQ95y5Yt6qrL2dnZLlfmA2BwAbeO3Ycffjht2jRlvyMRiYqK+te//qX9/y+l&#10;u+rEiRPK27Zt286bNy86OlqHWgF/MWXKlJkzZ7788sukOu+p80MuLy+/5ZZbrFbr9u3blSN33XUX&#10;qQ6opwKrxW7btm0pKSk33HDD9OnTr7vuuv/85z+pqakWiyUjI0MZlVJcXKyMbvnHP/7Ru3fvrKys&#10;qVOnmkymzz77rG6jfwCIyLFjx37++eebbrpJ70L82dU8ZIvFos7GaN++/fbt25V1gwHUO6apU6fq&#10;XYPvTJ48+eTJk//+97+joqLMZnOXLl0aNWr02WefXXfddcq4k7fffjszM/OFF14YMGCA2WyOiorq&#10;0KHDypUrGzVqpC6vBaC2QkNDW7VqpXcVfu5qHrLJZGrXrl3Pnj3/8pe/zJs3Lzw83LO1AfCZwOqK&#10;ve+++3r27Kn9L9HWrVuLiLpka0ZGhsViSUhIUC8YMGCAxWJZt27dmDFjfFwtAPjG3/72N71LAOAZ&#10;gRXsBg8e7HREWQ5UaY1zOBzZ2dmxsbFOsyViYmJ27NjhcDiYRQEAAIwssIKd6tChQ99///2qVau2&#10;bt364IMP9uzZU0QuXLhgt9ur9kGEhITY7faysjKr1apHsQAAAG4J0GD39ttvf/DBByLSunVrdcUT&#10;ZWumhg0bOl2sLLOZk5NTw9zY4cOHf/nll94qFwAA1N4tt9ySnp6udxU+FaDB7umnn05LS8vJyXn+&#10;+eefeOKJH374YezYsTUvj1lzP+yXX3558OBBT5dZ73Xt2pXHUhWPxSUei0s8Fpd4LC7xWKrq2rWr&#10;3iX4WoAOGgsNDQ0KCurUqdPrr7/evHnzefPm2e12ZUGT8vJyp4srKytFxOUOPAAAAMYRoMFOFRwc&#10;HBcXV1lZ+fXXX1utVrPZXFBQ4HRNQUGB2WxmgB0AADC4AAp2FRUV/fv3r7pqSWlpqYgo6z917959&#10;z549DodDPetwOHbv3u1y5zEAAABDCaBg16BBg8aNG2dlZR07dkw9mJ2dvWXLlo4dOypboScmJpaX&#10;l69cuVK9YOXKlZWVlYmJiTpUDAAAUBuBNXnir3/968MPP/zggw8+/vjjERERx48fnz179jXXXDN9&#10;+nTlguTk5OXLl8+YMaOsrKxz586HDh2aOXNmhw4dkpOT9a28nho2bJjeJRgRj8UlHotLPBaXeCwu&#10;8VgggbZXrIgo27/m5uYqb6+//vqpU6fefPPN6gV5eXlPPPHE119/rbyNjY2dNWvWFTfqYS6SSzk5&#10;OTabTe8qDIfH4hKPxSUei0s8Fpd4LFUF4F/nwGqxE5F+/fplZmbm5OTk5uZ26dIlIiLC6YLIyMgV&#10;K1acPn06Ozs7KiqKDS4BAEB9EXDBTmGz2Wr+z5qIiIiqmQ8AAMDIAmjyBAAAgH8j2AEAAPgJgh0A&#10;AICfINgBAAD4CYIdAACAnyDYAQAA+AmCHQAAgJ8g2AEAAPgJgh0AAICfINgBAAD4CYIdAACAnyDY&#10;AQAA+AmCHQAAgJ8g2AEAAPgJgh0AAICfINgBAAD4CYIdAACAnyDYAQAA+AmCHQAAgJ8g2AEAAPgJ&#10;gh0AAICfINgBAAD4CYIdAACAnyDYAQAA+AmCHQAAgJ8g2AEAAPgJgp235BSU6l0CAAAILAQ7z8sp&#10;KO0/f1f/13bpXQgAAAgsBDsP23S4sGPatk2Hi3IKSlPePaB3OQAAIIAQ7Dws61CR+nrxzrzFO/N0&#10;LAYAAAQUgp2HjYiLjI8KVd9OW3+UwXYAAMA3CHYeZgu3LEq+QX2bU1DKYDsAAOAbBDvPs4VbFiVH&#10;q29zCkqnZRzVsR4AABAgCHZeMTIucmRcpPp28Vd5mw4X6lgPAAAIBAQ7b0lN6GgLtyivcwpKl+w8&#10;qW89AADA7xHsvMWpQ5YWOwAA4G0EOy+yhVnV1zkFpWQ7AADgVQQ7L7KFW6YmdFTfMoUCAAB4FcHO&#10;u0ZoplBsOlxEox0AAPAegp132cIt2vWKmUIBAAC8h2DndZc32tFiBwAAvIVg53XxUWHqa6ZQAAAA&#10;7yHYeZ0t3KJdrJgpFAAAwEsIdr6Qqpkbm1NIox0AAPAKgp0vaKdQ5BSUZh0q0rceAADglwh2PjLi&#10;8q1jdawEAAD4K4KdjzCFAgAAeBvBzkecFrSjNxYAAHgcwc53WNAOAAB4FcHOdy7rjS0s1bESAADg&#10;lwh2vuM0N5ZGOwAA4FkEO5/SNtqxUjEAAPAsgp1P9et8af4EvbEAAMCzCHY+ZQuzqq/pjQUAAJ5F&#10;sPMpFj0BAADeQ7DztdTES/vGsgUFAADwIIKdr9EbCwAAvIRg52tOvbE5BUyhAAAAnkGw04F20ZMl&#10;O+mNBQAAnkGw04F2bzEWPQEAAJ5CsNMBW1AAAABvINjpwxZ+aQoFi54AAACPINjpY0Rca/U1i54A&#10;AACPINjpw2nREx0rAQAAfoNgpw+nRU8YZgcAAK4ewU43ly96clLHSgAAgH8g2OmmX2da7AAAgCcR&#10;7HTjNMyOkXYAAOAqEex047y3WGGJjsUAAAA/YNa7AB1UVFRs27bt/PnzFould+/ejRo1crrA4XBs&#10;3769qKgoNDS0d+/eQUHeir/xUWGbDv+yiN20jKPxY8Nqvh4AAKAGARfs3n///RkzZpw/f155azab&#10;//KXvzz66KPqBfv27ZswYcKJEyeUt23btp03b150dLQ3iunXOVTW//KavcUAAMBVCqyu2A0bNjzz&#10;zDM2m2358uXffPPNBx98cPPNN7/00ksrVqxQLiguLh49enRpaembb775zTffzJkzp7S0dNSoUefO&#10;nfNGPU7D7JhCAQAArkZgBbv58+ebzeaFCxf27NkzODj4xhtvfPPNN5s2bfrWW28pFyxbtuzMmTPP&#10;Pfdcv379goODExISpk+ffurUqfT0dG/U4zTMDgAA4GoEVrAzmUx9+/YNDb2UpRo1ahQbG6t2vGZk&#10;ZFgsloSEBPWCAQMGWCyWdevWeakk7Wp20zKOeukuAAAgEATWGLuVK1c6HXE4HP/9738bN26svM7O&#10;zo6NjXWaLRETE7Njxw6Hw+GNWRQMswMAAJ4SWMGuqiVLluTn548cOVJELly4YLfbw8PDna4JCQmx&#10;2+1lZWVWq9XFR/yqa9eu2rfDhg0bPnz4FQswn69UX+cUlL77xYHebWu6S/3y448/6l2CEfFYXOKx&#10;uMRjcYnH4hKPJT09fdmyZXpXobOADnZbtmx56aWX2rZtO27cOBEpLCwUkYYNGzpdZjKZRCQnJ6fm&#10;ubEHDx6sQw02kfioYnXRk4PnLMk2Wx0+x7Bs/vXreAqPxSUei0s8Fpd4LC4F+GOZMmXKlClTtEec&#10;2lwCQWCNsdPasGHD2LFjmzVrtnDhwpCQEBGxWCw1XO/V1ezU10yMBQAAdRagwe6NN94YN25cRETE&#10;+++/r/73TZMmTUSkvLzc6eLKykoRad++vZeK0W4ayzA7AABQZ4EY7CZPnvzKK6/06NHj/fffb9Om&#10;jXrcarWazeaCggKn6wsKCsxmc80D7K6GtsWO1ewAAECdBVyw+/Of/7xq1arf/va3S5curTpPonv3&#10;7nv27HE4HOoRh8Oxe/fu7t27e7Uq7Wp2WYeKvHovAADgrwIr2L322msZGRl33nnn3Llzg4ODq16Q&#10;mJhYXl6uXRVl5cqVlZWViYmJXi2MYXYAAODqBdCs2IKCgvnz54tIaWnp448/7nR25syZJpMpOTl5&#10;+fLlM2bMKCsr69y586FDh2bOnNmhQ4fk5GSv1jYiLnLq+l9WJ2aYHQAAqJsACnZffvmlMjHiP//5&#10;T9WzL774oslkCg4OXrJkyRNPPJGWlqYcj42NnTVrlsvmPQ+yhV+akKsMs9O24QEAALgjgILdwIED&#10;3VlqLjIycsWKFadPn87Ozo6KimrVqpUPahOR+KhQdTW7rENFBDsAAFBbgTXGzn0RERF9+vTxWaoT&#10;htkBAICrRrAzClazAwAAV4lgZxS2sEvr5LGaHQAAqAOCnVHYwi2sZgcAAK4Gwc5AGGYHAACuBsHO&#10;QBhmBwAArgbBzkAYZgcAAK4Gwc5AGGYHAACuBsHOWBhmBwAA6oxgZywMswMAAHVGsDMWhtkBAIA6&#10;I9gZi9MwOwAAAPcR7AxHO8xuWsZRHSsBAAD1C8HOcBhmBwAA6oZgZzgMswMAAHVDsDMchtkBAIC6&#10;IdgZEcPsAABAHRDsjIhhdgAAoA4IdkbEMDsAAFAHBDsjYtNYAABQBwQ7g2LTWAAAUFsEO4NimB0A&#10;AKgtgp1BMcwOAADUFsHOoBhmBwAAaotgZ1wMswMAALVCsDMuhtkBAIBaIdgZl7bFjmF2AADgigh2&#10;hsYwOwAA4D6z3gVUy263//TTT4WFhR9++OF33303cODAXr16NW/ePDw8XO/SfCc+KmzT4V/y3KbD&#10;hanSUd96AACAkRkx2O3evfvJJ588fvy49uDOnTuVF1arNSkp6amnngoNDXX1035lRFzk1PVHldcM&#10;swMAADUzVrBbv379X//61/Pnz4tI06ZNW7RoER4ePnTo0E6dOh07diw9Pb2oqOjkyZOrVq1atWpV&#10;bGzs66+/HhISonfVXmQLt6ivlWF22oF3AAAAWkYJdiUlJffdd9/333/fsmXLKVOm/O///q9TYouJ&#10;ibn77ruV17m5uampqZs3b46Li/vTn/40fvx4PUr2kfioULU3NutQEcEOAABUxyjBrkePHq1bt87I&#10;yLDZbFe8uE2bNgsWLHA4HK+//vrs2bP3798/f/5879eoD4bZAQAANxllVuxrr72WlZXlTqpTBQUF&#10;jR079uDBg7169fJaXfobERepvmaYHQAAqIFRgt0dd9xR558dMWKEBysxGu3eYqxmBwAAamCUYOfk&#10;9OnT1Z167rnnhg0b5stiDIXV7AAAQHWMGOz27dvXt2/fCRMmuDy7a9euXbt2+bgkfaUmXhpXt/ir&#10;PB0rAQAARmbEYKdYt27dXXfdpXcVhmALs6qvcwoYZgcAAFwzbrC7/fbbv/vuu+7du1+4cEHvWnSm&#10;HWYnIgyzAwAALhk32L388suPPfZYaWnpzTffvHfvXr3L0Zl2+bppGUd1rAQAABiWcYOdiEycOHHG&#10;jBkict9993300Ud6l6Onfp0vtdix6AkAAHDJ0MFORO6555709HQReeqpp2bNmiUiJpNJ76J04DTM&#10;jt5YAABQldGDnYjccsstW7duFZHXX399woQJARrsLh9mx6InAACgqnoQ7EQkIiLi4MGDLVu2XLdu&#10;3bfffqt3OfrQbkFBix0AAKiqfgQ7xZYtW+Li4vSuQjfa+RMMswMAAFUZMdh169Zt586dISEhrzIJ&#10;kwAAIABJREFUVU8tW7Zs+PDhMTExvq9Kd+wtBgAAambWuwDXXKY6xbPPPuvLSgzFFm6Vw7+Mrss6&#10;VKRtwwMAADBKsKvtKsSNGjXyUiVGNiKu9eKdv2wptvirPO1WYwAAAEYJdoMGDTpx4oSbF5tMpv37&#10;93u1HmNibzEAAFADo4yxa+hKdacaNGigb7V6YW8xAABQA6O02K1bt87pyLFjxxISEnr06PHee+/p&#10;UpIxxUeFbfp1mN20jKPxYxlmBwAAfmGUFju4SbuaHYueAAAALYJdPcOiJwAAoDoEu/pHu8rJkp0n&#10;dawEAAAYCsGu/unXmfkTAADABYJd/eO06AnZDgAAKAh29Y/ToidZh4p0LAYAABgHwa5e0u45sfir&#10;PB0rAQAAxmGUdeyGDh2am5tb9fiePXt69+7tdDAoKGjbtm0+qcugqvbGsm8sAAAwSrArKioqLHQ9&#10;VqzqcZPJ5P2KDE3pjVVXKs46VESwAwAARgl2y5cv17uEeka7BcWmw4Wp0rHm6wEAgN8zSrCLjIy8&#10;8kXQGBEXOXX9UeU1W1AAAABh8kT9xRYUAADAiVGC3ZEjR+r8s1u3bvVgJfWIdlzdtIyjOlYCAACM&#10;wCjB7ne/+11KSsq5c+dq9VOZmZk9e/acP3++l6oyOO0WFPTGAgAAowS7zz77bO/evbGxsUlJSceO&#10;Hav54qKiovnz58fExDz22GO33377ihUrfFOk0bAFBQAA0DLK5IlOnTrt2rVr7ty5c+bMSUhIEJF2&#10;7dpFRUWNHz/earUGBQU5HI7vvvvu7bffzsvLUxZAadmy5b///e/OnTvrXbtubOGWkXGRi3f+skDx&#10;tIyj8WNZ9AQAgMBllGCnGD9+/JgxYxYuXPjmm28eP378+PHjmzZtqnpZx44dFyxY0K5dO58XaDgj&#10;4lqrwY7eWAAAApyxgp2ImEymRx999NFHH83Pz//pp5/mzZt34sQJu91utVp///vf9+rVq23btg0a&#10;NNC7TKOIjwpTVypmCwoAAAKc4YKdqkWLFi1atPDqxIht27a1a9euasufw+HYvn17UVFRaGho7969&#10;g4KMMhLRJe1KxfTGAgAQyIwb7Lxtx44dKSkpaWlpTsFu3759EyZMOHHihPK2bdu28+bNi46O1qNG&#10;t/TrHCrrf3lNbywAAIHM0G1R3vPll1+OGzeu6vHi4uLRo0eXlpa++eab33zzzZw5c0pLS0eNGlXb&#10;dVh8SemNVV4zNxYAgEAWcMGuoqJi/vz5I0eOLCsrq3p22bJlZ86cee655/r16xccHJyQkDB9+vRT&#10;p06lp6f7vlT3sVIxAACQAAx248ePnz17dr9+/Z599tmqZzMyMiwWi7LeimLAgAEWi2XdunU+rLHW&#10;RsRd2mmX3lgAAAJWwAW766+//u23337ttdeaN2/udMrhcGRnZ990001OsyViYmKys7MdDocPy6wd&#10;p31j1QVQAABAQAm4YDdx4sS+ffu6PHXhwgW73R4eHu50PCQkxG63u+y6NQ5tb+wSgh0AAAGpPs2K&#10;LS4ubtKkifcWH1E2tGjYsKHTcZPJJCI5OTk1z43t2rWr9u2wYcOGDx/u6Rqr9b+R9qm/vj50+lxO&#10;To7Pbl2DH3/8Ue8SjIjH4hKPxSUei0s8Fpd4LOnp6cuWLdO7Cp0ZN9gtWbJk//79L774ooh89dVX&#10;Dz/8cGlpqYgMHz7c5fC4q2exWGo4e8VAefDgQY+WUzs2kfioYmVBux+LK5ccvJia2FHHelQ2m03v&#10;EoyIx+ISj8UlHotLPBaXAvyxTJkyZcqUKdojTm0ugcCgXbH33nvvjBkz9u7dq7x94IEHSktLQ0JC&#10;TCZTenr63LlzvXHTJk2aiEh5ebnT8crKShFp3769N27qQdopFIu/ojcWAICAY8Rgl5OT880339xw&#10;ww0LFy4UkQMHDohImzZtdu7cuX///rCwsNdee80b97VarWazuaCgwOl4QUGB2Wy2Wq3euKkHaYfZ&#10;saAdAAAByIjB7l//+peIrFixok2bNiLy5JNPikhaWppydurUqZWVlfn5+d64dffu3ffs2aOdAOtw&#10;OHbv3t29e3dv3M6ztHNjRWTJzpM6FgMAAHzPiMHu8OHDFotFbSFTRoP+5je/Ud5ed9114qrD1CMS&#10;ExPLy8tXrlypHlm5cmVlZWViYqI3budx2nF1tNgBABBojDh5wmQyVVRUKK9Pnz5dUlISFhYWEhKi&#10;HNm1a5e4mrvqEcnJycuXL58xY0ZZWVnnzp0PHTo0c+bMDh06JCcne+N2HqdsL6ZMoVAWtBupGXgH&#10;AAD8mxFb7MaOHWu32zMzM0Xkn//8p4jcfffdyimHw/H888+bTKYWLVp449bBwcFLliy58cYb09LS&#10;UlJS0tLSunXrlp6eHhwc7I3becNl24utZ3sxAAACiBFb7AYMGCAijz32WOPGjc+fPy8i48aNE5FJ&#10;kyatWbNGRB599FGP3MXlAiWRkZErVqw4ffp0dnZ2VFRUq1atrv5evjQiLnLqr3lOmUKhjXoAAMCP&#10;GbHFTkS+/vrrtm3blpaWhoWFpaenKwuRKB588MFJkyZ5u4CIiIg+ffrUu1QnTKEAACCAGbHFTkSa&#10;NGmyceNGp4MvvfRSWlpaPeoV1UtqYsdN83crr5lCAQBA4DBoi111SHXusIVZ1UY7ZQqFvvUAAADf&#10;MGiLXX5+/rBhw86cOaNOj9UKCgpS5sbCJVu4JT4qTJkbKyLT1h9lbiwAAIHAiC12xcXFt95669Gj&#10;R4uLi0tcUTaNRQ2024uxCwUAAAHCiC12r7zyiogMGTIkNTW1UaNGepdTLylTKC412mUcjR/L3FgA&#10;APycEVvsvv76axGZPn06qe5qXL4LRRGNdgAA+D0jBrsuXbqIiNlsxNbEekTZhUJ9y7onAAD4PSMG&#10;u7/97W8isnbtWr0Lqfecto7NKWBsIgAA/syIrWIRERFTpkyZNGnSsWPH7r//fpPJVPWa8PBw3xdW&#10;7zhtHTtt/dFFydF6FwUAALzFiMFORBo0aCAic+bMmTNnTtWzJpNp//79Pi+qXhoRF6lOoWCYHQAA&#10;/s2IwS43N/e5554TkbCwMKvVes011zhdEBRkxB5kY4qPCrOFW5RO2JyC0mkZR7X9swAAwJ8YMdg9&#10;9dRTIvLyyy8PGjRI71rqPVu4JTWhY8q7B5S3i7/KI9gBAOCvjNj09fPPP4vI7373O70L8RPxUZdW&#10;sGOHMQAA/JgRg12/fv1EpKysTO9C/IQt3DI14VIr3bT1R3UsBgAAeI8Rg92f/vQnEXnhhRf0LsR/&#10;OO0wNi2DbAcAgB8y4hi74ODg1157bcyYMVlZWUlJSYMGDao6WyI6mmU7akFptJv6a1sdI+0AAPBL&#10;Rgx2+/btGzNmjIicPHly4cKFCxcudLqA5U7qYERcpBrscgpKU949wJp2AAD4GSMGOxGJjY2t4SzL&#10;ndSBLdyyKDlanR6rbERhC7foWxUAAPAgIwa7bt26rVixQu8q/JDzmnZsRAEAgH8xbtPXuXPnCgoK&#10;8vPzCwoKKioq9C7HHyhr2qlvF+/MYy8KAAD8ibFa7Ox2+9y5c//973/n5+c7nbJarW3atJk9e3aX&#10;Ll10qc0/aHePFZFpGUfjx4bV/CMAAKC+MFCLXWZm5g033DB//vz8/PyGDRu2aNGidevWrVu3btmy&#10;ZdOmTUtKSg4fPjxo0KBHH31U70rrMVu4RTsfdtPhIhrtAADwG0ZpsSsoKHjsscdEZMqUKUOGDGnS&#10;pInTBQ6H48SJEw8++ODmzZuffvrpF198UY8y/YFTo13KuweOPtNH35IAAIBHGKXFbsKECSLy/vvv&#10;Dxs2rGqqE5GgoKB27dplZma2bNly9erVdrvd5zX6j0XJN6ivlaVPdCwGAAB4ilGC3Q8//NC8efNu&#10;3bpd8cqXX35ZRKoOwoP7nDYZ23S4kA5ZAAD8gFGCXVBQ0DXXXOPOlcXFxSJiMpm8XJGfGxEXqS5i&#10;R6MdAAD+wSjB7pZbbsnPz9+2bdsVr/zrX/8qIi1atPB+Uf5MWa9YfcsGsgAA+AGjBLvp06eLSEpK&#10;yoQJE3Jzc6suXFdcXLxx48aYmJizZ88q0yxwleKjwkbGRapvF3/FsnYAANRvRpkVGxwcvHr16vvu&#10;u2/dunXr1q0TEbPZ3KBBAxG5ePFiaWmpeuWQIUMmTpyoW6H+JTWho7K3mPzaIcsMWQAA6i+jtNiJ&#10;SHR09L59+15++eV27dpZrdbKysqSkpKSkpLS0lKz2dyyZcs777xz69atLHTiQU57UdAhCwBAvWaU&#10;FjvVoEGDBg0aJCIOh8NutzscDrPZzFQJ7xkZF7lkZ566rN3U9Uf7dQ6Nj2I7CgAA6h8Dtdg5CQoK&#10;atCgQXBwMKnO2xYl36DOkBWRlHcPKJ2zAACgfjFusIPP2MItmWNi1Lc5BaX9X9ulYz0AAKBuCHYQ&#10;qbJkMSvbAQBQHxlljN3p06drdX1ERISXKglYqYkdcwpLF+/MU94u3plnC7OkJnas+acAAIBxGCXY&#10;DRkyxP1dwkwm0/79+71aT2DSrn4iIou/ymMiBQAA9YhRgt3y5cuTkpLsdruItGvXruaLg4LoQfYK&#10;ZbBdx7Rf9v9QOmQzx8Rop1YAAADDMkqws9ls+/fvv+GGG+x2+z//+c+YmJgr/wy8QNlqTB1gp0yk&#10;INsBAFAvGKvpKzMzU0SGDx+udyEBbWRcpNNECibJAgBQLxgr2LVq1eqpp56qrKycO3eu3rUEtNTE&#10;jk7ZTu2fBQAAhmWsYCciDz/88C233LJlyxa9Cwl0I6q025HtAAAwOMMFOxFJT09/77339K4i0NnC&#10;LSPiIuOjQtUjZDsAAAzOiMEOBmELtzjtNqZkOzYcAwDAmAh2qImyAIpTu13/13aR7QAAMCCjBLtu&#10;3bolJSVlZWWdO3dO71pwGaXdjmwHAIDxGSXYJSYmFhQUjBo1KjY2tk+fPo8//vjx48f1Lgq/ULJd&#10;1TVQpmUc1bEqAADgxCgLFL/00ksiUlxcvHfv3n/84x8ZGRmffvqpiLRr1+7hhx9OTEwMDw/Xu8aA&#10;psylEJGp638JczkFpcpr9pMFAMAgjNJipwgJCbntttvWrl377bffZmZmPvTQQ2VlZVOnTv2f//mf&#10;nj173nvvvYcOHaqoqNC7zAClZDttu52ITF1/lOkUAAAYhLGCnVabNm2efvrpLVu27NmzZ/Xq1ZGR&#10;kd9///2dd975m9/8pn///rm5uXoXGIhs4RantYuFblkAAAzDuMFOZbVao6Oj16xZs3fv3s2bNz/+&#10;+ON6VxToUhM7Hn2mj9MyKFPXHyXbAQCgr3oQ7LRatWo1evTozMzMNm3a6F1LQFOWQRkZF6k9qHTL&#10;bjpcqFdVAAAEuHoW7GActnBLaoKrbtn5u1PePcCoOwAAfI9gh7pThtw5dcuKyOKdeYy6AwDA9wh2&#10;uFpKt2zVprup64/etuSHxTvz9CoMAIBAQ7CDB1TXdPdjcWXKuwc6pm0j3gEA4AMEO3iMy6Y7Eckp&#10;KFXiHfMqAADwKqMHu+Li4tzc3CNHjuhdCNyiNt25jHf95+/umLaNsXcAAHiJcYNdVlZW79694+Li&#10;+vfvn5KSIiJpaWk9evTYtm2b3qXhCtR49/vopk6nlLF3Srxj5iwAAJ5l0GC3ZMmSUaNGFRYWtmzZ&#10;Uj2Yk5NTUlKSkpKya9cuHWuDm2zhlpkDIo4+08dpuTv5Nd71f21XyrsHGH4HAICnGDHYFRcXz5gx&#10;Q0R27NixZcuW1q1bK8cXLFgwa9YsERk/frye9aE2bOGWRcnR1cW7xTvzlOF3Ke8eYAQeAABXyYjB&#10;bunSpSKyefPm0NBQp1NJSUmDBw8+c+bMuXPn9CgNdaTGu6pj7+TXhKeMwCPhAQBQZ0YMdp9//nnD&#10;hg1btWrl8uzYsWNF5OzZs74tCh6gjr1blBwdH+Wc2qVKwqOXFgCAWjHrXYALJpPJ4XBUd/bYsWMi&#10;YjYbsXK4wxZuGRkeOTIuMqegdMnOvKnrXUySzSkoXVyQt3hn3rT1R0VkZM/Ifp1D46PCfF4sAAD1&#10;iRHj0ahRoyZMmLB27dqkpKSqZ5999lkRiYiI8Hld8DClAW9EXOSmw4VZh4tcts8pM2enrj8q68UW&#10;brGFWeKjwgh5AAC4ZMRgN3DgQBGZOHGi3W4fPHiweryoqGj06NH5+fnag6jv1Aa81ISONSQ8Eckp&#10;KM0pKN10uEjW//KD8VFh/aJClRc+LRoAAEO65uLFi3rX4MJXX331wAMPaI80bdpUGVfXtm3bjRs3&#10;6lRXtbp27Xrw4EG9qzCcnJwcm81W658qKM0pLMk6VLTpcOGmw0Xu/IiylZma82xhVqfNzQylbo/F&#10;7/FYXOKxuMRjcYnHUlUA/nU2YoudiPTs2fPrr7+eMGHC9u3bKysrReTs2bNNmzZ94IEHJk6cqHd1&#10;8C5buEVphEuVjjkFpUozXk5BSQ0hT+mxVYblXfqQMIst3NovKlR+bd7zTf0AAOjFoMFORJo0afL2&#10;22+LyLlz58rLy61Wq9Vq1bso+JraUSsiboY8hdJvK5d37FZNewZv2wMAoFaMG+xUTZo00bsEGIJT&#10;yMspLMkpKHUz5ymqS3siogQ+ESHzAQDqLyMGu3379k2YMKGGC4KCgqxWa1JS0iOPPNKgQQOPF+Bw&#10;OLZv315UVBQaGtq7d++gICOu9hfglO5aiZKryXkKpRtXCXwi4jR1wyn22cIsHZQjvxwn/AEADMSI&#10;wU5ETpw4ccVrvv/++1dfffXjjz/u2rWrB2+txEq1gLZt286bNy86OtqDt4DHOeU8qRL1cgpLlQBX&#10;W06xr4YCRMQWpmQ+q/pamwJFxBbGcAIAgBcZMdh169bt0UcfXbBgweDBg5944onQ0FCz2Xz+/PkN&#10;GzY888wz7dq1W758ud1uX7FixYIFC+6+++79+/d76tbFxcWjR48WkTfffLN3795ZWVlTp04dNWrU&#10;Z599Ro9w/eIy6omImvZEpLZtezW4lP9Eao6AvzqiSXuX4qD2SAdNW2DVaEhLIQCgKiMGu9zc3AUL&#10;FkyYMEHZPUwRGhr6+9//Pj4+/tZbb126dOmTTz45adIkm832zDPPZGdnd+nSxSO3XrZs2ZkzZ2bP&#10;nt2vXz8RSUhICAoKGjduXHp6+pgxYzxyC+jFpjaeadKeXB74RETNfHVu5HOT+uG1iYOuOYU8JRf+&#10;espa3akOVaKhy7Do1MpIoAQAIzPiOnajR4/etGlTdQvPDBo0KDc3d9euXSJSUVHxm9/8pk+fPosW&#10;LfLIre+6666cnJzdu3drx9V1797dZrN99NFHNfxgAK6U4w4/WFTJKfYdKyjNKVQa50pExNvhr76o&#10;Lu1pc+Tl17vokj537lyTJk2q+xFxlUTdLENTT01d4cbMrH7wj8gbeCwu8ViqCsC/zgZtsWvYsGF1&#10;Z00mU2npL39KlZkT586d88h9HQ5HdnZ2bGys02yJmJiYHTt2OBwOZlEEIG07Xw3U/Ke+PvbLkUsp&#10;UPw3CFb3S1X7y1bbPHnWMwV5hzvJr4ZgKtUk2pp/vLCoKOzgxRpCbQ1VuQyyxsyvADzFiMGue/fu&#10;33///YEDB1xOWTh27FijRo2U1xcuXBCRmJgYj9z3woULdrs9PDzc6XhISIjdbi8rK2MhPVTHpp0k&#10;UWMElF//q/pSV6wmDiq0ofCXazTR8NcjfhgQDc6dZ36Fa+rY4V5Yp5+qhWp64S/v4q+SSp0ucEqf&#10;2s/URkySJeBVRgx2f/nLX1auXDlkyJAPPvjgxhtvVI+XlJQ8/PDDJSUlDz30kIjY7fbU1FQRGTZs&#10;mEfuW1hYKCJVGwtNJpOI5OTk1Dw31mly7rBhw4YPH+6RwuqvH3/8Ue8SjMjpsdhMIiK2CM2hiGtE&#10;RET7d7Sm/6j4sbjysrdnK6o9pXl74uxlp0Tkx+IK5yMurnE+Aj/gMo86H/TQTCOta0Mu/Q26tqn5&#10;14OXFrFq29SsvUx9YT6f/2NxpfbHIfxfrkh6evqyZcv0rkJnRvxX0aJFi3Hjxs2bN2/o0KFNmzYN&#10;DQ0NCgo6f/58fn6+iNx0001PP/20iPTu3bu4uLhLly7t2rXzyH0tlpr+O/KK/bCB1ovvJgZ8uOTZ&#10;x+LJz6qTartiC0vcvz4/P79FixbHqm/x0jZhVvOxrm/n5ifQCOp72v9OuPT6hJtfxA/qK5dzzKsu&#10;ORQIC08G+P/lTpkyZcqUKdojnl0QrV4wYrATkT//+c99+vSZOHHiqVOnzp79ZdiN1WodM2aMshyJ&#10;iJhMpoEDB86ePdtTN1UWNCkvL3c6rmxW2759e0/dCPAz1U6eqO6PqKve6pycMpst0sUJw3CrK7aa&#10;LOvmJ1TNtYVFRWGhoVeKpNUEaFc/5Zf5tbZzzF0uPNlBWSMpMPIf/JhBg52I9OzZc8uWLRcuXCgq&#10;KrLb7Y0bN3Ya/bZ9+3bP3tFqtZrN5oKCAqfjBQUFZrOZAXZAgHNr8kTN11xp/GVVvpnn6Lor9vKQ&#10;WvUapxjqlCO1cfPyAaP6J0t3Fp5ks0HUU8YNdopGjRqpUyV8oHv37nv27NFOgHU4HLt37+7evbvP&#10;agAAH3M9ecLpYO1T6RVpQ56aI2uYSKSGxUOnz5nNZh+sNFnDZoPazEfgg3EYN9h98sknr7/+urqy&#10;iVZQUND69eu9cdPExMSvv/565cqV999/v3Jk5cqVlZWViYmJ3rgdAASyy2bOqq/dSJDahkynCebq&#10;EXXVSfHCwpM5BaVVM5/yK8RHhcmvaU95DfiSQYNdUlLS4cOHqzurTFP1huTk5OXLl8+YMaOsrKxz&#10;586HDh2aOXNmhw4dkpOTvXRHAMDVuDRzwu1oWHXhSXXLGbmK/Kf81OKCPLk87Slte0Q9+IYRg92+&#10;ffuUVLd8+fK2bduazb4rMjg4eMmSJU888URaWppyJDY2dtasWcHBwT6rAQDgVVUXntRuM6jw1GaD&#10;atueEvXUVj1yHrzEiMFu+vTpIpKRkaHLtO3IyMgVK1acPn06Ozs7KiqqVatWvq8BAKAvp11nqttg&#10;WunwzSko2eTeOn9qq56a85T2vBFxrQl58AgjBjtlwRF9lxeJiIiIiIi48nUAgABT3U6DSmjbdLhQ&#10;bd67YtrTtuepjXmEPFwNIwa7gQMHfvfdd+fOnQsJCdG7FgAA3KIks5HhkWrznhr1lIa9TYcLa+jG&#10;1TbmKS15I+Ii6a5FbRkx2I0ePfrVV1+dMmWKBxcfBgDAx9Sopx7JKShV+nCzfh1155LSkqc0+NnC&#10;LSN7RvbrHErCgzuMGOyCgoIWLVqUkpLSv3//e++9t1+/flW386p521YAAAzIpuxvESUj4yIXJUfn&#10;FJQqXbc19NvmFJROXX9U1pPw4BYjBrt9+/alpKSISG5u7uzZs6u225lMpv379+tRGgAAHmMLt6hd&#10;t1cMeU4JLzWxo8/rRT1gxGAnIrGxsTWcrdqABwBAvVY15C3ZmVdDwlv8VR4zLVCVEYNdt27dVqxY&#10;oXcVAADoQw15ajNe1QF5OQWl6kwLGvCgoukLAACDsoVblNF4R5/psyg5uupCyvJrA17HtG2v7ij0&#10;fYUwmnoZ7MrKyvQuAQAA39EmvKkJHeOjQp0uyCkonf1lYce0bdMyjupSIQzCiF2xijfeeOOTTz6p&#10;qKjQHqysrCwrKztz5gyTJwAAAcgWbklN7JgqHXMKSqetP+rURasOv6NzNmAZNNj17Nnz7Nmz1Z1l&#10;4WIAQICzhVsWJUenJnRcsjNv6vrLWumId4HMiF2xu3fvPnv2bOPGjT/77LP3339fRF5++eXMzMzZ&#10;s2ebzebGjRvv3LlT7xoBANCf0oCn9M9eG3JZY4069m7TYcbeBRAjBrvnn39eRDZs2NCpU6du3bpZ&#10;rdY33nijTZs2AwcO/Pbbb8+fP5+WlqZ3jQAAGIUS7965u83UBOf2uZyC0v7zd0/LOFrDbmbwJ0YM&#10;duXl5Q0bNgwPD1fehoeHnzlzRj3717/+lcVQAABwcm2IWW29czo1df3R/q/tYl5FIDBisGvYsKH2&#10;bfPmzbXBbsCAAZWVlfn5+T6vCwAAo9N2zmqPKz2zZDu/Z8RgN2TIkPLy8qKiX5bbHjp0qIicPn1a&#10;eWu320WkvLxcr/IAADA4Nd7Zwi3a44y683tGDHaDBg0SkaSkpJ9++klE+vXrJyIvvviicnbChAki&#10;EhrqvIQPAADQsoVbMsfEVG26U0bd6VUVvMqIwS48PHzIkCFnzpy5/fbb7XZ7mzZtWrZsuWbNmpiY&#10;mBtvvPG7777r2LFjo0aN9C4TAACjq6HpLuXdA3pVBe8xYrATkRdffHHOnDnXX3+9yWQSkS1btrRu&#10;3fr8+fOVlZVt2rRZt26d3gUCAFBvuGy6W7wzr2PaNmbL+hmDLlAsIgkJCQkJCerbrKwsZdQdnbAA&#10;ANSW0nQ3Ii6y/2u71DCXU1Da/7VdqQkdXe5Ci/rIoC12LoWGhpLqAACoM6XpTtstq2xNxpA7v2Hc&#10;FrtFixatXLmytNRFE3FQUNCGDRt8XxIAAPWdku20G5EpK6GICPuP+QGDBrs77rjjxIkT1Z1VBt4B&#10;AIA6ULplRUS7ySzZzj8YMdjt2LHjxIkTZrP5/fffj4iICAqqT/3FAADUC6mJHTuEW7RzY8l2fsCI&#10;we6FF14QkaysrBYtWuhdCwAAfmtkXKQt3NJ//m71CNmuvjNiY5jD4RARUh0AAN4WHxV29Jk+2iPs&#10;PFavGTHYDRkyRESKi4v1LgQAAP9nC7eQ7fyGEYPdiBEjROTZZ5/VuxAAAAJC1Wy3+Ks8tpStj4wy&#10;xu7Agcs2NklLS3vmmWduu+22YcOG3X777VWvj46O9lVpAAD4PyXbdUzbprzNKShNeffAouTo+Kgw&#10;fQtDrRgl2I0bN67q+ianTp165ZVXXnnlFafjJpNp//79vioNAICAYAu3LEqOVufJKtnOaUFjGJxR&#10;gl1sbGzr1q3dvJgFUAAA8IaRcZHHfl2vWH7dc8yplxZGZpRgN3PmTL1LAAAA4rR2sdprG2wrAAAg&#10;AElEQVQnq2tRcJdxm77OnTs3d+5c7ZFBgwZt3bpVr3oAAAgQqYkdR8ZFqm8X78xbvDNPx3rgPoMG&#10;uzVr1sTGxs6ZM+fChQvKkZKSkuzs7Icffnjo0KH61gYAgN9LTeioHVo3bf3RnAIXu7fDaIwY7M6d&#10;Ozdp0iQR+dOf/tSoUSPloNVqzczMvOWWW7799tvHH39c1wIBAPBztnBL5pgY9a0y2E7HeuAmIwa7&#10;xYsXi8g777wzfvx47fE2bdqkp6dHRUV9+umndrtdn+IAAAgMyiRZ9a0y2E7HeuAOIwa7zz//vGHD&#10;hjExMS7Pzpo1S0Ty8/N9WxQAAAFnZFzk1IRL+8Yy2M74jBjsRKSGBrny8nJfVgIAQCAbERcZHxWq&#10;vmWwncEZMdjdf//9drs9KyvL5dkJEyaISKtWrXxbFAAAgcgWblmUfIP6NqegdNp6tpE1LoMGOxEZ&#10;NWrUqlWrHA6HeryoqGjMmDEnTpwYOHCgftUBABBYnAbbLd7JNrLGZcRgZzKZZs+eLSKTJ0+Ojo7u&#10;2bNn7969u3fv3qtXr40bN7Zu3Vo5CwAAfCM+KkzbIcssCsMyYrATkYEDB27duvWGG24wm81nz54t&#10;LCwsLS0NCwv705/+VF0XLQAA8JKqHbJkO2MyypZiVUVERHz44YciUlJSUlFRYbVaGzRooHdRAAAE&#10;KFu4ZWpCR3WrsU2HCzcdLoyPCtO3KjgxaIudltVqDQkJIdUBAKCvEXGR6nYUNNoZUz0IdgAAwAiq&#10;LlnMsnZGQ7ADAADuio8KGxkXqb5l6ROjIdgBAIBaSNXsRZFTUDotg2xnIAQ7AABQC8osCvXt4q/y&#10;2IvCOIwY7M6dO7dq1aqKigq9CwEAAC6M0PTGsheFoRgx2P3zn/+cPHkyqxADAGBMTrMolKVPdKwH&#10;KiMGu71794rIkCFD9C4EAAC4pt2LIqegdMnOk/rWA4URg11qaqqI/OMf/9C7EAAA4Jot3KLtkGUD&#10;WYMw4s4TMTExs2fPnjBhwm233TZw4MChQ4eazc51dunSRZfaAACAYmRc5JKdeZsOFylvp2UcjR/L&#10;RhQ6M2Kw27dv34QJE0Tk1KlTS5cuXbp0qdMFJpNp//79epQGAAAuSU3suGn+buX1psNFbDKmOyMG&#10;OxHp0aNHDWevueYan1UCAACqo4y0o9HOOIwY7Lp16/bee+/pXQUAALgybaNdTmEpjXb6MuLkCQAA&#10;UF8wPdZQjB7siouLc3Nzjxw5onchAADANe302E2HC9mIQkfGDXZZWVm9e/eOi4vr379/SkqKiKSl&#10;pfXo0WPbtm16lwYAAC5xarRjIwodGTTYLVmyZNSoUYWFhS1btlQP5uTklJSUpKSk7Nq1S8faAACA&#10;ltOadixopyMjBrvi4uIZM2aIyI4dO7Zs2dK6dWvl+IIFC2bNmiUi48eP17M+AABwOe2EiZyC0sU7&#10;83QsJpAZMdgpC9dt3rw5NDTU6VRSUtLgwYPPnDlz7tw5PUoDAAAuOO0eS2+sXowY7D7//POGDRu2&#10;atXK5dmxY8eKyNmzZ31bFAAAqIlTox0dsrowYrAzmUwOh6O6s8eOHRORqpuMAQAAHdnCLSM1I+2m&#10;ZdBopwMjBrtRo0ZVVlauXbvW5dlnn31WRCIiInxbFAAAuILUhI7qa2WHMR2LCUxGDHYDBw4UkYkT&#10;J65Zs0Z7vKio6P7778/Pzx88eLBOpQEAgGrZwi3quiciwmLFvmfEYCciy5cvF5FJkyZ17dr15MmT&#10;J0+e7NmzZ69evfbs2dO2bduXXnpJ7wIBAIALqYnaRjta7HzNoMGuZ8+eX3/9dd++fdWxdGfPnm3a&#10;tOljjz22ceNGfWsDAADVsYVZ1ddMofA9405BaNKkydtvvy0i586dKy8vt1qtVqv1ij8FAAB0ZAu3&#10;TE3oOPXX5U6mZRyNHxtW84/Ag4wS7LKzs2t1fZcuXbxUCQAAuBoj4iLVYKdModCuhAKvMkqwGz16&#10;9IkTJ9y82GQy7d+/3yP33bZtW7t27dq1a+d03OFwbN++vaioKDQ0tHfv3kFBBu2zBgDAaJQpFJsO&#10;Fylvl+w8SbDzGaMEux49eri/gsk111zjkZvu2LEjJSUlLS3NKdjt27dvwoQJatBs27btvHnzoqOj&#10;XX0GAABwNiIuUg12DLPzJaMEu1deecXHd/zyyy/HjRtX9XhxcfHo0aNF5M033+zdu3dWVtbUqVNH&#10;jRr12WefNWnSxMdFAgBQH1XdhYJGO98IxB7GioqK+fPnjxw5sqysrOrZZcuWnTlz5rnnnuvXr19w&#10;cHBCQsL06dNPnTqVnp7u+1IBAKiP2IVCL0YPdvn5+UeOHDl06FBubm4N+4zVyvjx42fPnt2vXz9l&#10;EwsnGRkZFoslISFBPTJgwACLxbJu3TqP3B0AgEDALhS6MEpXbFXLli179dVXz549qz3Yt29fZQ2U&#10;q3H99dcPHz68b9++GzZscDrlcDiys7NjY2OdZkvExMTs2LHD4XAwiwIAAHc4TaHIOlREb6wPGDTY&#10;TZ48edWqVSLSunXrkJCQoKCgkpKSvLy8rVu3du3a9b///W+DBg3q/OETJ06s7tSFCxfsdnt4eLjT&#10;8ZCQELvdXlZWVsNael27dtW+HTZs2PDhw+tcpH/48ccf9S7BiHgsLvFYXOKxuMRjccmAj+XOjg02&#10;Hf7l9Vvbj4/o6pm5j9VJT09ftmyZV29hfEYMdsePH1+1alVISEhmZqbTfIVFixa98MILd9999yef&#10;fOKNWxcWFopIw4YNnY6bTCYRycnJqWFu7MGDB71RUn1ns9n0LsGIeCwu8Vhc4rG4xGNxyWiP5fch&#10;pU9uOK28/rG4MsfezKuNdlOmTJkyZYr2iFObSyAwYsfijBkzRCQrK6vqLNSUlJTevXtnZ2dfuHCh&#10;5g9xOBwVl3Pn1haLpYaz9MMCAOA+pTdWfZt1qEjHYgKEEZPKjz/+2Lx580aNGrk8q8x4KCq6wv84&#10;1q1b95vLuXNrJUqWl5c7Ha+srBSR9u3bu/MhAABAMUIzN3bxV3k6VhIgjNgVe/3113/88cfVnd27&#10;d6/8msBq0Lp169/+9re1vbXVajWbzQUFBU7HCwoKzGYzm9UCAFArLGjnY0YMdqmpqR9//PGkSZNe&#10;euklp1MOh+OZZ565+eabQ0JCav6QmJiYmJiYOty9e/fue/bs0U6AdTgcu3fv7t69ex0+DQCAQMbc&#10;WB8zYldskyZN/vnPf65Zs6ZPnz5r1qzJzc09ffr08ePH//Wvf0VHRzdu3Dg1NfWAhmfvnpiYWF5e&#10;vnLlSvXIypUrKysrExMTPXsjAAACQWripQXt6I31NiO22O3bt++pp54SkTNnzkyaNMnp7Pnz54cM&#10;GaI98sknn3Tp0sVTd09OTl6+fPmMGTPKyso6d+586NChmTNndujQITk52VO3AAAgcNjCLg1kojfW&#10;24wY7EQkNjZWr1sHBwcvWbLkiSeeSEtLU4uZNWtWcHCwXiUBAFB/OfXGLtl5kmDnPUYMdt26dVux&#10;YoUPbjRgwACXi89FRkauWLHi9OnT2dnZUVFRrVq18kExAAD4q9TEjpvm71Zes7eYVxkx2Gnl5+cX&#10;Fxc7HI5GjRq1bt3alyvJRURERERE+Ox2AAD4K3pjfca4wc57e8UCAABfojfWZwwa7Ly6VywAAPAx&#10;emN9w4jBTse9YgEAgDfQG+sbRlzHziN7xQIAAONg31jfMGKw88hesQAAwFBYqdgHjBjsrr/++jNn&#10;zlR31s29YgEAgKFU7Y3VsRh/ZcRgl5qaKiJV95yQ2uwVCwAADIXeWB8wYrDTd69YAADgJdoJE7TY&#10;eYMRZ8Xqu1csAADwkhFxkVPXH1Ve5xSW6luMXzJisBNd94oFAABeol2pmEVPvMGIwc5ne8UCAAAf&#10;i48KU7egmJZxNH4swc6TjBjstPLy8oqLiysrK4ODg8PDw8PDw/WuCAAA1F2/zqGy/pfX9MZ6nHGD&#10;3dKlS2fOnFleXq492Lp1648++ig0NLS6nwIAAEbGFhReZcRZsSIyd+7ctLS08vLyNm3a3HTTTT16&#10;9OjSpYvVaj158mSvXr2Ki4v1LhAAANQFi554lRFb7IqKiubMmSMiW7dujYiI0J564403XnnlleHD&#10;h3/00Uc6VQcAAK5KamLHTfN3K68Xf5Wn3ZECV8mILXbvvPOOiKxfv94p1YnI6NGjb7jhhu+++66s&#10;rEyP0gAAwNViCwrvMWKwW79+vdls7tChg8uzL7zwgrBXLAAA9Ra9sd5jxGAnIhcvXqzulBLpgoIM&#10;WjkAALiiEXGR6mta7DzIiPHogQcesNvtW7ZscXn2b3/7m4g0b97ct0UBAACP0c6EZdETDzJisLvr&#10;rrtE5JFHHsnKytIer6ioePrpp0+cOBEfH0+LHQAA9Ze2N5Zhdh5kxFmxDRo0mDFjxuTJk0eNGmW1&#10;WsPCwkwmU0lJSX5+voiEhIS88cYbetcIAACuii3cKr9uQZF1qIjV7DzCoO1e99xzz8cff9yiRYuS&#10;kpLc3Nzjx4/n5+ebzeYhQ4bs3LlT7+oAAMDVGhHXWn29+Ku8/9/encdFWe7/H79iWAYXQpAEeSiI&#10;iEqaAm6pR9JUTKXwd9TqZJ48bketED0+XOuIj9QUl7QENTeO4HJQ8+QGpYmJHJfcwHIBFR8ecQFR&#10;UWAYmPH3x913moZBDYSZue/X8y/u677m9ppPWO+u+7ru24IjkRNrnLGTtGzZ8siRI6WlpYWFhWVl&#10;ZY6Ojg0bNrT0oAAAwPNh8tCTnAKNr5vaguORByudsTNwcnLy8PBo3LgxqQ4AADkxeehJzr0SCw5G&#10;Nqxxxq6goODgwYMJCQklJSV2dnZOTk6jR4/u1KkT2Q4AADl5rXmD1P9bZhedcvW18Syzqy7rCnYl&#10;JSVDhgzJysoyaY+KihJCvPTSS/Hx8X5+fpYYGgAAeM5C/V3Fd7/+zENPngsruhV7+/bt9u3bS6nO&#10;x8cnIiJiy5YtW7ZsGT9+fIsWLYQQd+7ceeONN/bu3WvpkQIAgOeAd4s9d1Y0YxcWFiaE6Nix49df&#10;f+3s/Ns/6aCgoMjISCHE/PnzN2zYEBUV1bNnT+MOAADAFknL7FJ56MnzYy0zdhcvXiwpKWnYsGFC&#10;QkJloW369Ol//vOfhRCLFy+u3dEBAIAawbvFni9rCXazZs0SQmzYsOHJ3aZNmyaESElJqYUhAQCA&#10;msa7xZ4vawl2Dx8+FEJ4eHg8uZuLi4tarS4sLKyVQQEAgJrFu8WeL2sJdlqtVgjh6Oj41J7Ozs5l&#10;ZWU1PyIAAFAbfN1+W4J1KPu+BUciA9YS7AAAgDLxbrHniGAHAAAsqeK7xSw4GFtHsAMAAJbEu8We&#10;Iyt6jp0Q4o033nhqn3v37qlUqloYDAAAqB3G7xaLP3GLp9lVmXUFu1u3bll6CAAAoLYZv1uMjbHV&#10;YS3Bbv369ZYeAgAAsIyKy+x83dQWHI/tspZg5+PjY+khAAAAyzB5t1jOvRKCXdWweQIAAFie8bq6&#10;+BMszaoigh0AALC8UP/fNsayzK7KCHYAAMDyTJbZke2qhmAHAAAsz+Rpdqgagh0AALAKxsvsolOu&#10;WnAktotgBwAArILxMruce7xYrCoIdgAAwCqwzK76CHYAAMAqsMyu+gh2AADAWrDMrpoIdgAAwFqw&#10;zK6aCHYAAMBasMyumgh2AADAWpgsszuUfd+Cg7FFBDsAAGBFjJfZMWP3RxHsAACAFWGZXXUQ7AAA&#10;gBVhmV11EOwAAIAV4Wl21UGwAwAA1oWn2VUZwQ4AAFgXltlVGcEOAABYF5bZVRnBDgAAWBeW2VUZ&#10;wQ4AAFgdltlVDcEOAABYHZbZVQ3BDgAAWB2W2VUNwQ4AAFgdltlVDcEOAABYI5bZVQHBDgAAWCOW&#10;2VUBwQ4AAFgjk2V2OQVku6cj2AEAAGtksswu516JBQdjKwh2AADAShkvs4s/ccuCI7EV9pYegGWU&#10;lZWlp6cXFRWp1eouXbrUqVPHpINerz969Oj9+/ddXV27dOliZ0cCBgCgtoX6u4rvfv2ZJ548CyUG&#10;u23bts2bN6+oqEg6tLe3nzhx4ujRow0dMjMzIyMjb9y4IR16e3uvWLGidevWFhgrAAAKVnGZna+b&#10;2oLjsX6Km4jav3//zJkzfX19ExMTMzIyduzYERQUtGjRok2bNkkdCgsLx44dq9FoVq9enZGR8eWX&#10;X2o0mjFjxjx69MiyIwcAQGlYZvdHKS7YxcbG2tvbr1u3rkOHDk5OTi+//PLq1avr16+/Zs0aqUNC&#10;QsLdu3c//fTT0NBQJyenvn37zpkz586dOxs3brTsyAEAUCCW2f0higt2KpWqe/furq6/xf86deqE&#10;hIQYbrympKSo1eq+ffsaOvTu3VutVicnJ9f2WAEAUDzjp9mxzO6pFLfGLikpyaRFr9efO3eubt26&#10;0s9ZWVkhISEmuyWCg4OPHTum1+vZRQEAQG2q+NJY4zk8mCCmiPj4+Pz8/CFDhgghiouLdTqdm5ub&#10;SR8XFxedTldaWmqJAQIAoFy8NPYPUdyMnYnDhw8vWrTI29t7woQJQoh79+4JIRwdHU26qVQqIURO&#10;Ts4T9sa2bNnS+HDYsGHvv//+8x+xTfnf//5n6SFYI8piFmUxi7KYRVnMknFZ2rm/kHr515+n/+f8&#10;5v/X2Gy3jRs3JiQk1N6wrJJsg51er9fpdMYtDg4OJn32798fFRX14osvrlu3zsXFRQihVj9pE/WT&#10;78NevHixqoOVM19fX0sPwRpRFrMoi1mUxSzKYpZcyxKhe3HZ8V9X190qqfRrfvLJJ5988olxi8mc&#10;ixLINtglJydHRUUZt5gEr1WrVi1ZssTb2zshIaFx41+zf7169YQQWq3W5Grl5eVCiKZNm9bgiAEA&#10;gDkss3t2sg12np6effr0qezsjBkztm/f3r59+7i4OOMVdc7Ozvb29gUFBSb9CwoK7O3tnZ2dBQAA&#10;qF3SMrvUy/elw0PZ9wl2lZFtsAsODg4ODjZ76uOPP05JSenTp8/ixYudnJxMzrZr1+7MmTPGG2D1&#10;ev3p06fbtWtXsyMGAACVeK15A0OwS71875+imWXHY7UUtys2Li4uJSVlwIABX331VcVUJ4QICwvT&#10;arXGT0VJSkoqLy8PCwurxWECAIDfGD/NLueexoIjsXKynbEzq6CgIDY2Vgih0WgmTZpkcjYmJkal&#10;Ur3zzjuJiYnz5s0rLS319/fPzs6OiYnx8fF55513LDFkAADAMrtnpaxgd/z4cWljxIEDByqeXbBg&#10;gUqlcnJyio+Pnzx58ty5c6X2kJCQpUuXmp3eAwAAtYBlds9IWcGuX79+z/JQEi8vr02bNuXl5WVl&#10;ZTVv3rxRo0a1MDYAAPAELLN7FopbY/fsPDw8unbtSqoDAMAa/LWjl+FnltlVhmAHAABsgK/bby8R&#10;kJbZWXAwVotgBwAAbIPxS2MPZd+34EisFsEOAADYBuO7sczYmUWwAwAAtsF4JyzL7Mwi2AEAANvg&#10;66Y2rLRjmZ1ZBDsAAGAzfBv8toWCZXYVEewAAIDN+GfYb4+v2/DTTQuOxDoR7AAAgM2o+G4xCw7G&#10;ChHsAACAzZDeLWY45G6sCYIdAACwJcZ7Y5mxM0GwAwAAtoR3iz0BwQ4AANgS47uxLLMzQbADAAA2&#10;xvhubPyJWxYcibUh2AEAABsT6v/b/glm7IwR7AAAgI3hoSeVIdgBAAAbw0NPKkOwAwAAtsd4bywz&#10;dgYEOwAAYHt+/zQ7Zux+RbADAAC2x+RuLJN2EoIdAACwScaTdtEpVy04EutBsAMAADbJ+KEnOfc0&#10;OQW8hYJgBwAAbNNrzRsYv4Ii/sRNy47HGhDsAACArTLeG7vhJ4IdwQ4AANgs42V2PKlYEOwAAIDt&#10;MtkbyxYKgh0AALBh/wxrZvg5557S908Q7AAAgA0z2UKxQdlbKAh2AADAthlvoYj+TtF3Ywl2AADA&#10;trGFwoBgBwAAbJvJFor4E7csOBjLItgBAACbZ7yFghk7AAAAG+bbwNl4C8WILectOx5LIdgBAACb&#10;5+um/t1bKE7cVOb2WIIdAACQA+Pnngghor+7WubsbsHxWATBDgAAyIGvm3r9O4GGw5wCzf9ejbLg&#10;eCyCYAcAAGTC1029/p3WhsOyOu5Ke8kYwQ4AAMjHBx29PjBabDf7u6uK2iRLsAMAALLyz77NfN3U&#10;0s++bmrfBs6WHU9tItgBAABZ8XVTHxwXLIRwv7T76syuhpCnBAQ7AAAgN75u6qszu7pf2mPpgdQ2&#10;gh0AAJAhRU3UGRDsAAAAZIJgBwAAIBMEOwAAAJkg2AEAAMgEwQ4AAEAmCHYAAAAyQbADAACQCYId&#10;AACATBDsAAAAZIJgBwAAIBMEOwAAAJkg2AEAAMgEwQ4AAEAmCHYAAAAyQbADAACQCYIdAACATBDs&#10;AAAAZIJgBwAAIBMEOwAAAJkg2AEAAMgEwQ4AAEAmCHYAAAAyQbADAACQCYIdAACATBDsAAAAZIJg&#10;BwAAIBMEOwAAAJkg2AEAAMiEQoNdSUnJwYMHk5OTz549a7aDXq9PT0/fu3dvenq6Xq+v5eHJxsaN&#10;Gy09BGtEWcyiLGZRFrMoi1mUBUKIFx4/fmzpMdS2b775Jjo6uqSkRDps3rz58uXL/f39DR0yMzMj&#10;IyNv3LghHXp7e69YsaJ169ZPuGbLli0vXrxYc2O2UZTFLMpiFmUxi7KYRVnMoiwVKbAmipuxS09P&#10;nzZtWrNmzbZt25aRkbF06dK8vLwRI0YUFxdLHQoLC8eOHavRaFavXp2RkfHll19qNJoxY8Y8evTI&#10;siMHAAB4MsUFu7i4OJVKFRsb27ZtWycnp/79+0dGRt65c+eHH36QOiQkJNy9e/fTTz8NDQ11cnLq&#10;27fvnDlz7ty5wxQ3AACwcooLdkOHDh07dqyXl5ehxdPTUwhx/fp16TAlJUWtVvft29fQoXfv3mq1&#10;Ojk5uZaHCgAA8IfYW3oAtS08PNyk5ccffxRCdOzYUQih1+uzsrJCQkLs7H4XeYODg48dO6bX603a&#10;AQAArIfigp1Bdnb2pUuXtm/fnpaWNnz48A4dOgghiouLdTqdm5ubSWcXFxedTldaWurs7Gz2ap06&#10;dWrZsmWND9oGURazKItZlMUsymIWZTGLspjo1KmTpYdQ25Qb7NauXbtjxw4hhKenZ7t27aTGe/fu&#10;CSEcHR1NOqtUKiFETk5OZXtjWYEHAAAsTrY3FvV6fdnvmXSYOnXq+fPn9+3b5+fnN3ny5NjYWCGE&#10;Wq1+wjW5DwsAAKyZbJNKcnJym98z6eDq6mpnZ+fn57dy5Up3d/cVK1bodLp69eoJIbRarUnn8vJy&#10;IUTTpk1rZ/AAAABVINtbsZ6enn369HmWnk5OTh07dkxOTj558mSnTp3s7e0LCgpM+hQUFNjb21e2&#10;wA4AAMAayDbYBQcHBwcHmzSWlZX17du3VatWcXFxxu0ajUYI0ahRIyFEu3btzpw5Y7wBVq/Xnz59&#10;2rAODwAAwDrJ9lasWQ4ODnXr1j106NC1a9cMjVlZWYcPH27WrJmPj48QIiwsTKvVJiUlGTokJSWV&#10;l5eHhYVZYMQAAADPTHHvik1LSxs5cqSnp+ekSZM8PDyuX7++bNmyBw8erF+/XtoUXVpaGh4efvv2&#10;7cmTJ/v7+2dnZ8fExHh5ee3atcvJycnSwwcAAKiU4oKdEOLQoUOzZ8/Ozc2VDlu1ajV79uygoCBD&#10;h5s3b06ePPnkyZPSYUhIyNKlS6UbtQAAAFZLicFOkpOTk5ub26JFCw8PD7Md8vLysrKymjdvTqQD&#10;AAA2QbnBDgAAQGaUtXkCAABAxgh2AAAAMkGwAwAAkAmCHQAAgEzI9s0TtUOv1x89evT+/fuurq5d&#10;unQxvKxCIdLT05s0adKkSROT9qeWRZZ1KysrS09PLyoqUqvVXbp0qVOnjkkHZZalpKTk6NGjpaWl&#10;Xl5eZl/fosyyGOTl5Z09ezY4ONjNzc24XYFl0el0paWlJo0qlcr4AaIKLIskKyvr6tWrdnZ27dq1&#10;q/gkB6WVpbi4uLJTTk5OKpVK+llpZTEg2FVdZmZmZGTkjRs3pENvb+8VK1a0bt3asqOqNceOHRsx&#10;YsTcuXNNgt1TyyLLum3btm3evHlFRUXSob29/cSJE0ePHm3ooMyyfPPNN9HR0SUlJdJh8+bNly9f&#10;7u/vb+igzLIYi4yMPHny5Pr167t27WpoVGZZoqOjt27datI4YMCAJUuWSD8rsyz5+flTpkxJT0+X&#10;DlUq1dixYyMjIw0dFFgW4+fOmjD8VVJgWX7zGFXy4MGDV1999dVXX01NTdVoNCkpKa+++mr37t0f&#10;Pnxo6aHVhmPHjoWEhAQEBCQlJRm3P7Ussqzb999/HxAQMGjQoBMnTmg0mnPnzr333nsBAQGJiYlS&#10;B2WW5ciRIwEBARERERkZGRqNZs+ePR06dOjevXtRUZHUQZllMbZy5cqAgICAgIAjR44YGhVblg8+&#10;+KBNmzYzf2/Lli3SWWWWpby8fODAgYGBgfHx8RqN5vLly8OHDw8ICNi2bZvUQZllmVnBuHHjAgIC&#10;evbsee/evcdKLYsBwa6KVqxYERAQsG/fPkOL9F/32NhYC46qFmi1Wul/a9q0aVMx2D21LLKs26BB&#10;gwIDA6V/oUiKiopCQkJ69uwpHSqzLMOGDWvdunVubq6hZePGjQEBAbt27ZIOlVkWg19++aV169ad&#10;O3c2CXaKLUubNm1GjRpV2VlllkX6KxMfH29ouXv3bmBg4KBBg6RDZZalomHDhrVp0+bChQvSocLL&#10;IpM7yrUvJSVFrVb37dvX0NK7d2+1Wp2cnGzBUdWCDz/8cNmyZaGhobNmzap49qllkWXdVCpV9+7d&#10;XV1dDS116tQJCQkxTPIrsyxDhw4dO3asl5eXocXT01MIcf36delQmWWRlJaWRkVFBQcH9+/f3+SU&#10;Msty/fp1rVZrfJvehDLLsnv3bnd392HDhhla3Nzc1q1bN3XqVOlQmWUxERcXd8ixL4sAABJlSURB&#10;VPz48YkTJ7Zs2VJqUXhZCHZVodfrs7KyXnnlFZO1lsHBwVlZWXq93lIDqwWtWrVau3ZtXFycu7u7&#10;yamnlkWudUtKSlq1apVxi16vP3fuXN26dYWCyxIeHm68EkgI8eOPPwohOnbsKBRcFsmCBQvy8/MX&#10;L15s0q7Yspw/f14IERQU9NNPPyUkJGzfvl1qkSizLHq9PiMjQ1rUr9Pp0tLS0tPTdTpd586dO3fu&#10;LJRaFhO5ubmxsbGtWrUaOXKk1EJZ2DxRFcXFxTqdzmQXmxDCxcVF2tjl7OxskYHVgqioqMpOPbUs&#10;Op1OIXWLj4/Pz8//4IMPBGURIjs7+9KlS9u3b09LSxs+fHiHDh2Essty8ODBxMTERYsWVXwPtWLL&#10;kpGRIYSYO3furVu3DI0RERHz5s1TqVTKLMv169d1Op2Li8vmzZsXLFggbUKqX7/+zJkzBw0aJBT8&#10;22Js2bJlWq12ypQphhbKwoxdVdy7d08I4ejoaNIu7bLOycmp/SFZg6eWRSF1O3z48KJFi7y9vSdM&#10;mCAoixBr166NiopKS0vz9PQ0PPFEsWUpKCiYOXNmv379wsPDK55VbFmkkQcGBu7evfvcuXNbtmx5&#10;5ZVXdu7c+fnnnwullkVatHDw4MHPP/98zJgxK1eunDt3bt26dadNm7Z3716h1LIYu3bt2s6dO0NC&#10;Qrp3725opCwEu6pQq9VPOCubZ+H8UU8tixLqtn///vHjx7/44ovr1q1zcXERlEWIqVOnnj9/ft++&#10;fX5+fpMnT46NjRUKLsv06dNVKlV0dLTZs4oty/DhwxctWhQXF9eiRQsHB4egoKD169e7u7tv2rSp&#10;sLBQmWV5/PixEOLWrVvLly8fP358z549Bw8evGXLFnt7+0WLFgkF/7YYbNq0SQgxfPhw40bKYvNf&#10;wCLq1asnhNBqtSbt5eXlQoimTZtaYExW4KllkX3dVq1aNWHCBA8Pj23btvn6+kqNlMXV1dXOzs7P&#10;z2/lypXu7u4rVqzQ6XTKLMvmzZtTU1PnzZtnvNXGmDLLIoTo1KmTyRRmvXr1unXrVl5efvLkSWWW&#10;RXoyc+PGjUNDQw2NXl5er7/++o0bN/Lz85VZFgO9Xr9r1y53d3fjPRBCwX+JDFhjVxXOzs729vYF&#10;BQUm7QUFBfb29rZ+e77KnqUsMq7bjBkztm/f3r59+7i4OOPVGwovizEnJ6eOHTsmJyefPHmyU6dO&#10;CixLamqqEGLUqFEm7SNGjBBCHDt2zNXVVYFlqYyUbB4/fqzMv0TSY3gDAgJM2qVdWTk5OR06dFBg&#10;WQx++umnu3fvDhkyxGSOTZm/LcYIdlXUrl27M2fO6PV6w6+UXq8/ffq02ZcmKcdTyyLXun388ccp&#10;KSl9+vRZvHix8RuQJAosS1lZWd++fVu1ahUXF2fcrtFohBDSpgEFlqVbt24m74M6derU5cuXe/To&#10;0ahRI2nRjwLLUlZWNmLECDc3t+XLlxu3S//p9fPzE4osi4ODQ+PGjY8ePWr8pYQQ0htupO+lwLIY&#10;/Pe//xVCvPbaaxVPKbksgluxVRYWFqbVapOSkgwtSUlJ5eXlYWFhFhyVxT21LLKsW1xcXEpKyoAB&#10;A7766quKqU4osiwODg5169Y9dOjQtWvXDI1ZWVmHDx9u1qyZj4+PUGRZhg8f/tnvdenSRQgxYsSI&#10;zz77THq/sALL4uDgkJubu3//fuN161lZWampqS+//LK0qkGBZRFCREREaDQa4y+Vm5t74MCBkJAQ&#10;BwcHodSySC5cuCCEkP4GmVByWYQQL0jLM/FHlZaWhoeH3759e/Lkyf7+/tnZ2TExMV5eXrt27TL7&#10;n3b52b9//4QJE+bOnTt48GBD41PLIr+6FRQUhIaGarXa119/veKa3JiYGJVKpcCyCCHS0tJGjhzp&#10;6ek5adIkDw+P69evL1u27MGDB+vXr+/UqZNQ5G9LRXPmzElMTDR+V6wyyyL9+8TT03PixImNGjXK&#10;zc1dsmRJcXHx1q1bpafOKrMshYWFERERt2/fHjduXPv27e/fv79kyZLbt29v2bKlbdu2QqllkQQH&#10;BwshTp06VfGUkssiBO+KrYbc3Nx333034P+8++67t27dsvSgao/0AhaTV4o9foayyKxu+/btC6ic&#10;VquVuimtLJLU1NTXXnvN8KXefPPNU6dOGXdQZlmMRUdHm7xS7LFSy5KSkmLy25KRkWHcQZllycvL&#10;k16EKunZsye/LZKAgIBhw4ZVdlaxZXn8+DEzdtWVl5eXlZXVvHnzis8aVbKnlkWZdVNmWXJycnJz&#10;c1u0aGGyvMxAmWV5KmWW5cqVK7du3arOt5ZlWR49epSRkeHp6SmtOKxImWV5KmWWhWAHAAAgE2ye&#10;AAAAkAmCHQAAgEwQ7AAAAGSCYAcAACATBDsAAACZINgBAADIBMEOAABAJgh2AAAAMkGwAwAAkAmC&#10;HQAAgEwQ7AAAAGSCYAcAACATBDsAFpCZmTl27Nj169dLh5s2bRo7duxPP/30hy6Sn59fA0OrcWfP&#10;nm3ZsuXPP/9cnYvs2rWrQ4cOubm5z2tUAOSBYAfAAgoKClJTUy9cuCAdZmdnp6am3rlz5xk//ujR&#10;o+nTp8+ePbumxldjysrKJk+eHB4e/vLLL1fnOuHh4U2aNJk+ffrzGhgAeSDYAbC8gQMHzp07t23b&#10;ts/Y/8KFCzt27KjRIdWQVatW5ebmTpo0qfqXmjZt2tGjR3fv3l39SwGQDYIdAMsLDg4ePHhwkyZN&#10;LD2QmlVYWLhu3bp+/fo1bty4+lfr3LlzYGDgkiVL9Hp99a8GQB7sLT0AAIqQnZ29ffv2vLw8d3f3&#10;t99+2+Ts2bNnc3JyOnbsaEg8jx492rVr15kzZ3Q6XYMGDXr27Nm1a1fp1KlTp44cOSKEyM3N/c9/&#10;/uPt7d2hQwfp1JUrV77//vsrV67odDq1Wt2lS5f+/fvb2dkZ/yndunWzs7NLSkrKzs62s7MLDQ3t&#10;16+foY9Bfn7+3r17f/75Z51O5+fnFxERYZLGCgsLv/3228zMTKmDdG/0yUVITEwsKioaNGiQyRfv&#10;1q2bTqdLSkrKycmpV6/eoEGD2rVrJ4S4ePHijh078vLyvLy8hg4d6uPjY3LBoUOHzp49e8+ePeHh&#10;4U/+owEoxAuPHz+29BgAyNzatWsXLlwohHB0dNTpdEKI8PDwnTt3RkRELFiwQAgxZ86cxMTEpUuX&#10;9u/fXwhx5cqVYcOG3b1719HRUaVSlZSUCCG6dOmyZs0aBweHqVOn7ty503DxAQMGLFmyxHARIYS9&#10;vb2dnZ1WqxVCBAQEJCYmuri4GDr84x//WL16dWFhoeEKQUFBGzdudHBwMLQkJydPmzatpKTE0dFR&#10;CKHVah0dHWNiYvr16yd1SEtLi4qKKiwsNIxQpVLNmjXrL3/5yxPq0Lt377y8vNOnTxtypDSkjz76&#10;aMOGDQ8fPjT0XLhwYXFxsfEiwrp1627durVFixbGF8zLy+vevXuPHj2+/vrrZ/6nAUDOuBULoGal&#10;paUtXLjwpZde2rx5c2Zm5smTJ99//33jZFbRp59+evfu3WXLlmVmZp45c+bHH38MCgo6evTo5s2b&#10;hRDz5s3717/+JYR4/fXXz507FxMTI4T45ptvEhMTAwMDv/vuu59//jkzM3PPnj0BAQGXLl2S0p7B&#10;F1980atXr4MHD168eHHLli2enp6nT5/etm2bocP58+cjIyOFEIsXLz579mxmZmZcXJxKpZoyZcrN&#10;mzeFEFeuXJkwYUJZWdnChQvPnj175syZbdu2NWrUKDo6ev/+/ZV9qStXrly/fl2aLzQ5FRcX179/&#10;/yNHjpw/f37mzJlCiIULF86bN2/OnDm//PLLyZMnw8PDi4qKVq1aZfJBDw+Pxo0bHzlyRIrLAECw&#10;A1CzYmNjhRALFiwIDg4WQjg7O0+fPr1Hjx5P+Mjp06fr169vmB5r1KjR1KlT+/TpI02qqVQqlUol&#10;hLCzs3NwcJB+/u6774QQn332meF+pb+//0cffSSEuHz5svHF27Rps2DBAum+alBQ0McffyyEOHny&#10;pKGDNPs1ffr0gQMHSiGsV69eo0aN0mq1Uh5dtmyZRqOZPn36W2+9JXVo27bt2rVrhRDS3KFZ0vNN&#10;Kt5OlYY0Z86chg0b2tnZDR8+3NPTMz8/f/z48W+//bZKpapXr97UqVNNBmnwyiuv6HS6tLS0J9QT&#10;gHIQ7ADUoLKysjNnztSvX9+wQk4yZMiQJ3zKx8fn4cOHs2fPzszMlFqCgoK++uqrd999t7KPxMXF&#10;nT9/3uQZIqWlpUIIk70FvXv3Nj5s1KiREEKj0RhaDhw4oFKpBg8ebNxt2LBhJ06cGDdunF6v379/&#10;v0qlMvkKfn5+gYGBly9fvnbtmtkRSrEsMDCw4qk//elPxoetWrUSQkjL7CQeHh5CiAcPHlT87Isv&#10;viiEuH//vtk/FIDSsHkCQA06d+6cTqcLCQkxaW/Tps0TPjV16tQPP/xw8+bNmzdvbtCgQdeuXXv1&#10;6hUWFma8DK4iOzu7U6dOZWZmXrx4sbCwMD09vaioqGI3Ly8vk08ZH5aUlGg0mgYNGkgTgQaurq7S&#10;D4WFheXl5fb29uPGjTO5svQcvitXrpidlnv06JEQwsnJqeIps/1NltNVRsqyV65ceZbOAGSPYAeg&#10;BklpxiQkCaOcZFZoaOju3bv//e9/Hzhw4OrVq3v27NmzZ8/8+fNjYmJMZv4Mbt68+fe//1164rFK&#10;pfL19e3Vq5e7u/uGDRtMelZc4mZM2k9WccAG0oScNE9mQkqrlX01aeLQ7J9u9o97coo1+azxxgsA&#10;SkawA1CDmjZtKoS4deuWSXvFFhM+Pj5TpkyR9iscOXJk69atGRkZU6ZMOXz4sNlsJKW6N998829/&#10;+1vLli2lPgcPHqwY7J5MilPSPlwTZWVlDg4O0kSak5NTxa0MTybN1ZWXl/+hTz2VdH/Wz8/v+V4W&#10;gI1ijR2AGuTj4+Pi4nLhwoWCggLj9tOnT1f2kdu3b8fExCQkJEiHXl5egwcP3rp1q7u7e35+vvFi&#10;OINr165duHDB2dk5JiamdevWhuQnbWL9Q1nKwcHB29u7qKjI5DWsx48fb9OmTWRkZJ06ddzd3XNz&#10;cyu+p3XBggXLly+vbLmbt7e3qIH32166dEkI0bBhw+d7WQA2imAHoGa9/fbbOp3OeLvoo0ePnvDc&#10;NWdn5/Xr13/xxRfGWbC4uLioqMje3l6tVgsh3NzchBCGJXTS/dPHjx+XlZUZPlJQULBmzRpRYfPE&#10;U0VERAghli5datwoBc1evXpJ30gIER0dbdxh796969at2759u/TMvIqkLRGG7SDPi5QUmzdv/nwv&#10;C8BGcSsWQM0aP378Dz/8kJSUlJeXN2jQoAcPHsTHx5u91ylxcXEZMWLEmjVrBg8e/Ne//tXb2/vu&#10;3bsJCQkajWb8+PHSbJz0jof09PTx48cHBQWNHj26VatWFy5cGDNmzHvvvefg4JCdnb1hw4a6desK&#10;IUwmC59q1KhR33///bfffpufny9tfd2+fXtaWlrHjh3feustIcTo0aP379+fmpo6aNCg9957z8XF&#10;5cSJE9LT8ubMmVPZGr6uXbuqVCrpoSfPi16vP378eMOGDZ9xpwUA2SPYAahZderUSUhImDVr1oED&#10;B1JTU4UQLVq0WLt27YABAyr7yJQpU+zt7Tds2DBv3jypxcXFZeLEiYaNqA4ODhMnTvzyyy8PHDhw&#10;4cKF0aNHr1y5csKECenp6enp6UIIZ2fnYcOGTZgwoV+/fmfPni0oKJAm+Z5xwBs3bpw/f/6uXbuk&#10;q0kPN5kxY4ahQ2Ji4vz587/99lvpecLSl5o2bVr37t2fcNnQ0NAffvjh9u3b0jNWqu/EiRNarXbg&#10;wIHP5WoAZIBXigGoJffv38/MzGzSpImvr++z9Nfr9RcvXrxz507jxo3Nzkjp9XqNRuPg4GDYQHrz&#10;5s3s7Gw3NzfjlXZVVlZWduLECb1e37lzZ7N7VHU63enTp0tKSvz9/U2eomJWWlrayJEjJ02aNHbs&#10;2GqOTfLpp59u3bo1JSXlGUsKQPYIdgBQe956662SkhLpPRnVVFxc3LVr1x49eixfvrz6VwMgD2ye&#10;AIDaM2PGjGvXriUnJ1f/Uhs3btRqtZMnT67+pQDIBsEOAGpP586dIyIili9f/kf36pooLCxcs2bN&#10;hx9+aPatFQAUSzV79mxLjwEAFKRz585ZWVkNGzZ8lmV5lTly5EjdunWjoqJeeOGF5zg2ALaONXYA&#10;AAAywa1YAAAAmSDYAQAAyATBDgAAQCYIdgAAADLx/wEy2zKiuuHfigAAAABJRU5ErkJgglBLAwQU&#10;AAYACAAAACEAiWydx9oAAAAFAQAADwAAAGRycy9kb3ducmV2LnhtbEyPwU7DQAxE70j8w8pI3Oim&#10;Aao2ZFNVINRKnBr4gG3WJBFZb5R1m/Tva7jQi+XRWDPP+XrynTrhENtABuazBBRSFVxLtYGvz/eH&#10;JajIlpztAqGBM0ZYF7c3uc1cGGmPp5JrJSEUM2ugYe4zrWPVoLdxFnok8b7D4C2LHGrtBjtKuO90&#10;miQL7W1L0tDYHl8brH7Ko5eS7dNbydt+0e0/ds+blP183KXG3N9NmxdQjBP/H8MvvqBDIUyHcCQX&#10;VWdAHuG/Kd7qcSnyIMsqTUAXub6mLy4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dAOHZu4GAACqHQAADgAAAAAAAAAAAAAAAAA6AgAAZHJzL2Uy&#10;b0RvYy54bWxQSwECLQAKAAAAAAAAACEAUME/9eVzAADlcwAAFAAAAAAAAAAAAAAAAABUCQAAZHJz&#10;L21lZGlhL2ltYWdlMS5wbmdQSwECLQAKAAAAAAAAACEAQJvbJEhzAABIcwAAFAAAAAAAAAAAAAAA&#10;AABrfQAAZHJzL21lZGlhL2ltYWdlMi5wbmdQSwECLQAUAAYACAAAACEAiWydx9oAAAAFAQAADwAA&#10;AAAAAAAAAAAAAADl8AAAZHJzL2Rvd25yZXYueG1sUEsBAi0AFAAGAAgAAAAhAC5s8ADFAAAApQEA&#10;ABkAAAAAAAAAAAAAAAAA7PEAAGRycy9fcmVscy9lMm9Eb2MueG1sLnJlbHNQSwUGAAAAAAcABwC+&#10;AQAA6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563;height:62992;visibility:visible;mso-wrap-style:square" filled="t">
                  <v:fill o:detectmouseclick="t"/>
                  <v:path o:connecttype="none"/>
                </v:shape>
                <v:shape id="Content Placeholder 19" o:spid="_x0000_s1028" type="#_x0000_t75" alt="Chart&#10;&#10;Description automatically generated" style="position:absolute;left:10880;top:1355;width:35643;height:26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twvwwAAANsAAAAPAAAAZHJzL2Rvd25yZXYueG1sRI9Pi8Iw&#10;FMTvgt8hPMGbputBtGsU8Q8IsrDWgtdH82y627yUJmr99psFweMwM79hFqvO1uJOra8cK/gYJyCI&#10;C6crLhXk5/1oBsIHZI21Y1LwJA+rZb+3wFS7B5/onoVSRAj7FBWYEJpUSl8YsujHriGO3tW1FkOU&#10;bSl1i48It7WcJMlUWqw4LhhsaGOo+M1uVkGxzrf+e2au2SVB87M5fO2OTVBqOOjWnyACdeEdfrUP&#10;WsF8Cv9f4g+Qyz8AAAD//wMAUEsBAi0AFAAGAAgAAAAhANvh9svuAAAAhQEAABMAAAAAAAAAAAAA&#10;AAAAAAAAAFtDb250ZW50X1R5cGVzXS54bWxQSwECLQAUAAYACAAAACEAWvQsW78AAAAVAQAACwAA&#10;AAAAAAAAAAAAAAAfAQAAX3JlbHMvLnJlbHNQSwECLQAUAAYACAAAACEATnbcL8MAAADbAAAADwAA&#10;AAAAAAAAAAAAAAAHAgAAZHJzL2Rvd25yZXYueG1sUEsFBgAAAAADAAMAtwAAAPcCAAAAAA==&#10;">
                  <v:imagedata r:id="rId11" o:title="Chart&#10;&#10;Description automatically generated"/>
                </v:shape>
                <v:shape id="Content Placeholder 13" o:spid="_x0000_s1029" type="#_x0000_t75" alt="Chart, line chart&#10;&#10;Description automatically generated" style="position:absolute;left:11261;top:32213;width:35262;height:26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eOtxAAAANsAAAAPAAAAZHJzL2Rvd25yZXYueG1sRI9BawIx&#10;FITvQv9DeIXeNGtBrVuzUkoLWr1UvXh7Jq+bZTcvyybq9t83BcHjMDPfMItl7xpxoS5UnhWMRxkI&#10;Yu1NxaWCw/5z+AIiRGSDjWdS8EsBlsXDYIG58Vf+pssuliJBOOSowMbY5lIGbclhGPmWOHk/vnMY&#10;k+xKaTq8Jrhr5HOWTaXDitOCxZbeLel6d3YKsg/8Gq9xPdH10Ww3q2OvJyer1NNj//YKIlIf7+Fb&#10;e2UUzGfw/yX9AFn8AQAA//8DAFBLAQItABQABgAIAAAAIQDb4fbL7gAAAIUBAAATAAAAAAAAAAAA&#10;AAAAAAAAAABbQ29udGVudF9UeXBlc10ueG1sUEsBAi0AFAAGAAgAAAAhAFr0LFu/AAAAFQEAAAsA&#10;AAAAAAAAAAAAAAAAHwEAAF9yZWxzLy5yZWxzUEsBAi0AFAAGAAgAAAAhAOdV463EAAAA2wAAAA8A&#10;AAAAAAAAAAAAAAAABwIAAGRycy9kb3ducmV2LnhtbFBLBQYAAAAAAwADALcAAAD4AgAAAAA=&#10;">
                  <v:imagedata r:id="rId12" o:title="Chart, line chart&#10;&#10;Description automatically generated"/>
                </v:shape>
                <v:oval id="Oval 103" o:spid="_x0000_s1030" style="position:absolute;left:24215;top:42694;width:10325;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dCnwgAAANwAAAAPAAAAZHJzL2Rvd25yZXYueG1sRE9Na8JA&#10;EL0L/odlCr2IbjRSSnQTVBDqUVtKj0N2mqTdnQ3ZNUn7691Cwds83udsi9Ea0VPnG8cKlosEBHHp&#10;dMOVgrfX4/wZhA/IGo1jUvBDHop8Otlipt3AZ+ovoRIxhH2GCuoQ2kxKX9Zk0S9cSxy5T9dZDBF2&#10;ldQdDjHcGrlKkidpseHYUGNLh5rK78vVKmj9yazfP4Ipzfj7deR+v5ulZ6UeH8bdBkSgMdzF/+4X&#10;HecnKfw9Ey+Q+Q0AAP//AwBQSwECLQAUAAYACAAAACEA2+H2y+4AAACFAQAAEwAAAAAAAAAAAAAA&#10;AAAAAAAAW0NvbnRlbnRfVHlwZXNdLnhtbFBLAQItABQABgAIAAAAIQBa9CxbvwAAABUBAAALAAAA&#10;AAAAAAAAAAAAAB8BAABfcmVscy8ucmVsc1BLAQItABQABgAIAAAAIQDUHdCnwgAAANwAAAAPAAAA&#10;AAAAAAAAAAAAAAcCAABkcnMvZG93bnJldi54bWxQSwUGAAAAAAMAAwC3AAAA9gIAAAAA&#10;" filled="f" strokecolor="red" strokeweight="1pt">
                  <v:textbox inset="2mm,1mm,5.76pt,2.88pt"/>
                </v:oval>
                <v:shapetype id="_x0000_t202" coordsize="21600,21600" o:spt="202" path="m,l,21600r21600,l21600,xe">
                  <v:stroke joinstyle="miter"/>
                  <v:path gradientshapeok="t" o:connecttype="rect"/>
                </v:shapetype>
                <v:shape id="TextBox 21" o:spid="_x0000_s1031" type="#_x0000_t202" style="position:absolute;left:23072;top:49530;width:1228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MkwwAAANwAAAAPAAAAZHJzL2Rvd25yZXYueG1sRE/basJA&#10;EH0X+g/LFPoiddMqoaRupLQIKhRpzAcM2TEXs7Mhu5r4965Q8G0O5zrL1WhacaHe1ZYVvM0iEMSF&#10;1TWXCvLD+vUDhPPIGlvLpOBKDlbp02SJibYD/9El86UIIewSVFB53yVSuqIig25mO+LAHW1v0AfY&#10;l1L3OIRw08r3KIqlwZpDQ4UdfVdUnLKzUbB3WVc3+e+22eziTM+nh3jIf5R6eR6/PkF4Gv1D/O/e&#10;6DA/WsD9mXCBTG8AAAD//wMAUEsBAi0AFAAGAAgAAAAhANvh9svuAAAAhQEAABMAAAAAAAAAAAAA&#10;AAAAAAAAAFtDb250ZW50X1R5cGVzXS54bWxQSwECLQAUAAYACAAAACEAWvQsW78AAAAVAQAACwAA&#10;AAAAAAAAAAAAAAAfAQAAX3JlbHMvLnJlbHNQSwECLQAUAAYACAAAACEA/0OTJMMAAADcAAAADwAA&#10;AAAAAAAAAAAAAAAHAgAAZHJzL2Rvd25yZXYueG1sUEsFBgAAAAADAAMAtwAAAPcCAAAAAA==&#10;" filled="f" stroked="f">
                  <v:textbox inset="2mm,1mm,2mm,1mm">
                    <w:txbxContent>
                      <w:p w14:paraId="0CC13C5C" w14:textId="77777777" w:rsidR="00EE56C1" w:rsidRPr="00484F03" w:rsidRDefault="00EE56C1" w:rsidP="009079F5">
                        <w:pPr>
                          <w:spacing w:after="0" w:line="257" w:lineRule="auto"/>
                          <w:textAlignment w:val="baseline"/>
                          <w:rPr>
                            <w:sz w:val="24"/>
                            <w:szCs w:val="24"/>
                          </w:rPr>
                        </w:pPr>
                        <w:r w:rsidRPr="00484F03">
                          <w:rPr>
                            <w:rFonts w:ascii="Ericsson Hilda" w:hAnsi="Ericsson Hilda"/>
                            <w:color w:val="FF0000"/>
                            <w:spacing w:val="-6"/>
                            <w:kern w:val="20"/>
                            <w:sz w:val="24"/>
                            <w:szCs w:val="24"/>
                          </w:rPr>
                          <w:t>Region of interest</w:t>
                        </w:r>
                      </w:p>
                    </w:txbxContent>
                  </v:textbox>
                </v:shape>
                <v:shape id="Text Box 5" o:spid="_x0000_s1032" type="#_x0000_t202" style="position:absolute;left:9652;top:28089;width:39820;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6C354932" w14:textId="77777777" w:rsidR="00EE56C1" w:rsidRDefault="00EE56C1" w:rsidP="00F44F07">
                        <w:pPr>
                          <w:pStyle w:val="ListParagraph"/>
                          <w:numPr>
                            <w:ilvl w:val="0"/>
                            <w:numId w:val="24"/>
                          </w:numPr>
                        </w:pPr>
                        <w:r>
                          <w:rPr>
                            <w:lang w:val="en-US"/>
                          </w:rPr>
                          <w:t xml:space="preserve">Doppler frequencies of two </w:t>
                        </w:r>
                        <w:r>
                          <w:rPr>
                            <w:lang w:val="en-US"/>
                          </w:rPr>
                          <w:t>TRPs  at different UE locations.</w:t>
                        </w:r>
                      </w:p>
                    </w:txbxContent>
                  </v:textbox>
                </v:shape>
                <v:shape id="Text Box 105" o:spid="_x0000_s1033" type="#_x0000_t202" style="position:absolute;left:9017;top:58759;width:35998;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5345F0B5" w14:textId="77777777" w:rsidR="00EE56C1" w:rsidRDefault="00EE56C1" w:rsidP="00F44F07">
                        <w:pPr>
                          <w:pStyle w:val="ListParagraph"/>
                          <w:numPr>
                            <w:ilvl w:val="0"/>
                            <w:numId w:val="24"/>
                          </w:numPr>
                        </w:pPr>
                        <w:r>
                          <w:rPr>
                            <w:lang w:val="en-US"/>
                          </w:rPr>
                          <w:t xml:space="preserve">Rate of Doppler frequency changes along train track </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6" o:spid="_x0000_s1034" type="#_x0000_t38" style="position:absolute;left:27850;top:48510;width:2893;height:163;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QFqwQAAANoAAAAPAAAAZHJzL2Rvd25yZXYueG1sRI9Pi8Iw&#10;FMTvC36H8ARva7oKKl1jKYogyB78c9jjo3ltyjYvpYm1fnuzIHgcZuY3zDobbCN66nztWMHXNAFB&#10;XDhdc6Xgetl/rkD4gKyxcUwKHuQh24w+1phqd+cT9edQiQhhn6ICE0KbSukLQxb91LXE0StdZzFE&#10;2VVSd3iPcNvIWZIspMWa44LBlraGir/zzSqQZcXmaEMuy/nvfPdjlzrfH5WajIf8G0SgIbzDr/ZB&#10;K1jA/5V4A+TmCQAA//8DAFBLAQItABQABgAIAAAAIQDb4fbL7gAAAIUBAAATAAAAAAAAAAAAAAAA&#10;AAAAAABbQ29udGVudF9UeXBlc10ueG1sUEsBAi0AFAAGAAgAAAAhAFr0LFu/AAAAFQEAAAsAAAAA&#10;AAAAAAAAAAAAHwEAAF9yZWxzLy5yZWxzUEsBAi0AFAAGAAgAAAAhADMdAWrBAAAA2gAAAA8AAAAA&#10;AAAAAAAAAAAABwIAAGRycy9kb3ducmV2LnhtbFBLBQYAAAAAAwADALcAAAD1AgAAAAA=&#10;" adj="10800" strokecolor="#4472c4 [3204]" strokeweight=".5pt">
                  <v:stroke endarrow="block" joinstyle="miter"/>
                </v:shape>
                <v:shapetype id="_x0000_t32" coordsize="21600,21600" o:spt="32" o:oned="t" path="m,l21600,21600e" filled="f">
                  <v:path arrowok="t" fillok="f" o:connecttype="none"/>
                  <o:lock v:ext="edit" shapetype="t"/>
                </v:shapetype>
                <v:shape id="Straight Arrow Connector 8" o:spid="_x0000_s1035" type="#_x0000_t32" style="position:absolute;left:24634;top:21399;width:99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4472c4 [3204]" strokeweight=".5pt">
                  <v:stroke endarrow="block" joinstyle="miter"/>
                </v:shape>
                <v:shape id="TextBox 21" o:spid="_x0000_s1036" type="#_x0000_t202" style="position:absolute;left:22564;top:18605;width:13924;height:27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ajIwgAAANwAAAAPAAAAZHJzL2Rvd25yZXYueG1sRE/bisIw&#10;EH1f8B/CCL4sa6pCka5RRBFUWMTaDxia2bZuMylNtPXvjbDg2xzOdRar3tTiTq2rLCuYjCMQxLnV&#10;FRcKssvuaw7CeWSNtWVS8CAHq+XgY4GJth2f6Z76QoQQdgkqKL1vEildXpJBN7YNceB+bWvQB9gW&#10;UrfYhXBTy2kUxdJgxaGhxIY2JeV/6c0oOLm0qa7Zz+G6P8apnn1e4i7bKjUa9utvEJ56/xb/u/c6&#10;zI9ieD0TLpDLJwAAAP//AwBQSwECLQAUAAYACAAAACEA2+H2y+4AAACFAQAAEwAAAAAAAAAAAAAA&#10;AAAAAAAAW0NvbnRlbnRfVHlwZXNdLnhtbFBLAQItABQABgAIAAAAIQBa9CxbvwAAABUBAAALAAAA&#10;AAAAAAAAAAAAAB8BAABfcmVscy8ucmVsc1BLAQItABQABgAIAAAAIQBg3ajIwgAAANwAAAAPAAAA&#10;AAAAAAAAAAAAAAcCAABkcnMvZG93bnJldi54bWxQSwUGAAAAAAMAAwC3AAAA9gIAAAAA&#10;" filled="f" stroked="f">
                  <v:textbox inset="2mm,1mm,2mm,1mm">
                    <w:txbxContent>
                      <w:p w14:paraId="3D303F2C" w14:textId="77777777" w:rsidR="00EE56C1" w:rsidRPr="002729AA" w:rsidRDefault="00EE56C1" w:rsidP="009079F5">
                        <w:pPr>
                          <w:spacing w:after="0" w:line="257" w:lineRule="auto"/>
                          <w:textAlignment w:val="baseline"/>
                          <w:rPr>
                            <w:sz w:val="24"/>
                            <w:szCs w:val="24"/>
                          </w:rPr>
                        </w:pPr>
                        <w:r>
                          <w:rPr>
                            <w:rFonts w:ascii="Ericsson Hilda" w:hAnsi="Ericsson Hilda"/>
                            <w:color w:val="FF0000"/>
                            <w:spacing w:val="-6"/>
                            <w:kern w:val="20"/>
                            <w:sz w:val="24"/>
                            <w:szCs w:val="24"/>
                          </w:rPr>
                          <w:t>UE moving direction</w:t>
                        </w:r>
                      </w:p>
                    </w:txbxContent>
                  </v:textbox>
                </v:shape>
                <v:shape id="TextBox 21" o:spid="_x0000_s1037" type="#_x0000_t202" style="position:absolute;left:19072;top:35444;width:11219;height:27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Q1TwwAAANwAAAAPAAAAZHJzL2Rvd25yZXYueG1sRE/basJA&#10;EH0X/IdlCr6UummFWKKrSEtBhSIm+YAhOyax2dmQ3Zr4964g+DaHc53lejCNuFDnassK3qcRCOLC&#10;6ppLBXn28/YJwnlkjY1lUnAlB+vVeLTERNuej3RJfSlCCLsEFVTet4mUrqjIoJvaljhwJ9sZ9AF2&#10;pdQd9iHcNPIjimJpsObQUGFLXxUVf+m/UXBwaVuf89/debuPUz17zeI+/1Zq8jJsFiA8Df4pfri3&#10;OsyP5nB/JlwgVzcAAAD//wMAUEsBAi0AFAAGAAgAAAAhANvh9svuAAAAhQEAABMAAAAAAAAAAAAA&#10;AAAAAAAAAFtDb250ZW50X1R5cGVzXS54bWxQSwECLQAUAAYACAAAACEAWvQsW78AAAAVAQAACwAA&#10;AAAAAAAAAAAAAAAfAQAAX3JlbHMvLnJlbHNQSwECLQAUAAYACAAAACEAD5ENU8MAAADcAAAADwAA&#10;AAAAAAAAAAAAAAAHAgAAZHJzL2Rvd25yZXYueG1sUEsFBgAAAAADAAMAtwAAAPcCAAAAAA==&#10;" filled="f" stroked="f">
                  <v:textbox inset="2mm,1mm,2mm,1mm">
                    <w:txbxContent>
                      <w:p w14:paraId="7EF458A4" w14:textId="77777777" w:rsidR="00EE56C1" w:rsidRPr="002729AA" w:rsidRDefault="00EE56C1" w:rsidP="009079F5">
                        <w:pPr>
                          <w:spacing w:after="0" w:line="257" w:lineRule="auto"/>
                          <w:textAlignment w:val="baseline"/>
                          <w:rPr>
                            <w:sz w:val="24"/>
                            <w:szCs w:val="24"/>
                          </w:rPr>
                        </w:pPr>
                        <w:r>
                          <w:rPr>
                            <w:rFonts w:ascii="Ericsson Hilda" w:hAnsi="Ericsson Hilda"/>
                            <w:color w:val="FF0000"/>
                            <w:spacing w:val="-6"/>
                            <w:kern w:val="20"/>
                            <w:sz w:val="24"/>
                            <w:szCs w:val="24"/>
                          </w:rPr>
                          <w:t>(fd2-fd1)/10ms</w:t>
                        </w:r>
                      </w:p>
                    </w:txbxContent>
                  </v:textbox>
                </v:shape>
                <v:shape id="Connector: Curved 9" o:spid="_x0000_s1038" type="#_x0000_t38" style="position:absolute;left:16637;top:37020;width:3048;height:1270;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3liwwAAANoAAAAPAAAAZHJzL2Rvd25yZXYueG1sRI9Pa8JA&#10;FMTvhX6H5RW8SN1UpNjoKv5B6lETwesj+5qEZt+G3a2J/fSuIHgcZuY3zHzZm0ZcyPnasoKPUQKC&#10;uLC65lLBKd+9T0H4gKyxsUwKruRhuXh9mWOqbcdHumShFBHCPkUFVQhtKqUvKjLoR7Yljt6PdQZD&#10;lK6U2mEX4aaR4yT5lAZrjgsVtrSpqPjN/oyCerzddNlqeDDfk2bYH9f/Z7fOlRq89asZiEB9eIYf&#10;7b1W8AX3K/EGyMUNAAD//wMAUEsBAi0AFAAGAAgAAAAhANvh9svuAAAAhQEAABMAAAAAAAAAAAAA&#10;AAAAAAAAAFtDb250ZW50X1R5cGVzXS54bWxQSwECLQAUAAYACAAAACEAWvQsW78AAAAVAQAACwAA&#10;AAAAAAAAAAAAAAAfAQAAX3JlbHMvLnJlbHNQSwECLQAUAAYACAAAACEANPN5YsMAAADaAAAADwAA&#10;AAAAAAAAAAAAAAAHAgAAZHJzL2Rvd25yZXYueG1sUEsFBgAAAAADAAMAtwAAAPcCAAAAAA==&#10;" adj="10800" strokecolor="#4472c4 [3204]" strokeweight=".5pt">
                  <v:stroke endarrow="block" joinstyle="miter"/>
                </v:shape>
                <w10:anchorlock/>
              </v:group>
            </w:pict>
          </mc:Fallback>
        </mc:AlternateContent>
      </w:r>
    </w:p>
    <w:p w14:paraId="3BAFCA55" w14:textId="1E732F1E" w:rsidR="00BC683C" w:rsidRPr="006B7539" w:rsidRDefault="00BC683C" w:rsidP="009079F5">
      <w:pPr>
        <w:jc w:val="center"/>
      </w:pPr>
    </w:p>
    <w:p w14:paraId="11571735" w14:textId="1E011B0A" w:rsidR="00C02A06" w:rsidRPr="00BF54D6" w:rsidRDefault="00770175" w:rsidP="00484F03">
      <w:pPr>
        <w:pStyle w:val="Caption"/>
        <w:jc w:val="center"/>
        <w:rPr>
          <w:lang w:val="en-US"/>
        </w:rPr>
      </w:pPr>
      <w:bookmarkStart w:id="11" w:name="_Ref71463006"/>
      <w:bookmarkStart w:id="12" w:name="_Ref71462880"/>
      <w:r w:rsidRPr="00BF54D6">
        <w:rPr>
          <w:lang w:val="en-US"/>
        </w:rPr>
        <w:t xml:space="preserve">Figure </w:t>
      </w:r>
      <w:r>
        <w:fldChar w:fldCharType="begin"/>
      </w:r>
      <w:r w:rsidRPr="00AE6D80">
        <w:rPr>
          <w:lang w:val="en-US"/>
        </w:rPr>
        <w:instrText xml:space="preserve"> SEQ Figure \* ARABIC </w:instrText>
      </w:r>
      <w:r>
        <w:fldChar w:fldCharType="separate"/>
      </w:r>
      <w:r w:rsidR="00D44C74">
        <w:rPr>
          <w:noProof/>
          <w:lang w:val="en-US"/>
        </w:rPr>
        <w:t>2</w:t>
      </w:r>
      <w:r>
        <w:fldChar w:fldCharType="end"/>
      </w:r>
      <w:bookmarkEnd w:id="11"/>
      <w:r w:rsidRPr="00BF54D6">
        <w:rPr>
          <w:lang w:val="en-US"/>
        </w:rPr>
        <w:t xml:space="preserve">  Doppler </w:t>
      </w:r>
      <w:r w:rsidR="0086178C" w:rsidRPr="00BF54D6">
        <w:rPr>
          <w:lang w:val="en-US"/>
        </w:rPr>
        <w:t xml:space="preserve">frequency </w:t>
      </w:r>
      <w:r w:rsidRPr="00BF54D6">
        <w:rPr>
          <w:lang w:val="en-US"/>
        </w:rPr>
        <w:t xml:space="preserve">and the </w:t>
      </w:r>
      <w:r w:rsidR="002F3D32" w:rsidRPr="00BF54D6">
        <w:rPr>
          <w:lang w:val="en-US"/>
        </w:rPr>
        <w:t>rate</w:t>
      </w:r>
      <w:r w:rsidR="00DA4F6A" w:rsidRPr="00BF54D6">
        <w:rPr>
          <w:lang w:val="en-US"/>
        </w:rPr>
        <w:t xml:space="preserve"> of </w:t>
      </w:r>
      <w:r w:rsidR="006622D9" w:rsidRPr="00BF54D6">
        <w:rPr>
          <w:lang w:val="en-US"/>
        </w:rPr>
        <w:t xml:space="preserve">Doppler frequency </w:t>
      </w:r>
      <w:r w:rsidRPr="00BF54D6">
        <w:rPr>
          <w:lang w:val="en-US"/>
        </w:rPr>
        <w:t>change</w:t>
      </w:r>
      <w:r w:rsidR="00D44385" w:rsidRPr="00BF54D6">
        <w:rPr>
          <w:lang w:val="en-US"/>
        </w:rPr>
        <w:t xml:space="preserve"> </w:t>
      </w:r>
      <w:r w:rsidR="00D60DDC" w:rsidRPr="00BF54D6">
        <w:rPr>
          <w:lang w:val="en-US"/>
        </w:rPr>
        <w:t xml:space="preserve">for </w:t>
      </w:r>
      <w:r w:rsidR="00D44385" w:rsidRPr="00BF54D6">
        <w:rPr>
          <w:lang w:val="en-US"/>
        </w:rPr>
        <w:t>a</w:t>
      </w:r>
      <w:r w:rsidR="00005589" w:rsidRPr="00BF54D6">
        <w:rPr>
          <w:lang w:val="en-US"/>
        </w:rPr>
        <w:t xml:space="preserve"> UE </w:t>
      </w:r>
      <w:r w:rsidRPr="00BF54D6">
        <w:rPr>
          <w:lang w:val="en-US"/>
        </w:rPr>
        <w:t xml:space="preserve">moving </w:t>
      </w:r>
      <w:r w:rsidR="00E85B4E" w:rsidRPr="00BF54D6">
        <w:rPr>
          <w:lang w:val="en-US"/>
        </w:rPr>
        <w:t xml:space="preserve">along train track </w:t>
      </w:r>
      <w:r w:rsidRPr="00BF54D6">
        <w:rPr>
          <w:lang w:val="en-US"/>
        </w:rPr>
        <w:t>between 2 TRPs</w:t>
      </w:r>
      <w:bookmarkEnd w:id="12"/>
      <w:r w:rsidR="005561AB" w:rsidRPr="00BF54D6">
        <w:rPr>
          <w:lang w:val="en-US"/>
        </w:rPr>
        <w:t>.</w:t>
      </w:r>
    </w:p>
    <w:p w14:paraId="49609E31" w14:textId="77777777" w:rsidR="005561AB" w:rsidRPr="00BF54D6" w:rsidRDefault="005561AB" w:rsidP="005561AB">
      <w:pPr>
        <w:rPr>
          <w:lang w:val="en-US" w:eastAsia="en-GB"/>
        </w:rPr>
      </w:pPr>
    </w:p>
    <w:p w14:paraId="1EAFF49E" w14:textId="036F0A16" w:rsidR="006C20B6" w:rsidRPr="00484F03" w:rsidRDefault="00E551A6" w:rsidP="002C08B2">
      <w:pPr>
        <w:pStyle w:val="Heading3"/>
      </w:pPr>
      <w:r w:rsidRPr="00484F03">
        <w:t>Doppler Frequency Reporting under Existing CSI Framework</w:t>
      </w:r>
    </w:p>
    <w:p w14:paraId="216235FC" w14:textId="28409F32" w:rsidR="00E551A6" w:rsidRPr="00BF54D6" w:rsidRDefault="00871B2D" w:rsidP="00E8502A">
      <w:pPr>
        <w:rPr>
          <w:rFonts w:ascii="Arial" w:hAnsi="Arial" w:cs="Arial"/>
          <w:lang w:val="en-US"/>
        </w:rPr>
      </w:pPr>
      <w:r w:rsidRPr="00BF54D6">
        <w:rPr>
          <w:rFonts w:ascii="Arial" w:hAnsi="Arial" w:cs="Arial"/>
          <w:lang w:val="en-US"/>
        </w:rPr>
        <w:t xml:space="preserve">As discussed above, </w:t>
      </w:r>
      <w:r w:rsidR="00A31969" w:rsidRPr="00BF54D6">
        <w:rPr>
          <w:rFonts w:ascii="Arial" w:hAnsi="Arial" w:cs="Arial"/>
          <w:lang w:val="en-US"/>
        </w:rPr>
        <w:t xml:space="preserve">up to 10bits should be enough in FR1 for </w:t>
      </w:r>
      <w:r w:rsidR="00BA6671" w:rsidRPr="00BF54D6">
        <w:rPr>
          <w:rFonts w:ascii="Arial" w:hAnsi="Arial" w:cs="Arial"/>
          <w:lang w:val="en-US"/>
        </w:rPr>
        <w:t>a Dopp</w:t>
      </w:r>
      <w:r w:rsidR="000853C5" w:rsidRPr="00BF54D6">
        <w:rPr>
          <w:rFonts w:ascii="Arial" w:hAnsi="Arial" w:cs="Arial"/>
          <w:lang w:val="en-US"/>
        </w:rPr>
        <w:t>l</w:t>
      </w:r>
      <w:r w:rsidR="00BA6671" w:rsidRPr="00BF54D6">
        <w:rPr>
          <w:rFonts w:ascii="Arial" w:hAnsi="Arial" w:cs="Arial"/>
          <w:lang w:val="en-US"/>
        </w:rPr>
        <w:t>er report</w:t>
      </w:r>
      <w:r w:rsidR="0026381E" w:rsidRPr="00BF54D6">
        <w:rPr>
          <w:rFonts w:ascii="Arial" w:hAnsi="Arial" w:cs="Arial"/>
          <w:lang w:val="en-US"/>
        </w:rPr>
        <w:t xml:space="preserve">, which is </w:t>
      </w:r>
      <w:r w:rsidR="00E8502A" w:rsidRPr="00BF54D6">
        <w:rPr>
          <w:rFonts w:ascii="Arial" w:hAnsi="Arial" w:cs="Arial"/>
          <w:lang w:val="en-US"/>
        </w:rPr>
        <w:t xml:space="preserve">in the same order of </w:t>
      </w:r>
      <w:r w:rsidR="0026381E" w:rsidRPr="00BF54D6">
        <w:rPr>
          <w:rFonts w:ascii="Arial" w:hAnsi="Arial" w:cs="Arial"/>
          <w:lang w:val="en-US"/>
        </w:rPr>
        <w:t>a RSRP</w:t>
      </w:r>
      <w:r w:rsidR="003E5CCE" w:rsidRPr="00BF54D6">
        <w:rPr>
          <w:rFonts w:ascii="Arial" w:hAnsi="Arial" w:cs="Arial"/>
          <w:lang w:val="en-US"/>
        </w:rPr>
        <w:t xml:space="preserve"> </w:t>
      </w:r>
      <w:r w:rsidR="000D6BA6" w:rsidRPr="00BF54D6">
        <w:rPr>
          <w:rFonts w:ascii="Arial" w:hAnsi="Arial" w:cs="Arial"/>
          <w:lang w:val="en-US"/>
        </w:rPr>
        <w:t xml:space="preserve">report </w:t>
      </w:r>
      <w:r w:rsidR="00E8502A" w:rsidRPr="00BF54D6">
        <w:rPr>
          <w:rFonts w:ascii="Arial" w:hAnsi="Arial" w:cs="Arial"/>
          <w:lang w:val="en-US"/>
        </w:rPr>
        <w:t>(7bits</w:t>
      </w:r>
      <w:proofErr w:type="gramStart"/>
      <w:r w:rsidR="00E8502A" w:rsidRPr="00BF54D6">
        <w:rPr>
          <w:rFonts w:ascii="Arial" w:hAnsi="Arial" w:cs="Arial"/>
          <w:lang w:val="en-US"/>
        </w:rPr>
        <w:t>)</w:t>
      </w:r>
      <w:proofErr w:type="gramEnd"/>
      <w:r w:rsidR="00E8502A" w:rsidRPr="00BF54D6">
        <w:rPr>
          <w:rFonts w:ascii="Arial" w:hAnsi="Arial" w:cs="Arial"/>
          <w:lang w:val="en-US"/>
        </w:rPr>
        <w:t xml:space="preserve"> </w:t>
      </w:r>
      <w:r w:rsidR="003E5CCE" w:rsidRPr="00BF54D6">
        <w:rPr>
          <w:rFonts w:ascii="Arial" w:hAnsi="Arial" w:cs="Arial"/>
          <w:lang w:val="en-US"/>
        </w:rPr>
        <w:t xml:space="preserve">or </w:t>
      </w:r>
      <w:r w:rsidR="00E8502A" w:rsidRPr="00BF54D6">
        <w:rPr>
          <w:rFonts w:ascii="Arial" w:hAnsi="Arial" w:cs="Arial"/>
          <w:lang w:val="en-US"/>
        </w:rPr>
        <w:t xml:space="preserve">a </w:t>
      </w:r>
      <w:r w:rsidR="003E5CCE" w:rsidRPr="00BF54D6">
        <w:rPr>
          <w:rFonts w:ascii="Arial" w:hAnsi="Arial" w:cs="Arial"/>
          <w:lang w:val="en-US"/>
        </w:rPr>
        <w:t>group based RSRP</w:t>
      </w:r>
      <w:r w:rsidR="0026381E" w:rsidRPr="00BF54D6">
        <w:rPr>
          <w:rFonts w:ascii="Arial" w:hAnsi="Arial" w:cs="Arial"/>
          <w:lang w:val="en-US"/>
        </w:rPr>
        <w:t xml:space="preserve"> report </w:t>
      </w:r>
      <w:r w:rsidR="00E8502A" w:rsidRPr="00BF54D6">
        <w:rPr>
          <w:rFonts w:ascii="Arial" w:hAnsi="Arial" w:cs="Arial"/>
          <w:lang w:val="en-US"/>
        </w:rPr>
        <w:t xml:space="preserve">(11bits).  </w:t>
      </w:r>
      <w:r w:rsidR="00C34C6A" w:rsidRPr="00BF54D6">
        <w:rPr>
          <w:rFonts w:ascii="Arial" w:hAnsi="Arial" w:cs="Arial"/>
          <w:lang w:val="en-US"/>
        </w:rPr>
        <w:t xml:space="preserve">It is envisioned that </w:t>
      </w:r>
      <w:r w:rsidR="00445C4E" w:rsidRPr="00BF54D6">
        <w:rPr>
          <w:rFonts w:ascii="Arial" w:hAnsi="Arial" w:cs="Arial"/>
          <w:lang w:val="en-US"/>
        </w:rPr>
        <w:t>th</w:t>
      </w:r>
      <w:r w:rsidR="00E24D85" w:rsidRPr="00BF54D6">
        <w:rPr>
          <w:rFonts w:ascii="Arial" w:hAnsi="Arial" w:cs="Arial"/>
          <w:lang w:val="en-US"/>
        </w:rPr>
        <w:t>e</w:t>
      </w:r>
      <w:r w:rsidR="00445C4E" w:rsidRPr="00BF54D6">
        <w:rPr>
          <w:rFonts w:ascii="Arial" w:hAnsi="Arial" w:cs="Arial"/>
          <w:lang w:val="en-US"/>
        </w:rPr>
        <w:t xml:space="preserve"> same CSI framework can be used with TRS as the </w:t>
      </w:r>
      <w:r w:rsidR="00116D0C" w:rsidRPr="00BF54D6">
        <w:rPr>
          <w:rFonts w:ascii="Arial" w:hAnsi="Arial" w:cs="Arial"/>
          <w:lang w:val="en-US"/>
        </w:rPr>
        <w:t xml:space="preserve">CMR and a new report quantity </w:t>
      </w:r>
      <w:r w:rsidR="00D142D3" w:rsidRPr="00BF54D6">
        <w:rPr>
          <w:rFonts w:ascii="Arial" w:hAnsi="Arial" w:cs="Arial"/>
          <w:lang w:val="en-US"/>
        </w:rPr>
        <w:t xml:space="preserve">for </w:t>
      </w:r>
      <w:r w:rsidR="00E24D85" w:rsidRPr="00BF54D6">
        <w:rPr>
          <w:rFonts w:ascii="Arial" w:hAnsi="Arial" w:cs="Arial"/>
          <w:lang w:val="en-US"/>
        </w:rPr>
        <w:t xml:space="preserve">indicating </w:t>
      </w:r>
      <w:r w:rsidR="00D142D3" w:rsidRPr="00BF54D6">
        <w:rPr>
          <w:rFonts w:ascii="Arial" w:hAnsi="Arial" w:cs="Arial"/>
          <w:lang w:val="en-US"/>
        </w:rPr>
        <w:t xml:space="preserve">Doppler </w:t>
      </w:r>
      <w:r w:rsidR="00E24D85" w:rsidRPr="00BF54D6">
        <w:rPr>
          <w:rFonts w:ascii="Arial" w:hAnsi="Arial" w:cs="Arial"/>
          <w:lang w:val="en-US"/>
        </w:rPr>
        <w:t>frequency report</w:t>
      </w:r>
      <w:r w:rsidR="002462AF" w:rsidRPr="00BF54D6">
        <w:rPr>
          <w:rFonts w:ascii="Arial" w:hAnsi="Arial" w:cs="Arial"/>
          <w:lang w:val="en-US"/>
        </w:rPr>
        <w:t xml:space="preserve">.  </w:t>
      </w:r>
      <w:r w:rsidR="000800B4" w:rsidRPr="00BF54D6">
        <w:rPr>
          <w:rFonts w:ascii="Arial" w:hAnsi="Arial" w:cs="Arial"/>
          <w:lang w:val="en-US"/>
        </w:rPr>
        <w:t xml:space="preserve">The report can be </w:t>
      </w:r>
      <w:r w:rsidR="002462AF" w:rsidRPr="00BF54D6">
        <w:rPr>
          <w:rFonts w:ascii="Arial" w:hAnsi="Arial" w:cs="Arial"/>
          <w:lang w:val="en-US"/>
        </w:rPr>
        <w:t>periodic, semi-persistent, or aperiodic</w:t>
      </w:r>
      <w:r w:rsidR="000800B4" w:rsidRPr="00BF54D6">
        <w:rPr>
          <w:rFonts w:ascii="Arial" w:hAnsi="Arial" w:cs="Arial"/>
          <w:lang w:val="en-US"/>
        </w:rPr>
        <w:t>.</w:t>
      </w:r>
    </w:p>
    <w:p w14:paraId="3628C33D" w14:textId="2220FC06" w:rsidR="000800B4" w:rsidRPr="00BF54D6" w:rsidRDefault="00F837EB" w:rsidP="00E8502A">
      <w:pPr>
        <w:rPr>
          <w:rFonts w:ascii="Arial" w:hAnsi="Arial" w:cs="Arial"/>
          <w:lang w:val="en-US"/>
        </w:rPr>
      </w:pPr>
      <w:r w:rsidRPr="00BF54D6">
        <w:rPr>
          <w:rFonts w:ascii="Arial" w:hAnsi="Arial" w:cs="Arial"/>
          <w:lang w:val="en-US"/>
        </w:rPr>
        <w:t xml:space="preserve">A </w:t>
      </w:r>
      <w:r w:rsidR="00DA2C48" w:rsidRPr="00BF54D6">
        <w:rPr>
          <w:rFonts w:ascii="Arial" w:hAnsi="Arial" w:cs="Arial"/>
          <w:lang w:val="en-US"/>
        </w:rPr>
        <w:t xml:space="preserve">TRS is currently configured </w:t>
      </w:r>
      <w:r w:rsidRPr="00BF54D6">
        <w:rPr>
          <w:rFonts w:ascii="Arial" w:hAnsi="Arial" w:cs="Arial"/>
          <w:lang w:val="en-US"/>
        </w:rPr>
        <w:t>by a NZP CSI-RS resource set with two or four</w:t>
      </w:r>
      <w:r w:rsidR="009442AF" w:rsidRPr="00BF54D6">
        <w:rPr>
          <w:rFonts w:ascii="Arial" w:hAnsi="Arial" w:cs="Arial"/>
          <w:lang w:val="en-US"/>
        </w:rPr>
        <w:t xml:space="preserve"> CSI-RS resources each with a single antenna port and over </w:t>
      </w:r>
      <w:r w:rsidR="00063BF0" w:rsidRPr="00BF54D6">
        <w:rPr>
          <w:rFonts w:ascii="Arial" w:hAnsi="Arial" w:cs="Arial"/>
          <w:lang w:val="en-US"/>
        </w:rPr>
        <w:t xml:space="preserve">one or two consecutive slots.  </w:t>
      </w:r>
      <w:r w:rsidR="00816208" w:rsidRPr="00BF54D6">
        <w:rPr>
          <w:rFonts w:ascii="Arial" w:hAnsi="Arial" w:cs="Arial"/>
          <w:lang w:val="en-US"/>
        </w:rPr>
        <w:t xml:space="preserve">One limitation in the </w:t>
      </w:r>
      <w:r w:rsidR="00816208" w:rsidRPr="00BF54D6">
        <w:rPr>
          <w:rFonts w:ascii="Arial" w:hAnsi="Arial" w:cs="Arial"/>
          <w:lang w:val="en-US"/>
        </w:rPr>
        <w:lastRenderedPageBreak/>
        <w:t xml:space="preserve">current CSI framework is that only a single NZP CSI-RS </w:t>
      </w:r>
      <w:r w:rsidR="005F147F" w:rsidRPr="00BF54D6">
        <w:rPr>
          <w:rFonts w:ascii="Arial" w:hAnsi="Arial" w:cs="Arial"/>
          <w:lang w:val="en-US"/>
        </w:rPr>
        <w:t>resource set can be configured</w:t>
      </w:r>
      <w:r w:rsidR="002C473A" w:rsidRPr="00BF54D6">
        <w:rPr>
          <w:rFonts w:ascii="Arial" w:hAnsi="Arial" w:cs="Arial"/>
          <w:lang w:val="en-US"/>
        </w:rPr>
        <w:t>/used</w:t>
      </w:r>
      <w:r w:rsidR="005F147F" w:rsidRPr="00BF54D6">
        <w:rPr>
          <w:rFonts w:ascii="Arial" w:hAnsi="Arial" w:cs="Arial"/>
          <w:lang w:val="en-US"/>
        </w:rPr>
        <w:t xml:space="preserve"> for </w:t>
      </w:r>
      <w:r w:rsidR="002C473A" w:rsidRPr="00BF54D6">
        <w:rPr>
          <w:rFonts w:ascii="Arial" w:hAnsi="Arial" w:cs="Arial"/>
          <w:lang w:val="en-US"/>
        </w:rPr>
        <w:t xml:space="preserve">each CSI report.  To </w:t>
      </w:r>
      <w:r w:rsidR="00751AAA" w:rsidRPr="00BF54D6">
        <w:rPr>
          <w:rFonts w:ascii="Arial" w:hAnsi="Arial" w:cs="Arial"/>
          <w:lang w:val="en-US"/>
        </w:rPr>
        <w:t>measure DL frequency difference between two TRPs at the UE, two TRSs are needed</w:t>
      </w:r>
      <w:r w:rsidR="00CA3F9F" w:rsidRPr="00BF54D6">
        <w:rPr>
          <w:rFonts w:ascii="Arial" w:hAnsi="Arial" w:cs="Arial"/>
          <w:lang w:val="en-US"/>
        </w:rPr>
        <w:t xml:space="preserve"> and thus two corresponding NZP CSI-RS resource sets </w:t>
      </w:r>
      <w:r w:rsidR="000B03CE" w:rsidRPr="00BF54D6">
        <w:rPr>
          <w:rFonts w:ascii="Arial" w:hAnsi="Arial" w:cs="Arial"/>
          <w:lang w:val="en-US"/>
        </w:rPr>
        <w:t xml:space="preserve">need to be configured in a CSI report for Doppler frequency report. </w:t>
      </w:r>
      <w:r w:rsidR="0079370A" w:rsidRPr="00BF54D6">
        <w:rPr>
          <w:rFonts w:ascii="Arial" w:hAnsi="Arial" w:cs="Arial"/>
          <w:lang w:val="en-US"/>
        </w:rPr>
        <w:t xml:space="preserve"> </w:t>
      </w:r>
    </w:p>
    <w:p w14:paraId="05C87921" w14:textId="74DF163F" w:rsidR="0079370A" w:rsidRPr="00BF54D6" w:rsidRDefault="0079370A" w:rsidP="00E8502A">
      <w:pPr>
        <w:rPr>
          <w:rFonts w:ascii="Arial" w:hAnsi="Arial" w:cs="Arial"/>
          <w:lang w:val="en-US"/>
        </w:rPr>
      </w:pPr>
      <w:r w:rsidRPr="00BF54D6">
        <w:rPr>
          <w:rFonts w:ascii="Arial" w:hAnsi="Arial" w:cs="Arial"/>
          <w:lang w:val="en-US"/>
        </w:rPr>
        <w:t xml:space="preserve">Alternatively, </w:t>
      </w:r>
      <w:r w:rsidR="00036C6E" w:rsidRPr="00BF54D6">
        <w:rPr>
          <w:rFonts w:ascii="Arial" w:hAnsi="Arial" w:cs="Arial"/>
          <w:lang w:val="en-US"/>
        </w:rPr>
        <w:t xml:space="preserve">two Doppler frequency reports may be configured, one for each TRP. </w:t>
      </w:r>
      <w:r w:rsidR="009A30C6" w:rsidRPr="00BF54D6">
        <w:rPr>
          <w:rFonts w:ascii="Arial" w:hAnsi="Arial" w:cs="Arial"/>
          <w:lang w:val="en-US"/>
        </w:rPr>
        <w:t>In each repor</w:t>
      </w:r>
      <w:r w:rsidR="00234A80" w:rsidRPr="00BF54D6">
        <w:rPr>
          <w:rFonts w:ascii="Arial" w:hAnsi="Arial" w:cs="Arial"/>
          <w:lang w:val="en-US"/>
        </w:rPr>
        <w:t>ting</w:t>
      </w:r>
      <w:r w:rsidR="009A30C6" w:rsidRPr="00BF54D6">
        <w:rPr>
          <w:rFonts w:ascii="Arial" w:hAnsi="Arial" w:cs="Arial"/>
          <w:lang w:val="en-US"/>
        </w:rPr>
        <w:t xml:space="preserve"> setting, a single TRS</w:t>
      </w:r>
      <w:r w:rsidR="00234A80" w:rsidRPr="00BF54D6">
        <w:rPr>
          <w:rFonts w:ascii="Arial" w:hAnsi="Arial" w:cs="Arial"/>
          <w:lang w:val="en-US"/>
        </w:rPr>
        <w:t xml:space="preserve"> or NZP CSI-RS resource set</w:t>
      </w:r>
      <w:r w:rsidR="009A30C6" w:rsidRPr="00BF54D6">
        <w:rPr>
          <w:rFonts w:ascii="Arial" w:hAnsi="Arial" w:cs="Arial"/>
          <w:lang w:val="en-US"/>
        </w:rPr>
        <w:t xml:space="preserve"> </w:t>
      </w:r>
      <w:r w:rsidR="00234A80" w:rsidRPr="00BF54D6">
        <w:rPr>
          <w:rFonts w:ascii="Arial" w:hAnsi="Arial" w:cs="Arial"/>
          <w:lang w:val="en-US"/>
        </w:rPr>
        <w:t xml:space="preserve">is configured.  </w:t>
      </w:r>
      <w:r w:rsidR="00B06502" w:rsidRPr="00BF54D6">
        <w:rPr>
          <w:rFonts w:ascii="Arial" w:hAnsi="Arial" w:cs="Arial"/>
          <w:lang w:val="en-US"/>
        </w:rPr>
        <w:t>This would double the reporting overhead</w:t>
      </w:r>
      <w:r w:rsidR="00100B1A" w:rsidRPr="00BF54D6">
        <w:rPr>
          <w:rFonts w:ascii="Arial" w:hAnsi="Arial" w:cs="Arial"/>
          <w:lang w:val="en-US"/>
        </w:rPr>
        <w:t xml:space="preserve">. </w:t>
      </w:r>
    </w:p>
    <w:p w14:paraId="462E9B26" w14:textId="4C70E5E1" w:rsidR="00E53C37" w:rsidRPr="00BF54D6" w:rsidRDefault="00D267FE" w:rsidP="00E8502A">
      <w:pPr>
        <w:rPr>
          <w:rFonts w:ascii="Arial" w:hAnsi="Arial" w:cs="Arial"/>
          <w:lang w:val="en-US"/>
        </w:rPr>
      </w:pPr>
      <w:r w:rsidRPr="00BF54D6">
        <w:rPr>
          <w:rFonts w:ascii="Arial" w:hAnsi="Arial" w:cs="Arial"/>
          <w:lang w:val="en-US"/>
        </w:rPr>
        <w:t xml:space="preserve">For aperiodic </w:t>
      </w:r>
      <w:r w:rsidR="00CB29BB" w:rsidRPr="00BF54D6">
        <w:rPr>
          <w:rFonts w:ascii="Arial" w:hAnsi="Arial" w:cs="Arial"/>
          <w:lang w:val="en-US"/>
        </w:rPr>
        <w:t xml:space="preserve">report, the timeline for Doppler frequency report </w:t>
      </w:r>
      <w:r w:rsidR="00823686" w:rsidRPr="00BF54D6">
        <w:rPr>
          <w:rFonts w:ascii="Arial" w:hAnsi="Arial" w:cs="Arial"/>
          <w:lang w:val="en-US"/>
        </w:rPr>
        <w:t>can be the same or similar as for RSRP/SINR.</w:t>
      </w:r>
    </w:p>
    <w:p w14:paraId="4222F8D1" w14:textId="1886AAD5" w:rsidR="0097687E" w:rsidRDefault="0097687E" w:rsidP="0097687E">
      <w:pPr>
        <w:pStyle w:val="Observation"/>
        <w:rPr>
          <w:lang w:val="en-GB"/>
        </w:rPr>
      </w:pPr>
      <w:bookmarkStart w:id="13" w:name="_Toc79178050"/>
      <w:r>
        <w:rPr>
          <w:lang w:val="en-GB"/>
        </w:rPr>
        <w:t xml:space="preserve">Doppler frequency report </w:t>
      </w:r>
      <w:r w:rsidR="00BE6FDF">
        <w:rPr>
          <w:lang w:val="en-GB"/>
        </w:rPr>
        <w:t>can be easily supported by the existing CSI framework</w:t>
      </w:r>
      <w:r w:rsidR="00B735A1">
        <w:rPr>
          <w:lang w:val="en-GB"/>
        </w:rPr>
        <w:t xml:space="preserve"> with some minor changes.</w:t>
      </w:r>
      <w:bookmarkEnd w:id="13"/>
    </w:p>
    <w:p w14:paraId="452ACF88" w14:textId="77777777" w:rsidR="00265D37" w:rsidRDefault="00265D37" w:rsidP="00484F03">
      <w:pPr>
        <w:rPr>
          <w:lang w:val="en-GB"/>
        </w:rPr>
      </w:pPr>
    </w:p>
    <w:p w14:paraId="1CE3A56E" w14:textId="5BE6ED4F" w:rsidR="00B735A1" w:rsidRPr="0077157B" w:rsidRDefault="001945D5" w:rsidP="00484F03">
      <w:pPr>
        <w:rPr>
          <w:rFonts w:ascii="Arial" w:hAnsi="Arial" w:cs="Arial"/>
          <w:lang w:val="en-GB"/>
        </w:rPr>
      </w:pPr>
      <w:r w:rsidRPr="0077157B">
        <w:rPr>
          <w:rFonts w:ascii="Arial" w:hAnsi="Arial" w:cs="Arial"/>
          <w:lang w:val="en-GB"/>
        </w:rPr>
        <w:t>Given the above observations, we have the following proposal:</w:t>
      </w:r>
    </w:p>
    <w:p w14:paraId="5133BFCB" w14:textId="2A625614" w:rsidR="00834E7C" w:rsidRDefault="00834E7C" w:rsidP="00834E7C">
      <w:pPr>
        <w:pStyle w:val="Proposal"/>
        <w:snapToGrid w:val="0"/>
        <w:spacing w:after="120"/>
        <w:ind w:left="1701" w:hanging="1701"/>
        <w:rPr>
          <w:lang w:val="en-GB"/>
        </w:rPr>
      </w:pPr>
      <w:bookmarkStart w:id="14" w:name="_Toc79179172"/>
      <w:r w:rsidRPr="00834E7C">
        <w:rPr>
          <w:lang w:val="en-GB"/>
        </w:rPr>
        <w:t>Support DL RS based UE reporting of DL frequency difference between two TRPs. FFS: other details</w:t>
      </w:r>
      <w:bookmarkEnd w:id="14"/>
    </w:p>
    <w:p w14:paraId="48F20647" w14:textId="18CD5401" w:rsidR="007A6E7C" w:rsidRDefault="007A6E7C" w:rsidP="007A6E7C">
      <w:pPr>
        <w:pStyle w:val="Proposal"/>
        <w:numPr>
          <w:ilvl w:val="0"/>
          <w:numId w:val="0"/>
        </w:numPr>
        <w:snapToGrid w:val="0"/>
        <w:spacing w:after="120"/>
        <w:ind w:left="4994" w:hanging="1304"/>
        <w:rPr>
          <w:lang w:val="en-GB"/>
        </w:rPr>
      </w:pPr>
      <w:r>
        <w:rPr>
          <w:lang w:val="en-GB"/>
        </w:rPr>
        <w:tab/>
      </w:r>
    </w:p>
    <w:p w14:paraId="00301F77" w14:textId="77777777" w:rsidR="00834E7C" w:rsidRPr="00834E7C" w:rsidRDefault="00834E7C" w:rsidP="00834E7C">
      <w:pPr>
        <w:pStyle w:val="Proposal"/>
        <w:numPr>
          <w:ilvl w:val="0"/>
          <w:numId w:val="0"/>
        </w:numPr>
        <w:ind w:left="3690"/>
        <w:rPr>
          <w:lang w:val="en-GB"/>
        </w:rPr>
      </w:pPr>
    </w:p>
    <w:p w14:paraId="016B2DD1" w14:textId="5C6AA853" w:rsidR="00D11F3A" w:rsidRDefault="00D11F3A" w:rsidP="00AE6D80">
      <w:pPr>
        <w:pStyle w:val="Heading2"/>
      </w:pPr>
      <w:r>
        <w:t>PDCCH SFN related issues</w:t>
      </w:r>
    </w:p>
    <w:p w14:paraId="0AE633E0" w14:textId="214232E5" w:rsidR="00302964" w:rsidRDefault="00302964" w:rsidP="006504C5">
      <w:pPr>
        <w:pStyle w:val="Heading3"/>
      </w:pPr>
      <w:r>
        <w:t>Configuration of SFN PDCCH</w:t>
      </w:r>
    </w:p>
    <w:p w14:paraId="0977ADD6" w14:textId="7FAED0C3" w:rsidR="00607BA9" w:rsidRDefault="00A70AB4">
      <w:pPr>
        <w:rPr>
          <w:rFonts w:ascii="Arial" w:hAnsi="Arial" w:cs="Arial"/>
          <w:lang w:val="en-GB" w:eastAsia="ja-JP"/>
        </w:rPr>
      </w:pPr>
      <w:r>
        <w:rPr>
          <w:rFonts w:ascii="Arial" w:hAnsi="Arial" w:cs="Arial"/>
          <w:lang w:val="en-GB" w:eastAsia="ja-JP"/>
        </w:rPr>
        <w:t xml:space="preserve">In the last RAN1 meeting, </w:t>
      </w:r>
      <w:r w:rsidR="00385B89">
        <w:rPr>
          <w:rFonts w:ascii="Arial" w:hAnsi="Arial" w:cs="Arial"/>
          <w:lang w:val="en-GB" w:eastAsia="ja-JP"/>
        </w:rPr>
        <w:t>i</w:t>
      </w:r>
      <w:r w:rsidR="00B64E4A">
        <w:rPr>
          <w:rFonts w:ascii="Arial" w:hAnsi="Arial" w:cs="Arial"/>
          <w:lang w:val="en-GB" w:eastAsia="ja-JP"/>
        </w:rPr>
        <w:t xml:space="preserve">t was agreed </w:t>
      </w:r>
      <w:r w:rsidR="001E55C5">
        <w:rPr>
          <w:rFonts w:ascii="Arial" w:hAnsi="Arial" w:cs="Arial"/>
          <w:lang w:val="en-GB" w:eastAsia="ja-JP"/>
        </w:rPr>
        <w:t xml:space="preserve">that </w:t>
      </w:r>
      <w:r w:rsidR="00BC2874">
        <w:rPr>
          <w:rFonts w:ascii="Arial" w:hAnsi="Arial" w:cs="Arial"/>
          <w:lang w:val="en-GB" w:eastAsia="ja-JP"/>
        </w:rPr>
        <w:t>a same SF</w:t>
      </w:r>
      <w:r w:rsidR="00644B99">
        <w:rPr>
          <w:rFonts w:ascii="Arial" w:hAnsi="Arial" w:cs="Arial"/>
          <w:lang w:val="en-GB" w:eastAsia="ja-JP"/>
        </w:rPr>
        <w:t>N</w:t>
      </w:r>
      <w:r w:rsidR="00BC2874">
        <w:rPr>
          <w:rFonts w:ascii="Arial" w:hAnsi="Arial" w:cs="Arial"/>
          <w:lang w:val="en-GB" w:eastAsia="ja-JP"/>
        </w:rPr>
        <w:t xml:space="preserve"> scheme (</w:t>
      </w:r>
      <w:r w:rsidR="006D406D">
        <w:rPr>
          <w:rFonts w:ascii="Arial" w:hAnsi="Arial" w:cs="Arial"/>
          <w:lang w:val="en-GB" w:eastAsia="ja-JP"/>
        </w:rPr>
        <w:t xml:space="preserve">scheme 1 or </w:t>
      </w:r>
      <w:r w:rsidR="00CD24AB">
        <w:rPr>
          <w:rFonts w:ascii="Arial" w:hAnsi="Arial" w:cs="Arial"/>
          <w:lang w:val="en-GB" w:eastAsia="ja-JP"/>
        </w:rPr>
        <w:t xml:space="preserve">SFN with pre-compensation) </w:t>
      </w:r>
      <w:r w:rsidR="00EE0D6A">
        <w:rPr>
          <w:rFonts w:ascii="Arial" w:hAnsi="Arial" w:cs="Arial"/>
          <w:lang w:val="en-GB" w:eastAsia="ja-JP"/>
        </w:rPr>
        <w:t xml:space="preserve">needs to be configured for </w:t>
      </w:r>
      <w:r w:rsidR="00644B99">
        <w:rPr>
          <w:rFonts w:ascii="Arial" w:hAnsi="Arial" w:cs="Arial"/>
          <w:lang w:val="en-GB" w:eastAsia="ja-JP"/>
        </w:rPr>
        <w:t xml:space="preserve">SFN PDCCH and PDSCH. </w:t>
      </w:r>
    </w:p>
    <w:p w14:paraId="2381D906" w14:textId="77777777" w:rsidR="000A7A65" w:rsidRPr="00921889" w:rsidRDefault="000A7A65" w:rsidP="000A7A65">
      <w:pPr>
        <w:spacing w:after="0"/>
        <w:ind w:left="360"/>
        <w:rPr>
          <w:rFonts w:eastAsia="Batang" w:cs="Times"/>
          <w:b/>
          <w:bCs/>
          <w:lang w:eastAsia="x-none"/>
        </w:rPr>
      </w:pPr>
      <w:r w:rsidRPr="00AE6D80">
        <w:rPr>
          <w:rFonts w:eastAsia="Batang" w:cs="Times"/>
          <w:b/>
          <w:bCs/>
          <w:highlight w:val="green"/>
          <w:lang w:eastAsia="x-none"/>
        </w:rPr>
        <w:t>Agreement</w:t>
      </w:r>
    </w:p>
    <w:p w14:paraId="476F8E33" w14:textId="77777777" w:rsidR="000A7A65" w:rsidRPr="00BF54D6" w:rsidRDefault="000A7A65" w:rsidP="000A7A65">
      <w:pPr>
        <w:numPr>
          <w:ilvl w:val="0"/>
          <w:numId w:val="30"/>
        </w:numPr>
        <w:tabs>
          <w:tab w:val="clear" w:pos="720"/>
          <w:tab w:val="num" w:pos="1080"/>
        </w:tabs>
        <w:spacing w:after="0" w:line="240" w:lineRule="auto"/>
        <w:ind w:left="1080"/>
        <w:rPr>
          <w:rFonts w:eastAsia="Batang"/>
          <w:lang w:val="en-US"/>
        </w:rPr>
      </w:pPr>
      <w:r w:rsidRPr="00BF54D6">
        <w:rPr>
          <w:rFonts w:eastAsia="Batang"/>
          <w:lang w:val="en-US"/>
        </w:rPr>
        <w:t xml:space="preserve">For TRP-based pre-compensation QCL assumptions is provided to the UE by using the existing QCL type(s) with certain QCL parameters dropped from the indicted QCL type </w:t>
      </w:r>
    </w:p>
    <w:p w14:paraId="1DAF1E42" w14:textId="77777777" w:rsidR="000A7A65" w:rsidRPr="00BF54D6" w:rsidRDefault="000A7A65" w:rsidP="000A7A65">
      <w:pPr>
        <w:numPr>
          <w:ilvl w:val="1"/>
          <w:numId w:val="31"/>
        </w:numPr>
        <w:spacing w:after="0" w:line="240" w:lineRule="auto"/>
        <w:ind w:left="1800"/>
        <w:rPr>
          <w:rFonts w:eastAsia="Times New Roman" w:cs="Times"/>
          <w:lang w:val="en-US"/>
        </w:rPr>
      </w:pPr>
      <w:r w:rsidRPr="00BF54D6">
        <w:rPr>
          <w:rFonts w:eastAsia="Times New Roman" w:cs="Times"/>
          <w:lang w:val="en-US"/>
        </w:rPr>
        <w:t xml:space="preserve">FFS rule or </w:t>
      </w:r>
      <w:proofErr w:type="spellStart"/>
      <w:r w:rsidRPr="00BF54D6">
        <w:rPr>
          <w:rFonts w:eastAsia="Times New Roman" w:cs="Times"/>
          <w:lang w:val="en-US"/>
        </w:rPr>
        <w:t>signalling</w:t>
      </w:r>
      <w:proofErr w:type="spellEnd"/>
      <w:r w:rsidRPr="00BF54D6">
        <w:rPr>
          <w:rFonts w:eastAsia="Times New Roman" w:cs="Times"/>
          <w:lang w:val="en-US"/>
        </w:rPr>
        <w:t xml:space="preserve"> to determine which TCI state with dropped QCL parameters</w:t>
      </w:r>
    </w:p>
    <w:p w14:paraId="62289ABF" w14:textId="77777777" w:rsidR="000A7A65" w:rsidRPr="00BF54D6" w:rsidRDefault="000A7A65" w:rsidP="000A7A65">
      <w:pPr>
        <w:numPr>
          <w:ilvl w:val="0"/>
          <w:numId w:val="30"/>
        </w:numPr>
        <w:spacing w:after="0" w:line="240" w:lineRule="auto"/>
        <w:ind w:left="1080"/>
        <w:rPr>
          <w:rFonts w:eastAsia="Batang"/>
          <w:lang w:val="en-US"/>
        </w:rPr>
      </w:pPr>
      <w:r w:rsidRPr="00BF54D6">
        <w:rPr>
          <w:rFonts w:eastAsia="Batang"/>
          <w:lang w:val="en-US"/>
        </w:rPr>
        <w:t xml:space="preserve">UE does not expect to be configured different SFN schemes (scheme 1 or TRP pre-compensation) for both PDCCH and PDSCH. </w:t>
      </w:r>
    </w:p>
    <w:p w14:paraId="4AC58A3F" w14:textId="77777777" w:rsidR="000A7A65" w:rsidRPr="00BF54D6" w:rsidRDefault="000A7A65" w:rsidP="000A7A65">
      <w:pPr>
        <w:numPr>
          <w:ilvl w:val="1"/>
          <w:numId w:val="31"/>
        </w:numPr>
        <w:spacing w:after="0" w:line="240" w:lineRule="auto"/>
        <w:ind w:left="1800"/>
        <w:rPr>
          <w:rFonts w:eastAsia="Times New Roman" w:cs="Times"/>
          <w:lang w:val="en-US"/>
        </w:rPr>
      </w:pPr>
      <w:r w:rsidRPr="00BF54D6">
        <w:rPr>
          <w:rFonts w:eastAsia="Times New Roman" w:cs="Times"/>
          <w:lang w:val="en-US"/>
        </w:rPr>
        <w:t>FFS whether this restriction is per UE or per CC</w:t>
      </w:r>
    </w:p>
    <w:p w14:paraId="17556C34" w14:textId="77777777" w:rsidR="000A7A65" w:rsidRPr="00BF54D6" w:rsidRDefault="000A7A65" w:rsidP="000A7A65">
      <w:pPr>
        <w:numPr>
          <w:ilvl w:val="0"/>
          <w:numId w:val="30"/>
        </w:numPr>
        <w:spacing w:after="0" w:line="240" w:lineRule="auto"/>
        <w:ind w:left="1080"/>
        <w:rPr>
          <w:rFonts w:eastAsia="Batang"/>
          <w:lang w:val="en-US"/>
        </w:rPr>
      </w:pPr>
      <w:r w:rsidRPr="00BF54D6">
        <w:rPr>
          <w:rFonts w:eastAsia="Batang"/>
          <w:lang w:val="en-US"/>
        </w:rPr>
        <w:t xml:space="preserve">UE does not expect to be configured different SFN schemes (scheme 1 or TRP pre-compensation) for different CORESETs. </w:t>
      </w:r>
    </w:p>
    <w:p w14:paraId="4324CE26" w14:textId="77777777" w:rsidR="000A7A65" w:rsidRPr="00BF54D6" w:rsidRDefault="000A7A65" w:rsidP="000A7A65">
      <w:pPr>
        <w:numPr>
          <w:ilvl w:val="1"/>
          <w:numId w:val="31"/>
        </w:numPr>
        <w:spacing w:after="0" w:line="240" w:lineRule="auto"/>
        <w:ind w:left="1800"/>
        <w:rPr>
          <w:rFonts w:eastAsia="Times New Roman" w:cs="Times"/>
          <w:lang w:val="en-US"/>
        </w:rPr>
      </w:pPr>
      <w:r w:rsidRPr="00BF54D6">
        <w:rPr>
          <w:rFonts w:eastAsia="Times New Roman" w:cs="Times"/>
          <w:lang w:val="en-US"/>
        </w:rPr>
        <w:t>FFS whether this restriction is per UE or per CC</w:t>
      </w:r>
    </w:p>
    <w:p w14:paraId="1685BBC9" w14:textId="77777777" w:rsidR="000A7A65" w:rsidRDefault="000A7A65" w:rsidP="009F0F58">
      <w:pPr>
        <w:rPr>
          <w:rFonts w:ascii="Arial" w:hAnsi="Arial" w:cs="Arial"/>
          <w:lang w:val="en-GB" w:eastAsia="ja-JP"/>
        </w:rPr>
      </w:pPr>
    </w:p>
    <w:p w14:paraId="4E42157B" w14:textId="1B5F4F8E" w:rsidR="00535855" w:rsidRDefault="00535855" w:rsidP="00535855">
      <w:pPr>
        <w:rPr>
          <w:rFonts w:ascii="Arial" w:hAnsi="Arial" w:cs="Arial"/>
          <w:lang w:val="en-GB" w:eastAsia="ja-JP"/>
        </w:rPr>
      </w:pPr>
      <w:r>
        <w:rPr>
          <w:rFonts w:ascii="Arial" w:hAnsi="Arial" w:cs="Arial"/>
          <w:lang w:val="en-GB" w:eastAsia="ja-JP"/>
        </w:rPr>
        <w:t>It was further agreed that SFN PDCCH transmission in a CORESET is identified by</w:t>
      </w:r>
      <w:r w:rsidR="00E6106B">
        <w:rPr>
          <w:rFonts w:ascii="Arial" w:hAnsi="Arial" w:cs="Arial"/>
          <w:lang w:val="en-GB" w:eastAsia="ja-JP"/>
        </w:rPr>
        <w:t xml:space="preserve"> both </w:t>
      </w:r>
      <w:r w:rsidR="006D177B">
        <w:rPr>
          <w:rFonts w:ascii="Arial" w:hAnsi="Arial" w:cs="Arial"/>
          <w:lang w:val="en-GB" w:eastAsia="ja-JP"/>
        </w:rPr>
        <w:t xml:space="preserve">the number of activated TCI states and a RRC parameter. </w:t>
      </w:r>
    </w:p>
    <w:p w14:paraId="00D50282" w14:textId="77777777" w:rsidR="006D177B" w:rsidRPr="00BF54D6" w:rsidRDefault="006D177B" w:rsidP="00AE6D80">
      <w:pPr>
        <w:spacing w:after="0"/>
        <w:ind w:left="567"/>
        <w:rPr>
          <w:rFonts w:eastAsia="SimSun" w:cs="Times"/>
          <w:highlight w:val="green"/>
          <w:lang w:val="en-US"/>
        </w:rPr>
      </w:pPr>
      <w:r w:rsidRPr="00BF54D6">
        <w:rPr>
          <w:rFonts w:eastAsia="SimSun" w:cs="Times"/>
          <w:b/>
          <w:color w:val="000000"/>
          <w:highlight w:val="green"/>
          <w:shd w:val="clear" w:color="auto" w:fill="FFFF00"/>
          <w:lang w:val="en-US"/>
        </w:rPr>
        <w:t>Agreement</w:t>
      </w:r>
    </w:p>
    <w:p w14:paraId="06CDE602" w14:textId="77777777" w:rsidR="006D177B" w:rsidRPr="00BF54D6" w:rsidRDefault="006D177B" w:rsidP="00AE6D80">
      <w:pPr>
        <w:spacing w:after="0"/>
        <w:ind w:left="567"/>
        <w:rPr>
          <w:rFonts w:eastAsia="SimSun" w:cs="Times"/>
          <w:lang w:val="en-US"/>
        </w:rPr>
      </w:pPr>
      <w:r w:rsidRPr="00BF54D6">
        <w:rPr>
          <w:rFonts w:eastAsia="Batang" w:cs="Times"/>
          <w:lang w:val="en-US"/>
        </w:rPr>
        <w:t>Enhanced SFN PDCCH transmission scheme (scheme 1 or TRP-based pre-compensation) is identified by t</w:t>
      </w:r>
      <w:r w:rsidRPr="00BF54D6">
        <w:rPr>
          <w:rFonts w:eastAsia="Times New Roman" w:cs="Times"/>
          <w:lang w:val="en-US"/>
        </w:rPr>
        <w:t>he number of TCI states activated per CORESET and RRC parameter</w:t>
      </w:r>
    </w:p>
    <w:p w14:paraId="23FD97B9" w14:textId="77777777" w:rsidR="006D177B" w:rsidRPr="00BF54D6" w:rsidRDefault="006D177B" w:rsidP="00AE6D80">
      <w:pPr>
        <w:numPr>
          <w:ilvl w:val="0"/>
          <w:numId w:val="38"/>
        </w:numPr>
        <w:spacing w:after="0" w:line="240" w:lineRule="auto"/>
        <w:rPr>
          <w:rFonts w:eastAsia="SimSun" w:cs="Times"/>
          <w:lang w:val="en-US"/>
        </w:rPr>
      </w:pPr>
      <w:r w:rsidRPr="00BF54D6">
        <w:rPr>
          <w:rFonts w:eastAsia="Times New Roman" w:cs="Times"/>
          <w:lang w:val="en-US"/>
        </w:rPr>
        <w:t xml:space="preserve">FFS: Configuration detail of RRC parameter </w:t>
      </w:r>
    </w:p>
    <w:p w14:paraId="52B24DA4" w14:textId="77777777" w:rsidR="006D177B" w:rsidRPr="00BF54D6" w:rsidRDefault="006D177B" w:rsidP="00AE6D80">
      <w:pPr>
        <w:numPr>
          <w:ilvl w:val="1"/>
          <w:numId w:val="38"/>
        </w:numPr>
        <w:spacing w:after="0" w:line="240" w:lineRule="auto"/>
        <w:rPr>
          <w:rFonts w:eastAsia="SimSun" w:cs="Times"/>
          <w:lang w:val="en-US"/>
        </w:rPr>
      </w:pPr>
      <w:r w:rsidRPr="00BF54D6">
        <w:rPr>
          <w:rFonts w:eastAsia="Times New Roman" w:cs="Times"/>
          <w:lang w:val="en-US"/>
        </w:rPr>
        <w:t>Including whether the same RRC parameter is used for PDCCH and PDSCH</w:t>
      </w:r>
    </w:p>
    <w:p w14:paraId="1CD6FE6A" w14:textId="77777777" w:rsidR="00105E4C" w:rsidRDefault="00105E4C" w:rsidP="00535855">
      <w:pPr>
        <w:rPr>
          <w:rFonts w:ascii="Arial" w:hAnsi="Arial" w:cs="Arial"/>
          <w:lang w:val="en-GB" w:eastAsia="ja-JP"/>
        </w:rPr>
      </w:pPr>
    </w:p>
    <w:p w14:paraId="3124D634" w14:textId="708BB34F" w:rsidR="00535855" w:rsidRDefault="00535855" w:rsidP="00535855">
      <w:pPr>
        <w:rPr>
          <w:rFonts w:ascii="Arial" w:hAnsi="Arial" w:cs="Arial"/>
          <w:lang w:val="en-GB" w:eastAsia="ja-JP"/>
        </w:rPr>
      </w:pPr>
      <w:r>
        <w:rPr>
          <w:rFonts w:ascii="Arial" w:hAnsi="Arial" w:cs="Arial"/>
          <w:lang w:val="en-GB" w:eastAsia="ja-JP"/>
        </w:rPr>
        <w:lastRenderedPageBreak/>
        <w:t>The details of the RRC parameter are</w:t>
      </w:r>
      <w:r w:rsidR="006E6163">
        <w:rPr>
          <w:rFonts w:ascii="Arial" w:hAnsi="Arial" w:cs="Arial"/>
          <w:lang w:val="en-GB" w:eastAsia="ja-JP"/>
        </w:rPr>
        <w:t>, however</w:t>
      </w:r>
      <w:r w:rsidR="007D5530">
        <w:rPr>
          <w:rFonts w:ascii="Arial" w:hAnsi="Arial" w:cs="Arial"/>
          <w:lang w:val="en-GB" w:eastAsia="ja-JP"/>
        </w:rPr>
        <w:t xml:space="preserve">, </w:t>
      </w:r>
      <w:r>
        <w:rPr>
          <w:rFonts w:ascii="Arial" w:hAnsi="Arial" w:cs="Arial"/>
          <w:lang w:val="en-GB" w:eastAsia="ja-JP"/>
        </w:rPr>
        <w:t>to be further determined.</w:t>
      </w:r>
      <w:r w:rsidR="000612C5">
        <w:rPr>
          <w:rFonts w:ascii="Arial" w:hAnsi="Arial" w:cs="Arial"/>
          <w:lang w:val="en-GB" w:eastAsia="ja-JP"/>
        </w:rPr>
        <w:t xml:space="preserve"> </w:t>
      </w:r>
      <w:r w:rsidR="004676C9">
        <w:rPr>
          <w:rFonts w:ascii="Arial" w:hAnsi="Arial" w:cs="Arial"/>
          <w:lang w:val="en-GB" w:eastAsia="ja-JP"/>
        </w:rPr>
        <w:t xml:space="preserve">Note that </w:t>
      </w:r>
      <w:r w:rsidR="009512A4">
        <w:rPr>
          <w:rFonts w:ascii="Arial" w:hAnsi="Arial" w:cs="Arial"/>
          <w:lang w:val="en-GB" w:eastAsia="ja-JP"/>
        </w:rPr>
        <w:t xml:space="preserve">SFN PDCCH </w:t>
      </w:r>
      <w:r w:rsidR="002C6931">
        <w:rPr>
          <w:rFonts w:ascii="Arial" w:hAnsi="Arial" w:cs="Arial"/>
          <w:lang w:val="en-GB" w:eastAsia="ja-JP"/>
        </w:rPr>
        <w:t xml:space="preserve">may not be applicable only to HST-SFN </w:t>
      </w:r>
      <w:r w:rsidR="005F2252">
        <w:rPr>
          <w:rFonts w:ascii="Arial" w:hAnsi="Arial" w:cs="Arial"/>
          <w:lang w:val="en-GB" w:eastAsia="ja-JP"/>
        </w:rPr>
        <w:t>deployment</w:t>
      </w:r>
      <w:r w:rsidR="004A1F7A">
        <w:rPr>
          <w:rFonts w:ascii="Arial" w:hAnsi="Arial" w:cs="Arial"/>
          <w:lang w:val="en-GB" w:eastAsia="ja-JP"/>
        </w:rPr>
        <w:t xml:space="preserve"> scenario</w:t>
      </w:r>
      <w:r w:rsidR="00EC037A">
        <w:rPr>
          <w:rFonts w:ascii="Arial" w:hAnsi="Arial" w:cs="Arial"/>
          <w:lang w:val="en-GB" w:eastAsia="ja-JP"/>
        </w:rPr>
        <w:t xml:space="preserve">, it </w:t>
      </w:r>
      <w:r w:rsidR="00CF7114">
        <w:rPr>
          <w:rFonts w:ascii="Arial" w:hAnsi="Arial" w:cs="Arial"/>
          <w:lang w:val="en-GB" w:eastAsia="ja-JP"/>
        </w:rPr>
        <w:t xml:space="preserve">can also be used </w:t>
      </w:r>
      <w:r w:rsidR="007F65CE">
        <w:rPr>
          <w:rFonts w:ascii="Arial" w:hAnsi="Arial" w:cs="Arial"/>
          <w:lang w:val="en-GB" w:eastAsia="ja-JP"/>
        </w:rPr>
        <w:t xml:space="preserve">in other deployment scenarios </w:t>
      </w:r>
      <w:r w:rsidR="00155F3C">
        <w:rPr>
          <w:rFonts w:ascii="Arial" w:hAnsi="Arial" w:cs="Arial"/>
          <w:lang w:val="en-GB" w:eastAsia="ja-JP"/>
        </w:rPr>
        <w:t xml:space="preserve">for enhancing PDCCH reliability such </w:t>
      </w:r>
      <w:r w:rsidR="00380012">
        <w:rPr>
          <w:rFonts w:ascii="Arial" w:hAnsi="Arial" w:cs="Arial"/>
          <w:lang w:val="en-GB" w:eastAsia="ja-JP"/>
        </w:rPr>
        <w:t xml:space="preserve">as URLLC. </w:t>
      </w:r>
      <w:r w:rsidR="004C5256">
        <w:rPr>
          <w:rFonts w:ascii="Arial" w:hAnsi="Arial" w:cs="Arial"/>
          <w:lang w:val="en-GB" w:eastAsia="ja-JP"/>
        </w:rPr>
        <w:t xml:space="preserve">In that sense, </w:t>
      </w:r>
      <w:r w:rsidR="00EC4965">
        <w:rPr>
          <w:rFonts w:ascii="Arial" w:hAnsi="Arial" w:cs="Arial"/>
          <w:lang w:val="en-GB" w:eastAsia="ja-JP"/>
        </w:rPr>
        <w:t xml:space="preserve">we prefer to have a </w:t>
      </w:r>
      <w:r w:rsidR="00391D93">
        <w:rPr>
          <w:rFonts w:ascii="Arial" w:hAnsi="Arial" w:cs="Arial"/>
          <w:lang w:val="en-GB" w:eastAsia="ja-JP"/>
        </w:rPr>
        <w:t xml:space="preserve">separate RRC configuration for </w:t>
      </w:r>
      <w:r w:rsidR="00D33226">
        <w:rPr>
          <w:rFonts w:ascii="Arial" w:hAnsi="Arial" w:cs="Arial"/>
          <w:lang w:val="en-GB" w:eastAsia="ja-JP"/>
        </w:rPr>
        <w:t>SFN PDCCH.</w:t>
      </w:r>
      <w:r w:rsidR="00270AAC">
        <w:rPr>
          <w:rFonts w:ascii="Arial" w:hAnsi="Arial" w:cs="Arial"/>
          <w:lang w:val="en-GB" w:eastAsia="ja-JP"/>
        </w:rPr>
        <w:t xml:space="preserve"> To </w:t>
      </w:r>
      <w:r w:rsidR="0011712D">
        <w:rPr>
          <w:rFonts w:ascii="Arial" w:hAnsi="Arial" w:cs="Arial"/>
          <w:lang w:val="en-GB" w:eastAsia="ja-JP"/>
        </w:rPr>
        <w:t xml:space="preserve">align </w:t>
      </w:r>
      <w:r w:rsidR="00514E0D">
        <w:rPr>
          <w:rFonts w:ascii="Arial" w:hAnsi="Arial" w:cs="Arial"/>
          <w:lang w:val="en-GB" w:eastAsia="ja-JP"/>
        </w:rPr>
        <w:t xml:space="preserve">the SFN scheme between PDCCH and PDSCH, </w:t>
      </w:r>
      <w:r w:rsidR="006161E4">
        <w:rPr>
          <w:rFonts w:ascii="Arial" w:hAnsi="Arial" w:cs="Arial"/>
          <w:lang w:val="en-GB" w:eastAsia="ja-JP"/>
        </w:rPr>
        <w:t>the SFN scheme</w:t>
      </w:r>
      <w:r w:rsidR="00331B72">
        <w:rPr>
          <w:rFonts w:ascii="Arial" w:hAnsi="Arial" w:cs="Arial"/>
          <w:lang w:val="en-GB" w:eastAsia="ja-JP"/>
        </w:rPr>
        <w:t>, i.e., Scheme</w:t>
      </w:r>
      <w:r w:rsidR="006A6ABA">
        <w:rPr>
          <w:rFonts w:ascii="Arial" w:hAnsi="Arial" w:cs="Arial"/>
          <w:lang w:val="en-GB" w:eastAsia="ja-JP"/>
        </w:rPr>
        <w:t xml:space="preserve"> 1 or Pre-compensation</w:t>
      </w:r>
      <w:r w:rsidR="00B905E9">
        <w:rPr>
          <w:rFonts w:ascii="Arial" w:hAnsi="Arial" w:cs="Arial"/>
          <w:lang w:val="en-GB" w:eastAsia="ja-JP"/>
        </w:rPr>
        <w:t xml:space="preserve">, </w:t>
      </w:r>
      <w:r w:rsidR="009026D1">
        <w:rPr>
          <w:rFonts w:ascii="Arial" w:hAnsi="Arial" w:cs="Arial"/>
          <w:lang w:val="en-GB" w:eastAsia="ja-JP"/>
        </w:rPr>
        <w:t xml:space="preserve">can be configured </w:t>
      </w:r>
      <w:r w:rsidR="00C40F8C">
        <w:rPr>
          <w:rFonts w:ascii="Arial" w:hAnsi="Arial" w:cs="Arial"/>
          <w:lang w:val="en-GB" w:eastAsia="ja-JP"/>
        </w:rPr>
        <w:t xml:space="preserve">only </w:t>
      </w:r>
      <w:r w:rsidR="00B905E9">
        <w:rPr>
          <w:rFonts w:ascii="Arial" w:hAnsi="Arial" w:cs="Arial"/>
          <w:lang w:val="en-GB" w:eastAsia="ja-JP"/>
        </w:rPr>
        <w:t>in the PDSCH configuration</w:t>
      </w:r>
      <w:r w:rsidR="00CF35AE">
        <w:rPr>
          <w:rFonts w:ascii="Arial" w:hAnsi="Arial" w:cs="Arial"/>
          <w:lang w:val="en-GB" w:eastAsia="ja-JP"/>
        </w:rPr>
        <w:t xml:space="preserve">. </w:t>
      </w:r>
      <w:r w:rsidR="00C40F8C">
        <w:rPr>
          <w:rFonts w:ascii="Arial" w:hAnsi="Arial" w:cs="Arial"/>
          <w:lang w:val="en-GB" w:eastAsia="ja-JP"/>
        </w:rPr>
        <w:t xml:space="preserve"> </w:t>
      </w:r>
      <w:r w:rsidR="00CF35AE">
        <w:rPr>
          <w:rFonts w:ascii="Arial" w:hAnsi="Arial" w:cs="Arial"/>
          <w:lang w:val="en-GB" w:eastAsia="ja-JP"/>
        </w:rPr>
        <w:t>W</w:t>
      </w:r>
      <w:r w:rsidR="00C40F8C">
        <w:rPr>
          <w:rFonts w:ascii="Arial" w:hAnsi="Arial" w:cs="Arial"/>
          <w:lang w:val="en-GB" w:eastAsia="ja-JP"/>
        </w:rPr>
        <w:t>hile for PDCCH</w:t>
      </w:r>
      <w:r w:rsidR="00790DEE">
        <w:rPr>
          <w:rFonts w:ascii="Arial" w:hAnsi="Arial" w:cs="Arial"/>
          <w:lang w:val="en-GB" w:eastAsia="ja-JP"/>
        </w:rPr>
        <w:t xml:space="preserve">, </w:t>
      </w:r>
      <w:r w:rsidR="003566C1">
        <w:rPr>
          <w:rFonts w:ascii="Arial" w:hAnsi="Arial" w:cs="Arial"/>
          <w:lang w:val="en-GB" w:eastAsia="ja-JP"/>
        </w:rPr>
        <w:t xml:space="preserve">the RRC parameter </w:t>
      </w:r>
      <w:r w:rsidR="00EF46A2">
        <w:rPr>
          <w:rFonts w:ascii="Arial" w:hAnsi="Arial" w:cs="Arial"/>
          <w:lang w:val="en-GB" w:eastAsia="ja-JP"/>
        </w:rPr>
        <w:t xml:space="preserve">can </w:t>
      </w:r>
      <w:r w:rsidR="00CF35AE">
        <w:rPr>
          <w:rFonts w:ascii="Arial" w:hAnsi="Arial" w:cs="Arial"/>
          <w:lang w:val="en-GB" w:eastAsia="ja-JP"/>
        </w:rPr>
        <w:t xml:space="preserve">only </w:t>
      </w:r>
      <w:r w:rsidR="00477179">
        <w:rPr>
          <w:rFonts w:ascii="Arial" w:hAnsi="Arial" w:cs="Arial"/>
          <w:lang w:val="en-GB" w:eastAsia="ja-JP"/>
        </w:rPr>
        <w:t xml:space="preserve">specify </w:t>
      </w:r>
      <w:r w:rsidR="004A4913">
        <w:rPr>
          <w:rFonts w:ascii="Arial" w:hAnsi="Arial" w:cs="Arial"/>
          <w:lang w:val="en-GB" w:eastAsia="ja-JP"/>
        </w:rPr>
        <w:t xml:space="preserve">whether SFN </w:t>
      </w:r>
      <w:r w:rsidR="00544C19">
        <w:rPr>
          <w:rFonts w:ascii="Arial" w:hAnsi="Arial" w:cs="Arial"/>
          <w:lang w:val="en-GB" w:eastAsia="ja-JP"/>
        </w:rPr>
        <w:t xml:space="preserve">is configured or not. </w:t>
      </w:r>
    </w:p>
    <w:p w14:paraId="47524E90" w14:textId="1BFFCEB3" w:rsidR="00D97B50" w:rsidRDefault="00F6409C" w:rsidP="00F6409C">
      <w:pPr>
        <w:pStyle w:val="Observation"/>
        <w:rPr>
          <w:lang w:val="en-GB"/>
        </w:rPr>
      </w:pPr>
      <w:bookmarkStart w:id="15" w:name="_Toc79178051"/>
      <w:r>
        <w:rPr>
          <w:lang w:val="en-GB"/>
        </w:rPr>
        <w:t xml:space="preserve">SFN PDCCH </w:t>
      </w:r>
      <w:r w:rsidR="00D6557A">
        <w:rPr>
          <w:lang w:val="en-GB"/>
        </w:rPr>
        <w:t>should</w:t>
      </w:r>
      <w:r w:rsidR="00E73555">
        <w:rPr>
          <w:lang w:val="en-GB"/>
        </w:rPr>
        <w:t xml:space="preserve"> not </w:t>
      </w:r>
      <w:r w:rsidR="000C2C9C">
        <w:rPr>
          <w:lang w:val="en-GB"/>
        </w:rPr>
        <w:t xml:space="preserve">be </w:t>
      </w:r>
      <w:r w:rsidR="00E73555">
        <w:rPr>
          <w:lang w:val="en-GB"/>
        </w:rPr>
        <w:t xml:space="preserve">restricted </w:t>
      </w:r>
      <w:r w:rsidR="00F054E0">
        <w:rPr>
          <w:lang w:val="en-GB"/>
        </w:rPr>
        <w:t xml:space="preserve">to HST-SFN </w:t>
      </w:r>
      <w:r w:rsidR="00262BEF">
        <w:rPr>
          <w:lang w:val="en-GB"/>
        </w:rPr>
        <w:t>deployment</w:t>
      </w:r>
      <w:r w:rsidR="00BA4BD3">
        <w:rPr>
          <w:lang w:val="en-GB"/>
        </w:rPr>
        <w:t>.</w:t>
      </w:r>
      <w:bookmarkEnd w:id="15"/>
    </w:p>
    <w:p w14:paraId="2D44C4C5" w14:textId="6D2B1356" w:rsidR="00BA4BD3" w:rsidRDefault="00946F8D" w:rsidP="00BA4BD3">
      <w:pPr>
        <w:pStyle w:val="Proposal"/>
        <w:rPr>
          <w:lang w:val="en-GB"/>
        </w:rPr>
      </w:pPr>
      <w:bookmarkStart w:id="16" w:name="_Toc79179173"/>
      <w:r>
        <w:rPr>
          <w:lang w:val="en-GB"/>
        </w:rPr>
        <w:t>Support separate RRC configuration parameter</w:t>
      </w:r>
      <w:r w:rsidR="00B91332">
        <w:rPr>
          <w:lang w:val="en-GB"/>
        </w:rPr>
        <w:t>s for SFN PDCCH and PDSCH.</w:t>
      </w:r>
      <w:bookmarkEnd w:id="16"/>
    </w:p>
    <w:p w14:paraId="6933AC32" w14:textId="3A6AE23F" w:rsidR="00087B19" w:rsidRDefault="00F426BE" w:rsidP="00AE6D80">
      <w:pPr>
        <w:pStyle w:val="Proposal"/>
        <w:rPr>
          <w:lang w:val="en-GB"/>
        </w:rPr>
      </w:pPr>
      <w:bookmarkStart w:id="17" w:name="_Toc79179174"/>
      <w:r>
        <w:rPr>
          <w:lang w:val="en-GB"/>
        </w:rPr>
        <w:t xml:space="preserve">For </w:t>
      </w:r>
      <w:r w:rsidR="00B0112A">
        <w:rPr>
          <w:lang w:val="en-GB"/>
        </w:rPr>
        <w:t xml:space="preserve">SFN </w:t>
      </w:r>
      <w:r>
        <w:rPr>
          <w:lang w:val="en-GB"/>
        </w:rPr>
        <w:t>PDCCH</w:t>
      </w:r>
      <w:r w:rsidR="007507FF">
        <w:rPr>
          <w:lang w:val="en-GB"/>
        </w:rPr>
        <w:t xml:space="preserve">, </w:t>
      </w:r>
      <w:r w:rsidR="00F101C2">
        <w:rPr>
          <w:lang w:val="en-GB"/>
        </w:rPr>
        <w:t xml:space="preserve">the RRC parameter indicates </w:t>
      </w:r>
      <w:r w:rsidR="009E605F">
        <w:rPr>
          <w:lang w:val="en-GB"/>
        </w:rPr>
        <w:t xml:space="preserve">only </w:t>
      </w:r>
      <w:r w:rsidR="00F101C2">
        <w:rPr>
          <w:lang w:val="en-GB"/>
        </w:rPr>
        <w:t xml:space="preserve">whether SFN PDCCH </w:t>
      </w:r>
      <w:r w:rsidR="00EB7062">
        <w:rPr>
          <w:lang w:val="en-GB"/>
        </w:rPr>
        <w:t xml:space="preserve">is configured </w:t>
      </w:r>
      <w:r w:rsidR="009E605F">
        <w:rPr>
          <w:lang w:val="en-GB"/>
        </w:rPr>
        <w:t>or not</w:t>
      </w:r>
      <w:r w:rsidR="00A21C45">
        <w:rPr>
          <w:lang w:val="en-GB"/>
        </w:rPr>
        <w:t xml:space="preserve"> </w:t>
      </w:r>
      <w:r w:rsidR="00EB7062">
        <w:rPr>
          <w:lang w:val="en-GB"/>
        </w:rPr>
        <w:t xml:space="preserve">without indicating </w:t>
      </w:r>
      <w:r w:rsidR="000050F3">
        <w:rPr>
          <w:lang w:val="en-GB"/>
        </w:rPr>
        <w:t>which</w:t>
      </w:r>
      <w:r w:rsidR="00EB7062">
        <w:rPr>
          <w:lang w:val="en-GB"/>
        </w:rPr>
        <w:t xml:space="preserve"> SF</w:t>
      </w:r>
      <w:r w:rsidR="006567F9">
        <w:rPr>
          <w:lang w:val="en-GB"/>
        </w:rPr>
        <w:t>N</w:t>
      </w:r>
      <w:r w:rsidR="00EB7062">
        <w:rPr>
          <w:lang w:val="en-GB"/>
        </w:rPr>
        <w:t xml:space="preserve"> scheme</w:t>
      </w:r>
      <w:r w:rsidR="0003438A">
        <w:rPr>
          <w:lang w:val="en-GB"/>
        </w:rPr>
        <w:t xml:space="preserve">, which </w:t>
      </w:r>
      <w:r w:rsidR="005E7787">
        <w:rPr>
          <w:lang w:val="en-GB"/>
        </w:rPr>
        <w:t xml:space="preserve">can be indicated in </w:t>
      </w:r>
      <w:r w:rsidR="00E1227C">
        <w:rPr>
          <w:lang w:val="en-GB"/>
        </w:rPr>
        <w:t xml:space="preserve">the </w:t>
      </w:r>
      <w:r w:rsidR="009E5BC9">
        <w:rPr>
          <w:lang w:val="en-GB"/>
        </w:rPr>
        <w:t>PDSCH configuration.</w:t>
      </w:r>
      <w:bookmarkEnd w:id="17"/>
    </w:p>
    <w:p w14:paraId="071CB9F8" w14:textId="21E96F12" w:rsidR="004A209C" w:rsidRDefault="004A209C" w:rsidP="004A209C">
      <w:pPr>
        <w:rPr>
          <w:lang w:val="en-GB" w:eastAsia="ja-JP"/>
        </w:rPr>
      </w:pPr>
    </w:p>
    <w:p w14:paraId="30233F0D" w14:textId="7BD10063" w:rsidR="00E42A0D" w:rsidRDefault="00E42A0D" w:rsidP="00AE6D80">
      <w:pPr>
        <w:pStyle w:val="Heading3"/>
      </w:pPr>
      <w:r>
        <w:t>Refinement of two agreements from RAN 105e meeting.</w:t>
      </w:r>
    </w:p>
    <w:p w14:paraId="1660C107" w14:textId="479D6788" w:rsidR="004A209C" w:rsidRPr="00AE6D80" w:rsidRDefault="004A209C" w:rsidP="004A209C">
      <w:pPr>
        <w:rPr>
          <w:rFonts w:ascii="Arial" w:hAnsi="Arial" w:cs="Arial"/>
          <w:lang w:val="en-GB" w:eastAsia="ja-JP"/>
        </w:rPr>
      </w:pPr>
    </w:p>
    <w:p w14:paraId="77BA7B3A" w14:textId="3F1FE98B" w:rsidR="008C75B6" w:rsidRDefault="00BD3B05" w:rsidP="004A209C">
      <w:pPr>
        <w:rPr>
          <w:rFonts w:ascii="Arial" w:hAnsi="Arial" w:cs="Arial"/>
          <w:lang w:val="en-GB" w:eastAsia="ja-JP"/>
        </w:rPr>
      </w:pPr>
      <w:r w:rsidRPr="00AE6D80">
        <w:rPr>
          <w:rFonts w:ascii="Arial" w:hAnsi="Arial" w:cs="Arial"/>
          <w:lang w:val="en-GB" w:eastAsia="ja-JP"/>
        </w:rPr>
        <w:t>TRP</w:t>
      </w:r>
      <w:r>
        <w:rPr>
          <w:rFonts w:ascii="Arial" w:hAnsi="Arial" w:cs="Arial"/>
          <w:lang w:val="en-GB" w:eastAsia="ja-JP"/>
        </w:rPr>
        <w:t xml:space="preserve"> based pre-compensation </w:t>
      </w:r>
      <w:r w:rsidR="003B19BF">
        <w:rPr>
          <w:rFonts w:ascii="Arial" w:hAnsi="Arial" w:cs="Arial"/>
          <w:lang w:val="en-GB" w:eastAsia="ja-JP"/>
        </w:rPr>
        <w:t>was</w:t>
      </w:r>
      <w:r w:rsidR="00393050">
        <w:rPr>
          <w:rFonts w:ascii="Arial" w:hAnsi="Arial" w:cs="Arial"/>
          <w:lang w:val="en-GB" w:eastAsia="ja-JP"/>
        </w:rPr>
        <w:t xml:space="preserve"> agreed for FR1 </w:t>
      </w:r>
      <w:r w:rsidR="00CA649F">
        <w:rPr>
          <w:rFonts w:ascii="Arial" w:hAnsi="Arial" w:cs="Arial"/>
          <w:lang w:val="en-GB" w:eastAsia="ja-JP"/>
        </w:rPr>
        <w:t>only</w:t>
      </w:r>
      <w:r w:rsidR="00F72D5B">
        <w:rPr>
          <w:rFonts w:ascii="Arial" w:hAnsi="Arial" w:cs="Arial"/>
          <w:lang w:val="en-GB" w:eastAsia="ja-JP"/>
        </w:rPr>
        <w:t xml:space="preserve">. </w:t>
      </w:r>
      <w:r w:rsidR="00393050">
        <w:rPr>
          <w:rFonts w:ascii="Arial" w:hAnsi="Arial" w:cs="Arial"/>
          <w:lang w:val="en-GB" w:eastAsia="ja-JP"/>
        </w:rPr>
        <w:t>However</w:t>
      </w:r>
      <w:r w:rsidR="0006477E">
        <w:rPr>
          <w:rFonts w:ascii="Arial" w:hAnsi="Arial" w:cs="Arial"/>
          <w:lang w:val="en-GB" w:eastAsia="ja-JP"/>
        </w:rPr>
        <w:t xml:space="preserve">, </w:t>
      </w:r>
      <w:r w:rsidR="00710A29">
        <w:rPr>
          <w:rFonts w:ascii="Arial" w:hAnsi="Arial" w:cs="Arial"/>
          <w:lang w:val="en-GB" w:eastAsia="ja-JP"/>
        </w:rPr>
        <w:t xml:space="preserve">the </w:t>
      </w:r>
      <w:r w:rsidR="0006477E">
        <w:rPr>
          <w:rFonts w:ascii="Arial" w:hAnsi="Arial" w:cs="Arial"/>
          <w:lang w:val="en-GB" w:eastAsia="ja-JP"/>
        </w:rPr>
        <w:t>two</w:t>
      </w:r>
      <w:r w:rsidR="00393050">
        <w:rPr>
          <w:rFonts w:ascii="Arial" w:hAnsi="Arial" w:cs="Arial"/>
          <w:lang w:val="en-GB" w:eastAsia="ja-JP"/>
        </w:rPr>
        <w:t xml:space="preserve"> agreements </w:t>
      </w:r>
      <w:r w:rsidR="00857B62">
        <w:rPr>
          <w:rFonts w:ascii="Arial" w:hAnsi="Arial" w:cs="Arial"/>
          <w:lang w:val="en-GB" w:eastAsia="ja-JP"/>
        </w:rPr>
        <w:t xml:space="preserve">below </w:t>
      </w:r>
      <w:r w:rsidR="00393050">
        <w:rPr>
          <w:rFonts w:ascii="Arial" w:hAnsi="Arial" w:cs="Arial"/>
          <w:lang w:val="en-GB" w:eastAsia="ja-JP"/>
        </w:rPr>
        <w:t xml:space="preserve">made </w:t>
      </w:r>
      <w:r w:rsidR="00317295">
        <w:rPr>
          <w:rFonts w:ascii="Arial" w:hAnsi="Arial" w:cs="Arial"/>
          <w:lang w:val="en-GB" w:eastAsia="ja-JP"/>
        </w:rPr>
        <w:t xml:space="preserve">in </w:t>
      </w:r>
      <w:r w:rsidR="00B01406">
        <w:rPr>
          <w:rFonts w:ascii="Arial" w:hAnsi="Arial" w:cs="Arial"/>
          <w:lang w:val="en-GB" w:eastAsia="ja-JP"/>
        </w:rPr>
        <w:t>RAN1#</w:t>
      </w:r>
      <w:r w:rsidR="00393050">
        <w:rPr>
          <w:rFonts w:ascii="Arial" w:hAnsi="Arial" w:cs="Arial"/>
          <w:lang w:val="en-GB" w:eastAsia="ja-JP"/>
        </w:rPr>
        <w:t xml:space="preserve">105e </w:t>
      </w:r>
      <w:r w:rsidR="00251132">
        <w:rPr>
          <w:rFonts w:ascii="Arial" w:hAnsi="Arial" w:cs="Arial"/>
          <w:lang w:val="en-GB" w:eastAsia="ja-JP"/>
        </w:rPr>
        <w:t xml:space="preserve">imply </w:t>
      </w:r>
      <w:r w:rsidR="007B3413">
        <w:rPr>
          <w:rFonts w:ascii="Arial" w:hAnsi="Arial" w:cs="Arial"/>
          <w:lang w:val="en-GB" w:eastAsia="ja-JP"/>
        </w:rPr>
        <w:t xml:space="preserve">that </w:t>
      </w:r>
      <w:r w:rsidR="00393050">
        <w:rPr>
          <w:rFonts w:ascii="Arial" w:hAnsi="Arial" w:cs="Arial"/>
          <w:lang w:val="en-GB" w:eastAsia="ja-JP"/>
        </w:rPr>
        <w:t>TRP pre-comp</w:t>
      </w:r>
      <w:r w:rsidR="0059436A">
        <w:rPr>
          <w:rFonts w:ascii="Arial" w:hAnsi="Arial" w:cs="Arial"/>
          <w:lang w:val="en-GB" w:eastAsia="ja-JP"/>
        </w:rPr>
        <w:t>ensation schemes</w:t>
      </w:r>
      <w:r w:rsidR="00BA1CC0">
        <w:rPr>
          <w:rFonts w:ascii="Arial" w:hAnsi="Arial" w:cs="Arial"/>
          <w:lang w:val="en-GB" w:eastAsia="ja-JP"/>
        </w:rPr>
        <w:t xml:space="preserve"> </w:t>
      </w:r>
      <w:r w:rsidR="00802C1A">
        <w:rPr>
          <w:rFonts w:ascii="Arial" w:hAnsi="Arial" w:cs="Arial"/>
          <w:lang w:val="en-GB" w:eastAsia="ja-JP"/>
        </w:rPr>
        <w:t>are also applicable to FR2</w:t>
      </w:r>
      <w:r w:rsidR="0059436A">
        <w:rPr>
          <w:rFonts w:ascii="Arial" w:hAnsi="Arial" w:cs="Arial"/>
          <w:lang w:val="en-GB" w:eastAsia="ja-JP"/>
        </w:rPr>
        <w:t>.</w:t>
      </w:r>
      <w:r w:rsidR="00E62BDF">
        <w:rPr>
          <w:rFonts w:ascii="Arial" w:hAnsi="Arial" w:cs="Arial"/>
          <w:lang w:val="en-GB" w:eastAsia="ja-JP"/>
        </w:rPr>
        <w:t xml:space="preserve"> </w:t>
      </w:r>
    </w:p>
    <w:p w14:paraId="1E83E406" w14:textId="69C55978" w:rsidR="0059436A" w:rsidRDefault="0059436A" w:rsidP="004A209C">
      <w:pPr>
        <w:rPr>
          <w:rFonts w:ascii="Arial" w:hAnsi="Arial" w:cs="Arial"/>
          <w:lang w:val="en-GB" w:eastAsia="ja-JP"/>
        </w:rPr>
      </w:pPr>
    </w:p>
    <w:p w14:paraId="53064854" w14:textId="17E0C8AD" w:rsidR="00E62BDF" w:rsidRDefault="00E62BDF" w:rsidP="004A209C">
      <w:pPr>
        <w:rPr>
          <w:rFonts w:ascii="Arial" w:hAnsi="Arial" w:cs="Arial"/>
          <w:lang w:val="en-GB" w:eastAsia="ja-JP"/>
        </w:rPr>
      </w:pPr>
    </w:p>
    <w:p w14:paraId="257F488D" w14:textId="1F0F0970" w:rsidR="00E62BDF" w:rsidRDefault="00E62BDF" w:rsidP="004A209C">
      <w:pPr>
        <w:rPr>
          <w:rFonts w:ascii="Arial" w:hAnsi="Arial" w:cs="Arial"/>
          <w:lang w:val="en-GB" w:eastAsia="ja-JP"/>
        </w:rPr>
      </w:pPr>
    </w:p>
    <w:p w14:paraId="1EE9DAB7" w14:textId="0C786DD5" w:rsidR="00E62BDF" w:rsidRDefault="00E62BDF" w:rsidP="004A209C">
      <w:pPr>
        <w:rPr>
          <w:rFonts w:ascii="Arial" w:hAnsi="Arial" w:cs="Arial"/>
          <w:lang w:val="en-GB" w:eastAsia="ja-JP"/>
        </w:rPr>
      </w:pPr>
    </w:p>
    <w:p w14:paraId="031A4592" w14:textId="53EC2399" w:rsidR="00E62BDF" w:rsidRDefault="00E62BDF" w:rsidP="004A209C">
      <w:pPr>
        <w:rPr>
          <w:rFonts w:ascii="Arial" w:hAnsi="Arial" w:cs="Arial"/>
          <w:lang w:val="en-GB" w:eastAsia="ja-JP"/>
        </w:rPr>
      </w:pPr>
    </w:p>
    <w:p w14:paraId="251E920E" w14:textId="05A828D7" w:rsidR="00E62BDF" w:rsidRDefault="00E62BDF" w:rsidP="004A209C">
      <w:pPr>
        <w:rPr>
          <w:rFonts w:ascii="Arial" w:hAnsi="Arial" w:cs="Arial"/>
          <w:lang w:val="en-GB" w:eastAsia="ja-JP"/>
        </w:rPr>
      </w:pPr>
    </w:p>
    <w:p w14:paraId="1F33638D" w14:textId="117EC87B" w:rsidR="00E62BDF" w:rsidRDefault="00E62BDF" w:rsidP="004A209C">
      <w:pPr>
        <w:rPr>
          <w:rFonts w:ascii="Arial" w:hAnsi="Arial" w:cs="Arial"/>
          <w:lang w:val="en-GB" w:eastAsia="ja-JP"/>
        </w:rPr>
      </w:pPr>
    </w:p>
    <w:p w14:paraId="47DDC943" w14:textId="227EDA1F" w:rsidR="00E62BDF" w:rsidRDefault="00E62BDF" w:rsidP="004A209C">
      <w:pPr>
        <w:rPr>
          <w:rFonts w:ascii="Arial" w:hAnsi="Arial" w:cs="Arial"/>
          <w:lang w:val="en-GB" w:eastAsia="ja-JP"/>
        </w:rPr>
      </w:pPr>
    </w:p>
    <w:p w14:paraId="77829560" w14:textId="67A973F7" w:rsidR="00E62BDF" w:rsidRDefault="00E62BDF" w:rsidP="004A209C">
      <w:pPr>
        <w:rPr>
          <w:rFonts w:ascii="Arial" w:hAnsi="Arial" w:cs="Arial"/>
          <w:lang w:val="en-GB" w:eastAsia="ja-JP"/>
        </w:rPr>
      </w:pPr>
    </w:p>
    <w:p w14:paraId="6AD2C0BE" w14:textId="32391616" w:rsidR="00E62BDF" w:rsidRDefault="00E62BDF" w:rsidP="004A209C">
      <w:pPr>
        <w:rPr>
          <w:rFonts w:ascii="Arial" w:hAnsi="Arial" w:cs="Arial"/>
          <w:lang w:val="en-GB" w:eastAsia="ja-JP"/>
        </w:rPr>
      </w:pPr>
    </w:p>
    <w:p w14:paraId="5311148C" w14:textId="514E0E6F" w:rsidR="00E62BDF" w:rsidRDefault="00E62BDF" w:rsidP="004A209C">
      <w:pPr>
        <w:rPr>
          <w:rFonts w:ascii="Arial" w:hAnsi="Arial" w:cs="Arial"/>
          <w:lang w:val="en-GB" w:eastAsia="ja-JP"/>
        </w:rPr>
      </w:pPr>
    </w:p>
    <w:p w14:paraId="3A8C8E6B" w14:textId="5C137289" w:rsidR="00E62BDF" w:rsidRDefault="00E62BDF" w:rsidP="004A209C">
      <w:pPr>
        <w:rPr>
          <w:rFonts w:ascii="Arial" w:hAnsi="Arial" w:cs="Arial"/>
          <w:lang w:val="en-GB" w:eastAsia="ja-JP"/>
        </w:rPr>
      </w:pPr>
      <w:r w:rsidRPr="00E62BDF">
        <w:rPr>
          <w:rFonts w:ascii="Arial" w:hAnsi="Arial" w:cs="Arial"/>
          <w:noProof/>
          <w:lang w:val="en-GB" w:eastAsia="ja-JP"/>
        </w:rPr>
        <w:lastRenderedPageBreak/>
        <mc:AlternateContent>
          <mc:Choice Requires="wps">
            <w:drawing>
              <wp:anchor distT="45720" distB="45720" distL="114300" distR="114300" simplePos="0" relativeHeight="251658244" behindDoc="0" locked="0" layoutInCell="1" allowOverlap="1" wp14:anchorId="711DD619" wp14:editId="20AB5F3E">
                <wp:simplePos x="0" y="0"/>
                <wp:positionH relativeFrom="column">
                  <wp:posOffset>0</wp:posOffset>
                </wp:positionH>
                <wp:positionV relativeFrom="paragraph">
                  <wp:posOffset>321945</wp:posOffset>
                </wp:positionV>
                <wp:extent cx="6048375" cy="4191000"/>
                <wp:effectExtent l="0" t="0" r="28575" b="1905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4191000"/>
                        </a:xfrm>
                        <a:prstGeom prst="rect">
                          <a:avLst/>
                        </a:prstGeom>
                        <a:solidFill>
                          <a:srgbClr val="FFFFFF"/>
                        </a:solidFill>
                        <a:ln w="9525">
                          <a:solidFill>
                            <a:srgbClr val="000000"/>
                          </a:solidFill>
                          <a:miter lim="800000"/>
                          <a:headEnd/>
                          <a:tailEnd/>
                        </a:ln>
                      </wps:spPr>
                      <wps:txbx>
                        <w:txbxContent>
                          <w:p w14:paraId="3D406D65" w14:textId="77777777" w:rsidR="00EE56C1" w:rsidRPr="00BF54D6" w:rsidRDefault="00EE56C1" w:rsidP="00E62BDF">
                            <w:pPr>
                              <w:spacing w:after="0"/>
                              <w:rPr>
                                <w:rFonts w:eastAsia="SimSun" w:cs="Times"/>
                                <w:highlight w:val="green"/>
                                <w:lang w:val="en-US"/>
                              </w:rPr>
                            </w:pPr>
                            <w:r w:rsidRPr="00BF54D6">
                              <w:rPr>
                                <w:rFonts w:eastAsia="SimSun" w:cs="Times"/>
                                <w:b/>
                                <w:color w:val="000000"/>
                                <w:highlight w:val="green"/>
                                <w:shd w:val="clear" w:color="auto" w:fill="FFFF00"/>
                                <w:lang w:val="en-US"/>
                              </w:rPr>
                              <w:t>Agreement</w:t>
                            </w:r>
                          </w:p>
                          <w:p w14:paraId="6BB1A351" w14:textId="77777777" w:rsidR="00EE56C1" w:rsidRPr="00BF54D6" w:rsidRDefault="00EE56C1" w:rsidP="00E62BDF">
                            <w:pPr>
                              <w:spacing w:after="0"/>
                              <w:jc w:val="both"/>
                              <w:rPr>
                                <w:rFonts w:eastAsia="Batang" w:cs="Times"/>
                                <w:lang w:val="en-US"/>
                              </w:rPr>
                            </w:pPr>
                            <w:r w:rsidRPr="00BF54D6">
                              <w:rPr>
                                <w:rFonts w:eastAsia="Batang" w:cs="Times"/>
                                <w:lang w:val="en-US"/>
                              </w:rPr>
                              <w:t>If enhanced SFN PDCCH transmission scheme (scheme 1 or TRP -based pre-compensation) is configured and a CORESET is activated with two TCI states and UE is configured with </w:t>
                            </w:r>
                            <w:r w:rsidRPr="00BF54D6">
                              <w:rPr>
                                <w:rFonts w:eastAsia="Batang" w:cs="Times"/>
                                <w:i/>
                                <w:lang w:val="en-US"/>
                              </w:rPr>
                              <w:t>enableTwoDefaultTCI-States</w:t>
                            </w:r>
                            <w:r w:rsidRPr="00BF54D6">
                              <w:rPr>
                                <w:rFonts w:eastAsia="Batang" w:cs="Times"/>
                                <w:lang w:val="en-US"/>
                              </w:rPr>
                              <w:t> and time offset between the reception of the DL DCI and the corresponding PDSCH is less than the threshold </w:t>
                            </w:r>
                            <w:r w:rsidRPr="00BF54D6">
                              <w:rPr>
                                <w:rFonts w:eastAsia="Batang" w:cs="Times"/>
                                <w:i/>
                                <w:lang w:val="en-US"/>
                              </w:rPr>
                              <w:t>timeDurationForQCL</w:t>
                            </w:r>
                            <w:r w:rsidRPr="00BF54D6">
                              <w:rPr>
                                <w:rFonts w:eastAsia="Batang" w:cs="Times"/>
                                <w:lang w:val="en-US"/>
                              </w:rPr>
                              <w:t>, down-select rule to determine default beam(s) for Rel-17 SFN PDSCH reception in RAN1#106-e:</w:t>
                            </w:r>
                          </w:p>
                          <w:p w14:paraId="18D33C49" w14:textId="77777777" w:rsidR="00EE56C1" w:rsidRPr="00BF54D6" w:rsidRDefault="00EE56C1" w:rsidP="00E62BDF">
                            <w:pPr>
                              <w:numPr>
                                <w:ilvl w:val="0"/>
                                <w:numId w:val="32"/>
                              </w:numPr>
                              <w:spacing w:after="0" w:line="240" w:lineRule="auto"/>
                              <w:jc w:val="both"/>
                              <w:rPr>
                                <w:rFonts w:eastAsia="SimSun" w:cs="Times"/>
                                <w:lang w:val="en-US"/>
                              </w:rPr>
                            </w:pPr>
                            <w:r w:rsidRPr="00BF54D6">
                              <w:rPr>
                                <w:rFonts w:eastAsia="SimSun" w:cs="Times"/>
                                <w:b/>
                                <w:lang w:val="en-US"/>
                              </w:rPr>
                              <w:t>Alt 1</w:t>
                            </w:r>
                            <w:r w:rsidRPr="00BF54D6">
                              <w:rPr>
                                <w:rFonts w:eastAsia="Times New Roman" w:cs="Times"/>
                                <w:lang w:val="en-US"/>
                              </w:rPr>
                              <w:t>: Reuse rule to determine TCI states as defined for Rel-16 PDSCH scheme-1a</w:t>
                            </w:r>
                          </w:p>
                          <w:p w14:paraId="7ABC78AF" w14:textId="77777777" w:rsidR="00EE56C1" w:rsidRPr="00BF54D6" w:rsidRDefault="00EE56C1" w:rsidP="00E62BDF">
                            <w:pPr>
                              <w:numPr>
                                <w:ilvl w:val="0"/>
                                <w:numId w:val="32"/>
                              </w:numPr>
                              <w:spacing w:after="0" w:line="240" w:lineRule="auto"/>
                              <w:jc w:val="both"/>
                              <w:rPr>
                                <w:rFonts w:eastAsia="SimSun" w:cs="Times"/>
                                <w:lang w:val="en-US"/>
                              </w:rPr>
                            </w:pPr>
                            <w:r w:rsidRPr="00BF54D6">
                              <w:rPr>
                                <w:rFonts w:eastAsia="SimSun" w:cs="Times"/>
                                <w:b/>
                                <w:lang w:val="en-US"/>
                              </w:rPr>
                              <w:t>Alt 2</w:t>
                            </w:r>
                            <w:r w:rsidRPr="00BF54D6">
                              <w:rPr>
                                <w:rFonts w:eastAsia="Times New Roman" w:cs="Times"/>
                                <w:lang w:val="en-US"/>
                              </w:rPr>
                              <w:t>: Introduce new rules to determine TCI states based on two TCI state(s) of the CORESET </w:t>
                            </w:r>
                          </w:p>
                          <w:p w14:paraId="2B6ECC4F" w14:textId="77777777" w:rsidR="00EE56C1" w:rsidRPr="00BF54D6" w:rsidRDefault="00EE56C1" w:rsidP="00E62BDF">
                            <w:pPr>
                              <w:spacing w:after="0"/>
                              <w:rPr>
                                <w:rFonts w:eastAsia="Batang" w:cs="Times"/>
                                <w:lang w:val="en-US" w:eastAsia="x-none"/>
                              </w:rPr>
                            </w:pPr>
                          </w:p>
                          <w:p w14:paraId="54A0BA8E" w14:textId="77777777" w:rsidR="00EE56C1" w:rsidRPr="00BF54D6" w:rsidRDefault="00EE56C1" w:rsidP="00E62BDF">
                            <w:pPr>
                              <w:spacing w:after="0"/>
                              <w:rPr>
                                <w:rFonts w:eastAsia="SimSun" w:cs="Times"/>
                                <w:highlight w:val="green"/>
                                <w:lang w:val="en-US"/>
                              </w:rPr>
                            </w:pPr>
                            <w:r w:rsidRPr="00BF54D6">
                              <w:rPr>
                                <w:rFonts w:eastAsia="SimSun" w:cs="Times"/>
                                <w:b/>
                                <w:color w:val="000000"/>
                                <w:highlight w:val="green"/>
                                <w:shd w:val="clear" w:color="auto" w:fill="FFFF00"/>
                                <w:lang w:val="en-US"/>
                              </w:rPr>
                              <w:t>Agreement</w:t>
                            </w:r>
                          </w:p>
                          <w:p w14:paraId="3521BAD8" w14:textId="77777777" w:rsidR="00EE56C1" w:rsidRPr="00BF54D6" w:rsidRDefault="00EE56C1" w:rsidP="00E62BDF">
                            <w:pPr>
                              <w:spacing w:after="0"/>
                              <w:rPr>
                                <w:rFonts w:eastAsia="Batang" w:cs="Times"/>
                                <w:lang w:val="en-US"/>
                              </w:rPr>
                            </w:pPr>
                            <w:r w:rsidRPr="00BF54D6">
                              <w:rPr>
                                <w:rFonts w:eastAsia="Batang" w:cs="Times"/>
                                <w:lang w:val="en-US"/>
                              </w:rPr>
                              <w:t>If enhanced SFN PDCCH transmission scheme (scheme 1 or TRP-based pre-compensation) is configured and two TCI states are activated for at least one CORESET, support the following configuration of RS for BFD</w:t>
                            </w:r>
                          </w:p>
                          <w:p w14:paraId="6A09C177" w14:textId="77777777" w:rsidR="00EE56C1" w:rsidRPr="00BF54D6" w:rsidRDefault="00EE56C1" w:rsidP="00E62BDF">
                            <w:pPr>
                              <w:numPr>
                                <w:ilvl w:val="0"/>
                                <w:numId w:val="33"/>
                              </w:numPr>
                              <w:spacing w:after="0" w:line="240" w:lineRule="auto"/>
                              <w:jc w:val="both"/>
                              <w:rPr>
                                <w:rFonts w:eastAsia="Times New Roman" w:cs="Times"/>
                                <w:lang w:val="en-US"/>
                              </w:rPr>
                            </w:pPr>
                            <w:r w:rsidRPr="00BF54D6">
                              <w:rPr>
                                <w:rFonts w:eastAsia="Times New Roman" w:cs="Times"/>
                                <w:lang w:val="en-US"/>
                              </w:rPr>
                              <w:t>Down-select one alternative for implicit configuration</w:t>
                            </w:r>
                          </w:p>
                          <w:p w14:paraId="134FD9A2" w14:textId="77777777" w:rsidR="00EE56C1" w:rsidRPr="00BF54D6" w:rsidRDefault="00EE56C1" w:rsidP="00E62BDF">
                            <w:pPr>
                              <w:numPr>
                                <w:ilvl w:val="1"/>
                                <w:numId w:val="33"/>
                              </w:numPr>
                              <w:spacing w:after="0" w:line="240" w:lineRule="auto"/>
                              <w:jc w:val="both"/>
                              <w:rPr>
                                <w:rFonts w:eastAsia="Times New Roman" w:cs="Times"/>
                                <w:lang w:val="en-US"/>
                              </w:rPr>
                            </w:pPr>
                            <w:r w:rsidRPr="00BF54D6">
                              <w:rPr>
                                <w:rFonts w:eastAsia="Times New Roman" w:cs="Times"/>
                                <w:b/>
                                <w:lang w:val="en-US"/>
                              </w:rPr>
                              <w:t>Alt 1-2</w:t>
                            </w:r>
                            <w:r w:rsidRPr="00BF54D6">
                              <w:rPr>
                                <w:rFonts w:eastAsia="Times New Roman" w:cs="Times"/>
                                <w:lang w:val="en-US"/>
                              </w:rPr>
                              <w:t>: RS of CORESETs with both single and two TCI states are used</w:t>
                            </w:r>
                          </w:p>
                          <w:p w14:paraId="795CE8CD" w14:textId="77777777" w:rsidR="00EE56C1" w:rsidRPr="00BF54D6" w:rsidRDefault="00EE56C1" w:rsidP="00E62BDF">
                            <w:pPr>
                              <w:numPr>
                                <w:ilvl w:val="1"/>
                                <w:numId w:val="33"/>
                              </w:numPr>
                              <w:spacing w:after="0" w:line="240" w:lineRule="auto"/>
                              <w:jc w:val="both"/>
                              <w:rPr>
                                <w:rFonts w:eastAsia="Times New Roman" w:cs="Times"/>
                                <w:lang w:val="en-US"/>
                              </w:rPr>
                            </w:pPr>
                            <w:r w:rsidRPr="00BF54D6">
                              <w:rPr>
                                <w:rFonts w:eastAsia="Times New Roman" w:cs="Times"/>
                                <w:b/>
                                <w:lang w:val="en-US"/>
                              </w:rPr>
                              <w:t>Alt 1-3</w:t>
                            </w:r>
                            <w:r w:rsidRPr="00BF54D6">
                              <w:rPr>
                                <w:rFonts w:eastAsia="Times New Roman" w:cs="Times"/>
                                <w:lang w:val="en-US"/>
                              </w:rPr>
                              <w:t>: RS of CORESETs with only two TCI states are used</w:t>
                            </w:r>
                          </w:p>
                          <w:p w14:paraId="7C5BEF37" w14:textId="77777777" w:rsidR="00EE56C1" w:rsidRPr="00BF54D6" w:rsidRDefault="00EE56C1" w:rsidP="00E62BDF">
                            <w:pPr>
                              <w:numPr>
                                <w:ilvl w:val="0"/>
                                <w:numId w:val="33"/>
                              </w:numPr>
                              <w:spacing w:after="0" w:line="240" w:lineRule="auto"/>
                              <w:jc w:val="both"/>
                              <w:rPr>
                                <w:rFonts w:eastAsia="Times New Roman" w:cs="Times"/>
                                <w:lang w:val="en-US"/>
                              </w:rPr>
                            </w:pPr>
                            <w:r w:rsidRPr="00BF54D6">
                              <w:rPr>
                                <w:rFonts w:eastAsia="Times New Roman" w:cs="Times"/>
                                <w:lang w:val="en-US"/>
                              </w:rPr>
                              <w:t>Down-select one alternative for explicit configuration</w:t>
                            </w:r>
                          </w:p>
                          <w:p w14:paraId="6DF4FCCD" w14:textId="77777777" w:rsidR="00EE56C1" w:rsidRPr="00BF54D6" w:rsidRDefault="00EE56C1" w:rsidP="00E62BDF">
                            <w:pPr>
                              <w:numPr>
                                <w:ilvl w:val="1"/>
                                <w:numId w:val="33"/>
                              </w:numPr>
                              <w:spacing w:after="0" w:line="240" w:lineRule="auto"/>
                              <w:jc w:val="both"/>
                              <w:rPr>
                                <w:rFonts w:eastAsia="Times New Roman" w:cs="Times"/>
                                <w:lang w:val="en-US"/>
                              </w:rPr>
                            </w:pPr>
                            <w:r w:rsidRPr="00BF54D6">
                              <w:rPr>
                                <w:rFonts w:eastAsia="Times New Roman" w:cs="Times"/>
                                <w:b/>
                                <w:lang w:val="en-US"/>
                              </w:rPr>
                              <w:t>Alt 2-1</w:t>
                            </w:r>
                            <w:r w:rsidRPr="00BF54D6">
                              <w:rPr>
                                <w:rFonts w:eastAsia="Times New Roman" w:cs="Times"/>
                                <w:lang w:val="en-US"/>
                              </w:rPr>
                              <w:t>: Support defining CSI-RS resource or SSB pairs as BFD RS</w:t>
                            </w:r>
                          </w:p>
                          <w:p w14:paraId="6A932CFF" w14:textId="77777777" w:rsidR="00EE56C1" w:rsidRPr="005D39DE" w:rsidRDefault="00EE56C1" w:rsidP="00E62BDF">
                            <w:pPr>
                              <w:numPr>
                                <w:ilvl w:val="2"/>
                                <w:numId w:val="33"/>
                              </w:numPr>
                              <w:spacing w:after="0" w:line="240" w:lineRule="auto"/>
                              <w:jc w:val="both"/>
                              <w:rPr>
                                <w:rFonts w:eastAsia="Times New Roman" w:cs="Times"/>
                              </w:rPr>
                            </w:pPr>
                            <w:r w:rsidRPr="005D39DE">
                              <w:rPr>
                                <w:rFonts w:eastAsia="Times New Roman" w:cs="Times"/>
                              </w:rPr>
                              <w:t>FFS other details</w:t>
                            </w:r>
                          </w:p>
                          <w:p w14:paraId="2B321B77" w14:textId="77777777" w:rsidR="00EE56C1" w:rsidRPr="00BF54D6" w:rsidRDefault="00EE56C1" w:rsidP="00E62BDF">
                            <w:pPr>
                              <w:numPr>
                                <w:ilvl w:val="1"/>
                                <w:numId w:val="33"/>
                              </w:numPr>
                              <w:spacing w:after="0" w:line="240" w:lineRule="auto"/>
                              <w:jc w:val="both"/>
                              <w:rPr>
                                <w:rFonts w:eastAsia="Times New Roman" w:cs="Times"/>
                                <w:lang w:val="en-US"/>
                              </w:rPr>
                            </w:pPr>
                            <w:r w:rsidRPr="00BF54D6">
                              <w:rPr>
                                <w:rFonts w:eastAsia="Times New Roman" w:cs="Times"/>
                                <w:b/>
                                <w:lang w:val="en-US"/>
                              </w:rPr>
                              <w:t>Alt 2-2</w:t>
                            </w:r>
                            <w:r w:rsidRPr="00BF54D6">
                              <w:rPr>
                                <w:rFonts w:eastAsia="Times New Roman" w:cs="Times"/>
                                <w:lang w:val="en-US"/>
                              </w:rPr>
                              <w:t>: Reuse the existing Rel-15/Rel-16 approach for BFD RS configuration</w:t>
                            </w:r>
                          </w:p>
                          <w:p w14:paraId="3C545C21" w14:textId="77777777" w:rsidR="00EE56C1" w:rsidRPr="00BF54D6" w:rsidRDefault="00EE56C1" w:rsidP="00E62BDF">
                            <w:pPr>
                              <w:numPr>
                                <w:ilvl w:val="0"/>
                                <w:numId w:val="33"/>
                              </w:numPr>
                              <w:spacing w:after="0" w:line="240" w:lineRule="auto"/>
                              <w:jc w:val="both"/>
                              <w:rPr>
                                <w:rFonts w:eastAsia="Times New Roman" w:cs="Times"/>
                                <w:lang w:val="en-US"/>
                              </w:rPr>
                            </w:pPr>
                            <w:r w:rsidRPr="00BF54D6">
                              <w:rPr>
                                <w:rFonts w:eastAsia="Times New Roman" w:cs="Times"/>
                                <w:lang w:val="en-US"/>
                              </w:rPr>
                              <w:t>Note: down-selection can be done separately for Rel-15/16 cell specific BFR and Rel-17 TRP-specific BFR, Rel-17 TRP-specific BFR to be discussed under AI 8.1.2.3</w:t>
                            </w:r>
                          </w:p>
                          <w:p w14:paraId="0B5F24CD" w14:textId="77777777" w:rsidR="00EE56C1" w:rsidRPr="00BF54D6" w:rsidRDefault="00EE56C1" w:rsidP="00E62BD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1DD619" id="Text Box 2" o:spid="_x0000_s1039" type="#_x0000_t202" style="position:absolute;margin-left:0;margin-top:25.35pt;width:476.25pt;height:330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2PwKgIAAE0EAAAOAAAAZHJzL2Uyb0RvYy54bWysVMtu2zAQvBfoPxC815JcO7EFy0Hq1EWB&#10;9AEk/QCKoiyiJJclaUvp13dJ2Y6bopeiOhB8LIezM7ta3QxakYNwXoKpaDHJKRGGQyPNrqLfHrdv&#10;FpT4wEzDFBhR0Sfh6c369atVb0sxhQ5UIxxBEOPL3la0C8GWWeZ5JzTzE7DC4GELTrOAS7fLGsd6&#10;RNcqm+b5VdaDa6wDLrzH3bvxkK4TftsKHr60rReBqIoit5BGl8Y6jtl6xcqdY7aT/EiD/QMLzaTB&#10;R89QdywwsnfyDygtuQMPbZhw0Bm0reQi5YDZFPmLbB46ZkXKBcXx9iyT/3+w/PPhqyOyQe+WlBim&#10;0aNHMQTyDgYyjfL01pcY9WAxLgy4jaEpVW/vgX/3xMCmY2Ynbp2DvhOsQXpFvJldXB1xfASp+0/Q&#10;4DNsHyABDa3TUTtUgyA62vR0tiZS4bh5lc8Wb6/nlHA8mxXLIs+TeRkrT9et8+GDAE3ipKIOvU/w&#10;7HDvQ6TDylNIfM2Dks1WKpUWbldvlCMHhnWyTV/K4EWYMqSv6HI+nY8K/BUC2T0T/O0lLQMWvJK6&#10;ootzECujbu9Nk8oxMKnGOVJW5ihk1G5UMQz1kCybn/ypoXlCZR2M9Y39iJMO3E9Keqztivofe+YE&#10;JeqjQXeWxWwWmyEtZvPrKS7c5Ul9ecIMR6iKBkrG6SakBoq6GbhFF1uZ9I12j0yOlLFmk+zH/opN&#10;cblOUc9/gfUvAAAA//8DAFBLAwQUAAYACAAAACEAew4/Bd4AAAAHAQAADwAAAGRycy9kb3ducmV2&#10;LnhtbEyPwU7DMBBE70j8g7VIXBB1WkjThjgVQgLBDQqCqxtvkwh7HWw3DX/PcoLjzoxm3labyVkx&#10;Yoi9JwXzWQYCqfGmp1bB2+v95QpETJqMtp5QwTdG2NSnJ5UujT/SC47b1AouoVhqBV1KQyllbDp0&#10;Os78gMTe3genE5+hlSboI5c7KxdZtpRO98QLnR7wrsPmc3twClbXj+NHfLp6fm+We7tOF8X48BWU&#10;Oj+bbm9AJJzSXxh+8Rkdamba+QOZKKwCfiQpyLMCBLvrfJGD2Cko5qzIupL/+esfAAAA//8DAFBL&#10;AQItABQABgAIAAAAIQC2gziS/gAAAOEBAAATAAAAAAAAAAAAAAAAAAAAAABbQ29udGVudF9UeXBl&#10;c10ueG1sUEsBAi0AFAAGAAgAAAAhADj9If/WAAAAlAEAAAsAAAAAAAAAAAAAAAAALwEAAF9yZWxz&#10;Ly5yZWxzUEsBAi0AFAAGAAgAAAAhANlHY/AqAgAATQQAAA4AAAAAAAAAAAAAAAAALgIAAGRycy9l&#10;Mm9Eb2MueG1sUEsBAi0AFAAGAAgAAAAhAHsOPwXeAAAABwEAAA8AAAAAAAAAAAAAAAAAhAQAAGRy&#10;cy9kb3ducmV2LnhtbFBLBQYAAAAABAAEAPMAAACPBQAAAAA=&#10;">
                <v:textbox>
                  <w:txbxContent>
                    <w:p w14:paraId="3D406D65" w14:textId="77777777" w:rsidR="00EE56C1" w:rsidRPr="00BF54D6" w:rsidRDefault="00EE56C1" w:rsidP="00E62BDF">
                      <w:pPr>
                        <w:spacing w:after="0"/>
                        <w:rPr>
                          <w:rFonts w:eastAsia="SimSun" w:cs="Times"/>
                          <w:highlight w:val="green"/>
                          <w:lang w:val="en-US"/>
                        </w:rPr>
                      </w:pPr>
                      <w:r w:rsidRPr="00BF54D6">
                        <w:rPr>
                          <w:rFonts w:eastAsia="SimSun" w:cs="Times"/>
                          <w:b/>
                          <w:color w:val="000000"/>
                          <w:highlight w:val="green"/>
                          <w:shd w:val="clear" w:color="auto" w:fill="FFFF00"/>
                          <w:lang w:val="en-US"/>
                        </w:rPr>
                        <w:t>Agreement</w:t>
                      </w:r>
                    </w:p>
                    <w:p w14:paraId="6BB1A351" w14:textId="77777777" w:rsidR="00EE56C1" w:rsidRPr="00BF54D6" w:rsidRDefault="00EE56C1" w:rsidP="00E62BDF">
                      <w:pPr>
                        <w:spacing w:after="0"/>
                        <w:jc w:val="both"/>
                        <w:rPr>
                          <w:rFonts w:eastAsia="Batang" w:cs="Times"/>
                          <w:lang w:val="en-US"/>
                        </w:rPr>
                      </w:pPr>
                      <w:r w:rsidRPr="00BF54D6">
                        <w:rPr>
                          <w:rFonts w:eastAsia="Batang" w:cs="Times"/>
                          <w:lang w:val="en-US"/>
                        </w:rPr>
                        <w:t>If enhanced SFN PDCCH transmission scheme (scheme 1 or TRP -based pre-compensation) is configured and a CORESET is activated with two TCI states and UE is configured with </w:t>
                      </w:r>
                      <w:r w:rsidRPr="00BF54D6">
                        <w:rPr>
                          <w:rFonts w:eastAsia="Batang" w:cs="Times"/>
                          <w:i/>
                          <w:lang w:val="en-US"/>
                        </w:rPr>
                        <w:t>enableTwoDefaultTCI-States</w:t>
                      </w:r>
                      <w:r w:rsidRPr="00BF54D6">
                        <w:rPr>
                          <w:rFonts w:eastAsia="Batang" w:cs="Times"/>
                          <w:lang w:val="en-US"/>
                        </w:rPr>
                        <w:t> and time offset between the reception of the DL DCI and the corresponding PDSCH is less than the threshold </w:t>
                      </w:r>
                      <w:r w:rsidRPr="00BF54D6">
                        <w:rPr>
                          <w:rFonts w:eastAsia="Batang" w:cs="Times"/>
                          <w:i/>
                          <w:lang w:val="en-US"/>
                        </w:rPr>
                        <w:t>timeDurationForQCL</w:t>
                      </w:r>
                      <w:r w:rsidRPr="00BF54D6">
                        <w:rPr>
                          <w:rFonts w:eastAsia="Batang" w:cs="Times"/>
                          <w:lang w:val="en-US"/>
                        </w:rPr>
                        <w:t>, down-select rule to determine default beam(s) for Rel-17 SFN PDSCH reception in RAN1#106-e:</w:t>
                      </w:r>
                    </w:p>
                    <w:p w14:paraId="18D33C49" w14:textId="77777777" w:rsidR="00EE56C1" w:rsidRPr="00BF54D6" w:rsidRDefault="00EE56C1" w:rsidP="00E62BDF">
                      <w:pPr>
                        <w:numPr>
                          <w:ilvl w:val="0"/>
                          <w:numId w:val="32"/>
                        </w:numPr>
                        <w:spacing w:after="0" w:line="240" w:lineRule="auto"/>
                        <w:jc w:val="both"/>
                        <w:rPr>
                          <w:rFonts w:eastAsia="SimSun" w:cs="Times"/>
                          <w:lang w:val="en-US"/>
                        </w:rPr>
                      </w:pPr>
                      <w:r w:rsidRPr="00BF54D6">
                        <w:rPr>
                          <w:rFonts w:eastAsia="SimSun" w:cs="Times"/>
                          <w:b/>
                          <w:lang w:val="en-US"/>
                        </w:rPr>
                        <w:t>Alt 1</w:t>
                      </w:r>
                      <w:r w:rsidRPr="00BF54D6">
                        <w:rPr>
                          <w:rFonts w:eastAsia="Times New Roman" w:cs="Times"/>
                          <w:lang w:val="en-US"/>
                        </w:rPr>
                        <w:t>: Reuse rule to determine TCI states as defined for Rel-16 PDSCH scheme-1a</w:t>
                      </w:r>
                    </w:p>
                    <w:p w14:paraId="7ABC78AF" w14:textId="77777777" w:rsidR="00EE56C1" w:rsidRPr="00BF54D6" w:rsidRDefault="00EE56C1" w:rsidP="00E62BDF">
                      <w:pPr>
                        <w:numPr>
                          <w:ilvl w:val="0"/>
                          <w:numId w:val="32"/>
                        </w:numPr>
                        <w:spacing w:after="0" w:line="240" w:lineRule="auto"/>
                        <w:jc w:val="both"/>
                        <w:rPr>
                          <w:rFonts w:eastAsia="SimSun" w:cs="Times"/>
                          <w:lang w:val="en-US"/>
                        </w:rPr>
                      </w:pPr>
                      <w:r w:rsidRPr="00BF54D6">
                        <w:rPr>
                          <w:rFonts w:eastAsia="SimSun" w:cs="Times"/>
                          <w:b/>
                          <w:lang w:val="en-US"/>
                        </w:rPr>
                        <w:t>Alt 2</w:t>
                      </w:r>
                      <w:r w:rsidRPr="00BF54D6">
                        <w:rPr>
                          <w:rFonts w:eastAsia="Times New Roman" w:cs="Times"/>
                          <w:lang w:val="en-US"/>
                        </w:rPr>
                        <w:t>: Introduce new rules to determine TCI states based on two TCI state(s) of the CORESET </w:t>
                      </w:r>
                    </w:p>
                    <w:p w14:paraId="2B6ECC4F" w14:textId="77777777" w:rsidR="00EE56C1" w:rsidRPr="00BF54D6" w:rsidRDefault="00EE56C1" w:rsidP="00E62BDF">
                      <w:pPr>
                        <w:spacing w:after="0"/>
                        <w:rPr>
                          <w:rFonts w:eastAsia="Batang" w:cs="Times"/>
                          <w:lang w:val="en-US" w:eastAsia="x-none"/>
                        </w:rPr>
                      </w:pPr>
                    </w:p>
                    <w:p w14:paraId="54A0BA8E" w14:textId="77777777" w:rsidR="00EE56C1" w:rsidRPr="00BF54D6" w:rsidRDefault="00EE56C1" w:rsidP="00E62BDF">
                      <w:pPr>
                        <w:spacing w:after="0"/>
                        <w:rPr>
                          <w:rFonts w:eastAsia="SimSun" w:cs="Times"/>
                          <w:highlight w:val="green"/>
                          <w:lang w:val="en-US"/>
                        </w:rPr>
                      </w:pPr>
                      <w:r w:rsidRPr="00BF54D6">
                        <w:rPr>
                          <w:rFonts w:eastAsia="SimSun" w:cs="Times"/>
                          <w:b/>
                          <w:color w:val="000000"/>
                          <w:highlight w:val="green"/>
                          <w:shd w:val="clear" w:color="auto" w:fill="FFFF00"/>
                          <w:lang w:val="en-US"/>
                        </w:rPr>
                        <w:t>Agreement</w:t>
                      </w:r>
                    </w:p>
                    <w:p w14:paraId="3521BAD8" w14:textId="77777777" w:rsidR="00EE56C1" w:rsidRPr="00BF54D6" w:rsidRDefault="00EE56C1" w:rsidP="00E62BDF">
                      <w:pPr>
                        <w:spacing w:after="0"/>
                        <w:rPr>
                          <w:rFonts w:eastAsia="Batang" w:cs="Times"/>
                          <w:lang w:val="en-US"/>
                        </w:rPr>
                      </w:pPr>
                      <w:r w:rsidRPr="00BF54D6">
                        <w:rPr>
                          <w:rFonts w:eastAsia="Batang" w:cs="Times"/>
                          <w:lang w:val="en-US"/>
                        </w:rPr>
                        <w:t>If enhanced SFN PDCCH transmission scheme (scheme 1 or TRP-based pre-compensation) is configured and two TCI states are activated for at least one CORESET, support the following configuration of RS for BFD</w:t>
                      </w:r>
                    </w:p>
                    <w:p w14:paraId="6A09C177" w14:textId="77777777" w:rsidR="00EE56C1" w:rsidRPr="00BF54D6" w:rsidRDefault="00EE56C1" w:rsidP="00E62BDF">
                      <w:pPr>
                        <w:numPr>
                          <w:ilvl w:val="0"/>
                          <w:numId w:val="33"/>
                        </w:numPr>
                        <w:spacing w:after="0" w:line="240" w:lineRule="auto"/>
                        <w:jc w:val="both"/>
                        <w:rPr>
                          <w:rFonts w:eastAsia="Times New Roman" w:cs="Times"/>
                          <w:lang w:val="en-US"/>
                        </w:rPr>
                      </w:pPr>
                      <w:r w:rsidRPr="00BF54D6">
                        <w:rPr>
                          <w:rFonts w:eastAsia="Times New Roman" w:cs="Times"/>
                          <w:lang w:val="en-US"/>
                        </w:rPr>
                        <w:t>Down-select one alternative for implicit configuration</w:t>
                      </w:r>
                    </w:p>
                    <w:p w14:paraId="134FD9A2" w14:textId="77777777" w:rsidR="00EE56C1" w:rsidRPr="00BF54D6" w:rsidRDefault="00EE56C1" w:rsidP="00E62BDF">
                      <w:pPr>
                        <w:numPr>
                          <w:ilvl w:val="1"/>
                          <w:numId w:val="33"/>
                        </w:numPr>
                        <w:spacing w:after="0" w:line="240" w:lineRule="auto"/>
                        <w:jc w:val="both"/>
                        <w:rPr>
                          <w:rFonts w:eastAsia="Times New Roman" w:cs="Times"/>
                          <w:lang w:val="en-US"/>
                        </w:rPr>
                      </w:pPr>
                      <w:r w:rsidRPr="00BF54D6">
                        <w:rPr>
                          <w:rFonts w:eastAsia="Times New Roman" w:cs="Times"/>
                          <w:b/>
                          <w:lang w:val="en-US"/>
                        </w:rPr>
                        <w:t>Alt 1-2</w:t>
                      </w:r>
                      <w:r w:rsidRPr="00BF54D6">
                        <w:rPr>
                          <w:rFonts w:eastAsia="Times New Roman" w:cs="Times"/>
                          <w:lang w:val="en-US"/>
                        </w:rPr>
                        <w:t>: RS of CORESETs with both single and two TCI states are used</w:t>
                      </w:r>
                    </w:p>
                    <w:p w14:paraId="795CE8CD" w14:textId="77777777" w:rsidR="00EE56C1" w:rsidRPr="00BF54D6" w:rsidRDefault="00EE56C1" w:rsidP="00E62BDF">
                      <w:pPr>
                        <w:numPr>
                          <w:ilvl w:val="1"/>
                          <w:numId w:val="33"/>
                        </w:numPr>
                        <w:spacing w:after="0" w:line="240" w:lineRule="auto"/>
                        <w:jc w:val="both"/>
                        <w:rPr>
                          <w:rFonts w:eastAsia="Times New Roman" w:cs="Times"/>
                          <w:lang w:val="en-US"/>
                        </w:rPr>
                      </w:pPr>
                      <w:r w:rsidRPr="00BF54D6">
                        <w:rPr>
                          <w:rFonts w:eastAsia="Times New Roman" w:cs="Times"/>
                          <w:b/>
                          <w:lang w:val="en-US"/>
                        </w:rPr>
                        <w:t>Alt 1-3</w:t>
                      </w:r>
                      <w:r w:rsidRPr="00BF54D6">
                        <w:rPr>
                          <w:rFonts w:eastAsia="Times New Roman" w:cs="Times"/>
                          <w:lang w:val="en-US"/>
                        </w:rPr>
                        <w:t>: RS of CORESETs with only two TCI states are used</w:t>
                      </w:r>
                    </w:p>
                    <w:p w14:paraId="7C5BEF37" w14:textId="77777777" w:rsidR="00EE56C1" w:rsidRPr="00BF54D6" w:rsidRDefault="00EE56C1" w:rsidP="00E62BDF">
                      <w:pPr>
                        <w:numPr>
                          <w:ilvl w:val="0"/>
                          <w:numId w:val="33"/>
                        </w:numPr>
                        <w:spacing w:after="0" w:line="240" w:lineRule="auto"/>
                        <w:jc w:val="both"/>
                        <w:rPr>
                          <w:rFonts w:eastAsia="Times New Roman" w:cs="Times"/>
                          <w:lang w:val="en-US"/>
                        </w:rPr>
                      </w:pPr>
                      <w:r w:rsidRPr="00BF54D6">
                        <w:rPr>
                          <w:rFonts w:eastAsia="Times New Roman" w:cs="Times"/>
                          <w:lang w:val="en-US"/>
                        </w:rPr>
                        <w:t>Down-select one alternative for explicit configuration</w:t>
                      </w:r>
                    </w:p>
                    <w:p w14:paraId="6DF4FCCD" w14:textId="77777777" w:rsidR="00EE56C1" w:rsidRPr="00BF54D6" w:rsidRDefault="00EE56C1" w:rsidP="00E62BDF">
                      <w:pPr>
                        <w:numPr>
                          <w:ilvl w:val="1"/>
                          <w:numId w:val="33"/>
                        </w:numPr>
                        <w:spacing w:after="0" w:line="240" w:lineRule="auto"/>
                        <w:jc w:val="both"/>
                        <w:rPr>
                          <w:rFonts w:eastAsia="Times New Roman" w:cs="Times"/>
                          <w:lang w:val="en-US"/>
                        </w:rPr>
                      </w:pPr>
                      <w:r w:rsidRPr="00BF54D6">
                        <w:rPr>
                          <w:rFonts w:eastAsia="Times New Roman" w:cs="Times"/>
                          <w:b/>
                          <w:lang w:val="en-US"/>
                        </w:rPr>
                        <w:t>Alt 2-1</w:t>
                      </w:r>
                      <w:r w:rsidRPr="00BF54D6">
                        <w:rPr>
                          <w:rFonts w:eastAsia="Times New Roman" w:cs="Times"/>
                          <w:lang w:val="en-US"/>
                        </w:rPr>
                        <w:t>: Support defining CSI-RS resource or SSB pairs as BFD RS</w:t>
                      </w:r>
                    </w:p>
                    <w:p w14:paraId="6A932CFF" w14:textId="77777777" w:rsidR="00EE56C1" w:rsidRPr="005D39DE" w:rsidRDefault="00EE56C1" w:rsidP="00E62BDF">
                      <w:pPr>
                        <w:numPr>
                          <w:ilvl w:val="2"/>
                          <w:numId w:val="33"/>
                        </w:numPr>
                        <w:spacing w:after="0" w:line="240" w:lineRule="auto"/>
                        <w:jc w:val="both"/>
                        <w:rPr>
                          <w:rFonts w:eastAsia="Times New Roman" w:cs="Times"/>
                        </w:rPr>
                      </w:pPr>
                      <w:r w:rsidRPr="005D39DE">
                        <w:rPr>
                          <w:rFonts w:eastAsia="Times New Roman" w:cs="Times"/>
                        </w:rPr>
                        <w:t>FFS other details</w:t>
                      </w:r>
                    </w:p>
                    <w:p w14:paraId="2B321B77" w14:textId="77777777" w:rsidR="00EE56C1" w:rsidRPr="00BF54D6" w:rsidRDefault="00EE56C1" w:rsidP="00E62BDF">
                      <w:pPr>
                        <w:numPr>
                          <w:ilvl w:val="1"/>
                          <w:numId w:val="33"/>
                        </w:numPr>
                        <w:spacing w:after="0" w:line="240" w:lineRule="auto"/>
                        <w:jc w:val="both"/>
                        <w:rPr>
                          <w:rFonts w:eastAsia="Times New Roman" w:cs="Times"/>
                          <w:lang w:val="en-US"/>
                        </w:rPr>
                      </w:pPr>
                      <w:r w:rsidRPr="00BF54D6">
                        <w:rPr>
                          <w:rFonts w:eastAsia="Times New Roman" w:cs="Times"/>
                          <w:b/>
                          <w:lang w:val="en-US"/>
                        </w:rPr>
                        <w:t>Alt 2-2</w:t>
                      </w:r>
                      <w:r w:rsidRPr="00BF54D6">
                        <w:rPr>
                          <w:rFonts w:eastAsia="Times New Roman" w:cs="Times"/>
                          <w:lang w:val="en-US"/>
                        </w:rPr>
                        <w:t>: Reuse the existing Rel-15/Rel-16 approach for BFD RS configuration</w:t>
                      </w:r>
                    </w:p>
                    <w:p w14:paraId="3C545C21" w14:textId="77777777" w:rsidR="00EE56C1" w:rsidRPr="00BF54D6" w:rsidRDefault="00EE56C1" w:rsidP="00E62BDF">
                      <w:pPr>
                        <w:numPr>
                          <w:ilvl w:val="0"/>
                          <w:numId w:val="33"/>
                        </w:numPr>
                        <w:spacing w:after="0" w:line="240" w:lineRule="auto"/>
                        <w:jc w:val="both"/>
                        <w:rPr>
                          <w:rFonts w:eastAsia="Times New Roman" w:cs="Times"/>
                          <w:lang w:val="en-US"/>
                        </w:rPr>
                      </w:pPr>
                      <w:r w:rsidRPr="00BF54D6">
                        <w:rPr>
                          <w:rFonts w:eastAsia="Times New Roman" w:cs="Times"/>
                          <w:lang w:val="en-US"/>
                        </w:rPr>
                        <w:t>Note: down-selection can be done separately for Rel-15/16 cell specific BFR and Rel-17 TRP-specific BFR, Rel-17 TRP-specific BFR to be discussed under AI 8.1.2.3</w:t>
                      </w:r>
                    </w:p>
                    <w:p w14:paraId="0B5F24CD" w14:textId="77777777" w:rsidR="00EE56C1" w:rsidRPr="00BF54D6" w:rsidRDefault="00EE56C1" w:rsidP="00E62BDF">
                      <w:pPr>
                        <w:rPr>
                          <w:lang w:val="en-US"/>
                        </w:rPr>
                      </w:pPr>
                    </w:p>
                  </w:txbxContent>
                </v:textbox>
                <w10:wrap type="square"/>
              </v:shape>
            </w:pict>
          </mc:Fallback>
        </mc:AlternateContent>
      </w:r>
    </w:p>
    <w:p w14:paraId="6861C8D1" w14:textId="0A61D6FE" w:rsidR="00E62BDF" w:rsidRDefault="00E62BDF" w:rsidP="004A209C">
      <w:pPr>
        <w:rPr>
          <w:rFonts w:ascii="Arial" w:hAnsi="Arial" w:cs="Arial"/>
          <w:lang w:val="en-GB" w:eastAsia="ja-JP"/>
        </w:rPr>
      </w:pPr>
    </w:p>
    <w:p w14:paraId="35978286" w14:textId="78BE0873" w:rsidR="000D6D04" w:rsidRDefault="00710A29" w:rsidP="004A209C">
      <w:pPr>
        <w:rPr>
          <w:rFonts w:ascii="Arial" w:hAnsi="Arial" w:cs="Arial"/>
          <w:lang w:val="en-GB" w:eastAsia="ja-JP"/>
        </w:rPr>
      </w:pPr>
      <w:r>
        <w:rPr>
          <w:rFonts w:ascii="Arial" w:hAnsi="Arial" w:cs="Arial"/>
          <w:lang w:val="en-GB" w:eastAsia="ja-JP"/>
        </w:rPr>
        <w:t xml:space="preserve">Since FR2 has not been agreed for pre-compensation yet, it is better to include FR1 when pre-compensation is mentioned, otherwise there could be confusions. </w:t>
      </w:r>
      <w:r w:rsidR="00F62A6F">
        <w:rPr>
          <w:rFonts w:ascii="Arial" w:hAnsi="Arial" w:cs="Arial"/>
          <w:lang w:val="en-GB" w:eastAsia="ja-JP"/>
        </w:rPr>
        <w:t xml:space="preserve">The above 2 agreements are specific for FR2, and pre-compensation is not agreed for FR2. </w:t>
      </w:r>
      <w:proofErr w:type="gramStart"/>
      <w:r w:rsidR="00F62A6F">
        <w:rPr>
          <w:rFonts w:ascii="Arial" w:hAnsi="Arial" w:cs="Arial"/>
          <w:lang w:val="en-GB" w:eastAsia="ja-JP"/>
        </w:rPr>
        <w:t>Therefore</w:t>
      </w:r>
      <w:proofErr w:type="gramEnd"/>
      <w:r w:rsidR="00F62A6F">
        <w:rPr>
          <w:rFonts w:ascii="Arial" w:hAnsi="Arial" w:cs="Arial"/>
          <w:lang w:val="en-GB" w:eastAsia="ja-JP"/>
        </w:rPr>
        <w:t xml:space="preserve"> we propose to </w:t>
      </w:r>
      <w:r w:rsidR="000D6D04">
        <w:rPr>
          <w:rFonts w:ascii="Arial" w:hAnsi="Arial" w:cs="Arial"/>
          <w:lang w:val="en-GB" w:eastAsia="ja-JP"/>
        </w:rPr>
        <w:t xml:space="preserve">remove the </w:t>
      </w:r>
      <w:proofErr w:type="spellStart"/>
      <w:r w:rsidR="00F62A6F" w:rsidRPr="00F62A6F">
        <w:rPr>
          <w:rFonts w:ascii="Arial" w:hAnsi="Arial" w:cs="Arial"/>
          <w:lang w:val="en-GB" w:eastAsia="ja-JP"/>
        </w:rPr>
        <w:t>parenthesesed</w:t>
      </w:r>
      <w:proofErr w:type="spellEnd"/>
      <w:r w:rsidR="00F62A6F">
        <w:rPr>
          <w:rFonts w:ascii="Arial" w:hAnsi="Arial" w:cs="Arial"/>
          <w:lang w:val="en-GB" w:eastAsia="ja-JP"/>
        </w:rPr>
        <w:t xml:space="preserve"> </w:t>
      </w:r>
      <w:r w:rsidR="000D6D04">
        <w:rPr>
          <w:rFonts w:ascii="Arial" w:hAnsi="Arial" w:cs="Arial"/>
          <w:lang w:val="en-GB" w:eastAsia="ja-JP"/>
        </w:rPr>
        <w:t>“TRP-based pre-compensation” from the above 2 agreements.</w:t>
      </w:r>
    </w:p>
    <w:p w14:paraId="1506B3AC" w14:textId="77777777" w:rsidR="000D6D04" w:rsidRDefault="000D6D04" w:rsidP="004A209C">
      <w:pPr>
        <w:rPr>
          <w:rFonts w:ascii="Arial" w:hAnsi="Arial" w:cs="Arial"/>
          <w:lang w:val="en-GB" w:eastAsia="ja-JP"/>
        </w:rPr>
      </w:pPr>
    </w:p>
    <w:p w14:paraId="7556F6C4" w14:textId="48412749" w:rsidR="00332721" w:rsidRDefault="00332721" w:rsidP="00332721">
      <w:pPr>
        <w:pStyle w:val="Proposal"/>
        <w:snapToGrid w:val="0"/>
        <w:spacing w:after="120"/>
        <w:ind w:left="1701" w:hanging="1701"/>
        <w:rPr>
          <w:lang w:val="en-GB"/>
        </w:rPr>
      </w:pPr>
      <w:bookmarkStart w:id="18" w:name="_Toc79179175"/>
      <w:r>
        <w:rPr>
          <w:lang w:val="en-GB"/>
        </w:rPr>
        <w:t xml:space="preserve">Revise the following agreement from RAN 105e meeting </w:t>
      </w:r>
      <w:r w:rsidR="00E22225">
        <w:rPr>
          <w:lang w:val="en-GB"/>
        </w:rPr>
        <w:t>with removing “or TRP based pre-compensation”:</w:t>
      </w:r>
      <w:bookmarkEnd w:id="18"/>
    </w:p>
    <w:p w14:paraId="72CB011E" w14:textId="77777777" w:rsidR="00332721" w:rsidRPr="00BF54D6" w:rsidRDefault="00332721" w:rsidP="00E22225">
      <w:pPr>
        <w:pStyle w:val="Proposal"/>
        <w:numPr>
          <w:ilvl w:val="0"/>
          <w:numId w:val="0"/>
        </w:numPr>
        <w:ind w:left="360" w:hanging="360"/>
        <w:rPr>
          <w:highlight w:val="green"/>
          <w:lang w:val="en-US"/>
        </w:rPr>
      </w:pPr>
      <w:bookmarkStart w:id="19" w:name="_Toc79179176"/>
      <w:r w:rsidRPr="00BF54D6">
        <w:rPr>
          <w:highlight w:val="green"/>
          <w:shd w:val="clear" w:color="auto" w:fill="FFFF00"/>
          <w:lang w:val="en-US"/>
        </w:rPr>
        <w:t>Agreement</w:t>
      </w:r>
      <w:bookmarkEnd w:id="19"/>
    </w:p>
    <w:p w14:paraId="70F6C88B" w14:textId="77777777" w:rsidR="00332721" w:rsidRPr="00BF54D6" w:rsidRDefault="00332721" w:rsidP="00E22225">
      <w:pPr>
        <w:pStyle w:val="Proposal"/>
        <w:numPr>
          <w:ilvl w:val="0"/>
          <w:numId w:val="0"/>
        </w:numPr>
        <w:ind w:left="360"/>
        <w:rPr>
          <w:rFonts w:eastAsia="Batang"/>
          <w:lang w:val="en-US"/>
        </w:rPr>
      </w:pPr>
      <w:bookmarkStart w:id="20" w:name="_Toc79179177"/>
      <w:r w:rsidRPr="00BF54D6">
        <w:rPr>
          <w:rFonts w:eastAsia="Batang"/>
          <w:lang w:val="en-US"/>
        </w:rPr>
        <w:t xml:space="preserve">If enhanced SFN PDCCH transmission scheme (scheme 1 </w:t>
      </w:r>
      <w:r w:rsidRPr="00CA035A">
        <w:rPr>
          <w:rFonts w:eastAsia="Batang"/>
          <w:strike/>
          <w:color w:val="FF0000"/>
          <w:lang w:val="en-US"/>
        </w:rPr>
        <w:t>or TRP -based pre-compensation</w:t>
      </w:r>
      <w:r w:rsidRPr="00BF54D6">
        <w:rPr>
          <w:rFonts w:eastAsia="Batang"/>
          <w:lang w:val="en-US"/>
        </w:rPr>
        <w:t>) is configured and a CORESET is activated with two TCI states and UE is configured with </w:t>
      </w:r>
      <w:proofErr w:type="spellStart"/>
      <w:r w:rsidRPr="00BF54D6">
        <w:rPr>
          <w:rFonts w:eastAsia="Batang"/>
          <w:i/>
          <w:lang w:val="en-US"/>
        </w:rPr>
        <w:t>enableTwoDefaultTCI</w:t>
      </w:r>
      <w:proofErr w:type="spellEnd"/>
      <w:r w:rsidRPr="00BF54D6">
        <w:rPr>
          <w:rFonts w:eastAsia="Batang"/>
          <w:i/>
          <w:lang w:val="en-US"/>
        </w:rPr>
        <w:t>-States</w:t>
      </w:r>
      <w:r w:rsidRPr="00BF54D6">
        <w:rPr>
          <w:rFonts w:eastAsia="Batang"/>
          <w:lang w:val="en-US"/>
        </w:rPr>
        <w:t> and time offset between the reception of the DL DCI and the corresponding PDSCH is less than the threshold </w:t>
      </w:r>
      <w:proofErr w:type="spellStart"/>
      <w:r w:rsidRPr="00BF54D6">
        <w:rPr>
          <w:rFonts w:eastAsia="Batang"/>
          <w:i/>
          <w:lang w:val="en-US"/>
        </w:rPr>
        <w:t>timeDurationForQCL</w:t>
      </w:r>
      <w:proofErr w:type="spellEnd"/>
      <w:r w:rsidRPr="00BF54D6">
        <w:rPr>
          <w:rFonts w:eastAsia="Batang"/>
          <w:lang w:val="en-US"/>
        </w:rPr>
        <w:t>, down-select rule to determine default beam(s) for Rel-17 SFN PDSCH reception in RAN1#106-e:</w:t>
      </w:r>
      <w:bookmarkEnd w:id="20"/>
    </w:p>
    <w:p w14:paraId="46786505" w14:textId="77777777" w:rsidR="00332721" w:rsidRPr="00BF54D6" w:rsidRDefault="00332721" w:rsidP="00E22225">
      <w:pPr>
        <w:pStyle w:val="Proposal"/>
        <w:numPr>
          <w:ilvl w:val="0"/>
          <w:numId w:val="0"/>
        </w:numPr>
        <w:ind w:left="567"/>
        <w:rPr>
          <w:lang w:val="en-US"/>
        </w:rPr>
      </w:pPr>
      <w:bookmarkStart w:id="21" w:name="_Toc79179178"/>
      <w:r w:rsidRPr="00BF54D6">
        <w:rPr>
          <w:lang w:val="en-US"/>
        </w:rPr>
        <w:t>Alt 1</w:t>
      </w:r>
      <w:r w:rsidRPr="00BF54D6">
        <w:rPr>
          <w:rFonts w:eastAsia="Times New Roman"/>
          <w:lang w:val="en-US"/>
        </w:rPr>
        <w:t>: Reuse rule to determine TCI states as defined for Rel-16 PDSCH scheme-1a</w:t>
      </w:r>
      <w:bookmarkEnd w:id="21"/>
    </w:p>
    <w:p w14:paraId="0823C6D7" w14:textId="2BE6854F" w:rsidR="00332721" w:rsidRPr="00E22225" w:rsidRDefault="00332721" w:rsidP="00E22225">
      <w:pPr>
        <w:pStyle w:val="Proposal"/>
        <w:numPr>
          <w:ilvl w:val="0"/>
          <w:numId w:val="0"/>
        </w:numPr>
        <w:ind w:left="567"/>
        <w:rPr>
          <w:lang w:val="en-US"/>
        </w:rPr>
      </w:pPr>
      <w:bookmarkStart w:id="22" w:name="_Toc79179179"/>
      <w:r w:rsidRPr="00BF54D6">
        <w:rPr>
          <w:lang w:val="en-US"/>
        </w:rPr>
        <w:t>Alt 2</w:t>
      </w:r>
      <w:r w:rsidRPr="00BF54D6">
        <w:rPr>
          <w:rFonts w:eastAsia="Times New Roman"/>
          <w:lang w:val="en-US"/>
        </w:rPr>
        <w:t>: Introduce new rules to determine TCI states based on two TCI state(s) of the CORESET</w:t>
      </w:r>
      <w:bookmarkEnd w:id="22"/>
      <w:r w:rsidRPr="00BF54D6">
        <w:rPr>
          <w:rFonts w:eastAsia="Times New Roman"/>
          <w:lang w:val="en-US"/>
        </w:rPr>
        <w:t> </w:t>
      </w:r>
    </w:p>
    <w:p w14:paraId="5F8FECE9" w14:textId="77777777" w:rsidR="00332721" w:rsidRPr="00BF54D6" w:rsidRDefault="00332721" w:rsidP="00E22225">
      <w:pPr>
        <w:pStyle w:val="Proposal"/>
        <w:numPr>
          <w:ilvl w:val="0"/>
          <w:numId w:val="0"/>
        </w:numPr>
        <w:ind w:left="360" w:hanging="360"/>
        <w:rPr>
          <w:highlight w:val="green"/>
          <w:lang w:val="en-US"/>
        </w:rPr>
      </w:pPr>
      <w:bookmarkStart w:id="23" w:name="_Toc79179180"/>
      <w:r w:rsidRPr="00BF54D6">
        <w:rPr>
          <w:highlight w:val="green"/>
          <w:shd w:val="clear" w:color="auto" w:fill="FFFF00"/>
          <w:lang w:val="en-US"/>
        </w:rPr>
        <w:t>Agreement</w:t>
      </w:r>
      <w:bookmarkEnd w:id="23"/>
    </w:p>
    <w:p w14:paraId="2F809970" w14:textId="77777777" w:rsidR="00332721" w:rsidRPr="00BF54D6" w:rsidRDefault="00332721" w:rsidP="00E22225">
      <w:pPr>
        <w:pStyle w:val="Proposal"/>
        <w:numPr>
          <w:ilvl w:val="0"/>
          <w:numId w:val="0"/>
        </w:numPr>
        <w:ind w:left="360"/>
        <w:rPr>
          <w:rFonts w:eastAsia="Batang"/>
          <w:lang w:val="en-US"/>
        </w:rPr>
      </w:pPr>
      <w:bookmarkStart w:id="24" w:name="_Toc79179181"/>
      <w:r w:rsidRPr="00BF54D6">
        <w:rPr>
          <w:rFonts w:eastAsia="Batang"/>
          <w:lang w:val="en-US"/>
        </w:rPr>
        <w:t xml:space="preserve">If enhanced SFN PDCCH transmission scheme (scheme 1 </w:t>
      </w:r>
      <w:r w:rsidRPr="00CA035A">
        <w:rPr>
          <w:rFonts w:eastAsia="Batang"/>
          <w:strike/>
          <w:color w:val="FF0000"/>
          <w:lang w:val="en-US"/>
        </w:rPr>
        <w:t>or TRP-based pre-compensation</w:t>
      </w:r>
      <w:r w:rsidRPr="00BF54D6">
        <w:rPr>
          <w:rFonts w:eastAsia="Batang"/>
          <w:lang w:val="en-US"/>
        </w:rPr>
        <w:t>) is configured and two TCI states are activated for at least one CORESET, support the following configuration of RS for BFD</w:t>
      </w:r>
      <w:bookmarkEnd w:id="24"/>
    </w:p>
    <w:p w14:paraId="738B1BA6" w14:textId="77777777" w:rsidR="00332721" w:rsidRPr="00BF54D6" w:rsidRDefault="00332721" w:rsidP="00E22225">
      <w:pPr>
        <w:pStyle w:val="Proposal"/>
        <w:numPr>
          <w:ilvl w:val="0"/>
          <w:numId w:val="0"/>
        </w:numPr>
        <w:ind w:left="360"/>
        <w:rPr>
          <w:rFonts w:eastAsia="Times New Roman"/>
          <w:lang w:val="en-US"/>
        </w:rPr>
      </w:pPr>
      <w:bookmarkStart w:id="25" w:name="_Toc79179182"/>
      <w:r w:rsidRPr="00BF54D6">
        <w:rPr>
          <w:rFonts w:eastAsia="Times New Roman"/>
          <w:lang w:val="en-US"/>
        </w:rPr>
        <w:lastRenderedPageBreak/>
        <w:t>Down-select one alternative for implicit configuration</w:t>
      </w:r>
      <w:bookmarkEnd w:id="25"/>
    </w:p>
    <w:p w14:paraId="3AB0B7D3" w14:textId="77777777" w:rsidR="00332721" w:rsidRPr="00BF54D6" w:rsidRDefault="00332721" w:rsidP="00E22225">
      <w:pPr>
        <w:pStyle w:val="Proposal"/>
        <w:numPr>
          <w:ilvl w:val="0"/>
          <w:numId w:val="0"/>
        </w:numPr>
        <w:ind w:left="567"/>
        <w:rPr>
          <w:rFonts w:eastAsia="Times New Roman"/>
          <w:lang w:val="en-US"/>
        </w:rPr>
      </w:pPr>
      <w:bookmarkStart w:id="26" w:name="_Toc79179183"/>
      <w:r w:rsidRPr="00BF54D6">
        <w:rPr>
          <w:rFonts w:eastAsia="Times New Roman"/>
          <w:lang w:val="en-US"/>
        </w:rPr>
        <w:t>Alt 1-2: RS of CORESETs with both single and two TCI states are used</w:t>
      </w:r>
      <w:bookmarkEnd w:id="26"/>
    </w:p>
    <w:p w14:paraId="2888F1B2" w14:textId="77777777" w:rsidR="00332721" w:rsidRPr="00BF54D6" w:rsidRDefault="00332721" w:rsidP="00E22225">
      <w:pPr>
        <w:pStyle w:val="Proposal"/>
        <w:numPr>
          <w:ilvl w:val="0"/>
          <w:numId w:val="0"/>
        </w:numPr>
        <w:ind w:left="567"/>
        <w:rPr>
          <w:rFonts w:eastAsia="Times New Roman"/>
          <w:lang w:val="en-US"/>
        </w:rPr>
      </w:pPr>
      <w:bookmarkStart w:id="27" w:name="_Toc79179184"/>
      <w:r w:rsidRPr="00BF54D6">
        <w:rPr>
          <w:rFonts w:eastAsia="Times New Roman"/>
          <w:lang w:val="en-US"/>
        </w:rPr>
        <w:t>Alt 1-3: RS of CORESETs with only two TCI states are used</w:t>
      </w:r>
      <w:bookmarkEnd w:id="27"/>
    </w:p>
    <w:p w14:paraId="28ACFD8D" w14:textId="77777777" w:rsidR="00332721" w:rsidRPr="00BF54D6" w:rsidRDefault="00332721" w:rsidP="00E22225">
      <w:pPr>
        <w:pStyle w:val="Proposal"/>
        <w:numPr>
          <w:ilvl w:val="0"/>
          <w:numId w:val="0"/>
        </w:numPr>
        <w:ind w:left="360"/>
        <w:rPr>
          <w:lang w:val="en-US"/>
        </w:rPr>
      </w:pPr>
      <w:bookmarkStart w:id="28" w:name="_Toc79179185"/>
      <w:r w:rsidRPr="00BF54D6">
        <w:rPr>
          <w:lang w:val="en-US"/>
        </w:rPr>
        <w:t>Down-select one alternative for explicit configuration</w:t>
      </w:r>
      <w:bookmarkEnd w:id="28"/>
    </w:p>
    <w:p w14:paraId="0F87D36E" w14:textId="77777777" w:rsidR="00332721" w:rsidRPr="00BF54D6" w:rsidRDefault="00332721" w:rsidP="00E22225">
      <w:pPr>
        <w:pStyle w:val="Proposal"/>
        <w:numPr>
          <w:ilvl w:val="0"/>
          <w:numId w:val="0"/>
        </w:numPr>
        <w:ind w:left="567"/>
        <w:rPr>
          <w:lang w:val="en-US"/>
        </w:rPr>
      </w:pPr>
      <w:bookmarkStart w:id="29" w:name="_Toc79179186"/>
      <w:r w:rsidRPr="00BF54D6">
        <w:rPr>
          <w:lang w:val="en-US"/>
        </w:rPr>
        <w:t>Alt 2-1: Support defining CSI-RS resource or SSB pairs as BFD RS</w:t>
      </w:r>
      <w:bookmarkEnd w:id="29"/>
    </w:p>
    <w:p w14:paraId="68C6E831" w14:textId="77777777" w:rsidR="00332721" w:rsidRPr="00970E4C" w:rsidRDefault="00332721" w:rsidP="00E22225">
      <w:pPr>
        <w:pStyle w:val="Proposal"/>
        <w:numPr>
          <w:ilvl w:val="0"/>
          <w:numId w:val="0"/>
        </w:numPr>
        <w:ind w:left="567"/>
        <w:rPr>
          <w:lang w:val="en-US"/>
        </w:rPr>
      </w:pPr>
      <w:bookmarkStart w:id="30" w:name="_Toc79179187"/>
      <w:r w:rsidRPr="00970E4C">
        <w:rPr>
          <w:lang w:val="en-US"/>
        </w:rPr>
        <w:t>FFS other details</w:t>
      </w:r>
      <w:bookmarkEnd w:id="30"/>
    </w:p>
    <w:p w14:paraId="31C699B6" w14:textId="77777777" w:rsidR="00332721" w:rsidRPr="00BF54D6" w:rsidRDefault="00332721" w:rsidP="00E22225">
      <w:pPr>
        <w:pStyle w:val="Proposal"/>
        <w:numPr>
          <w:ilvl w:val="0"/>
          <w:numId w:val="0"/>
        </w:numPr>
        <w:ind w:left="567"/>
        <w:rPr>
          <w:lang w:val="en-US"/>
        </w:rPr>
      </w:pPr>
      <w:bookmarkStart w:id="31" w:name="_Toc79179188"/>
      <w:r w:rsidRPr="00BF54D6">
        <w:rPr>
          <w:lang w:val="en-US"/>
        </w:rPr>
        <w:t>Alt 2-2: Reuse the existing Rel-15/Rel-16 approach for BFD RS configuration</w:t>
      </w:r>
      <w:bookmarkEnd w:id="31"/>
    </w:p>
    <w:p w14:paraId="2B03A2E6" w14:textId="77777777" w:rsidR="00332721" w:rsidRPr="00BF54D6" w:rsidRDefault="00332721" w:rsidP="00E22225">
      <w:pPr>
        <w:pStyle w:val="Proposal"/>
        <w:numPr>
          <w:ilvl w:val="0"/>
          <w:numId w:val="0"/>
        </w:numPr>
        <w:ind w:left="360"/>
        <w:rPr>
          <w:lang w:val="en-US"/>
        </w:rPr>
      </w:pPr>
      <w:bookmarkStart w:id="32" w:name="_Toc79179189"/>
      <w:r w:rsidRPr="00BF54D6">
        <w:rPr>
          <w:lang w:val="en-US"/>
        </w:rPr>
        <w:t>Note: down-selection can be done separately for Rel-15/16 cell specific BFR and Rel-17 TRP-specific BFR, Rel-17 TRP-specific BFR to be discussed under AI 8.1.2.3</w:t>
      </w:r>
      <w:bookmarkEnd w:id="32"/>
    </w:p>
    <w:p w14:paraId="19A2E563" w14:textId="77777777" w:rsidR="00332721" w:rsidRPr="00BF54D6" w:rsidRDefault="00332721" w:rsidP="00AE6D80">
      <w:pPr>
        <w:pStyle w:val="Proposal"/>
        <w:numPr>
          <w:ilvl w:val="0"/>
          <w:numId w:val="0"/>
        </w:numPr>
        <w:snapToGrid w:val="0"/>
        <w:spacing w:after="120"/>
        <w:ind w:left="1701"/>
        <w:rPr>
          <w:lang w:val="en-US"/>
        </w:rPr>
      </w:pPr>
    </w:p>
    <w:p w14:paraId="599F3ACB" w14:textId="4AE85515" w:rsidR="00BD3A60" w:rsidRDefault="00BD3A60" w:rsidP="006504C5">
      <w:pPr>
        <w:pStyle w:val="Heading3"/>
      </w:pPr>
      <w:r>
        <w:t>Default TCI state</w:t>
      </w:r>
    </w:p>
    <w:p w14:paraId="1BCCBAAE" w14:textId="79A4C79E" w:rsidR="00BD3A60" w:rsidRPr="00BF54D6" w:rsidRDefault="00244982" w:rsidP="00BD3A60">
      <w:pPr>
        <w:rPr>
          <w:rFonts w:ascii="Arial" w:hAnsi="Arial" w:cs="Arial"/>
          <w:lang w:val="en-US" w:eastAsia="ja-JP"/>
        </w:rPr>
      </w:pPr>
      <w:r w:rsidRPr="00BF54D6">
        <w:rPr>
          <w:rFonts w:ascii="Arial" w:hAnsi="Arial" w:cs="Arial"/>
          <w:lang w:val="en-US" w:eastAsia="ja-JP"/>
        </w:rPr>
        <w:t xml:space="preserve">When PDCCH is configured to be </w:t>
      </w:r>
      <w:proofErr w:type="spellStart"/>
      <w:r w:rsidRPr="00BF54D6">
        <w:rPr>
          <w:rFonts w:ascii="Arial" w:hAnsi="Arial" w:cs="Arial"/>
          <w:lang w:val="en-US" w:eastAsia="ja-JP"/>
        </w:rPr>
        <w:t>SFNed</w:t>
      </w:r>
      <w:proofErr w:type="spellEnd"/>
      <w:r w:rsidRPr="00BF54D6">
        <w:rPr>
          <w:rFonts w:ascii="Arial" w:hAnsi="Arial" w:cs="Arial"/>
          <w:lang w:val="en-US" w:eastAsia="ja-JP"/>
        </w:rPr>
        <w:t xml:space="preserve"> with 2 TCI states,</w:t>
      </w:r>
      <w:r w:rsidR="00BD3A60" w:rsidRPr="00BF54D6">
        <w:rPr>
          <w:rFonts w:ascii="Arial" w:hAnsi="Arial" w:cs="Arial"/>
          <w:lang w:val="en-US" w:eastAsia="ja-JP"/>
        </w:rPr>
        <w:t xml:space="preserve"> the default TCI state </w:t>
      </w:r>
      <w:r w:rsidRPr="00BF54D6">
        <w:rPr>
          <w:rFonts w:ascii="Arial" w:hAnsi="Arial" w:cs="Arial"/>
          <w:lang w:val="en-US" w:eastAsia="ja-JP"/>
        </w:rPr>
        <w:t xml:space="preserve">for difference reference signals and channels </w:t>
      </w:r>
      <w:r w:rsidR="00BD3A60" w:rsidRPr="00BF54D6">
        <w:rPr>
          <w:rFonts w:ascii="Arial" w:hAnsi="Arial" w:cs="Arial"/>
          <w:lang w:val="en-US" w:eastAsia="ja-JP"/>
        </w:rPr>
        <w:t xml:space="preserve">need to be decided. </w:t>
      </w:r>
      <w:r w:rsidR="004376FD" w:rsidRPr="00BF54D6">
        <w:rPr>
          <w:rFonts w:ascii="Arial" w:hAnsi="Arial" w:cs="Arial"/>
          <w:lang w:val="en-US" w:eastAsia="ja-JP"/>
        </w:rPr>
        <w:t xml:space="preserve">The default TCI state for HST SFN scenario </w:t>
      </w:r>
      <w:r w:rsidR="0015093F" w:rsidRPr="00BF54D6">
        <w:rPr>
          <w:rFonts w:ascii="Arial" w:hAnsi="Arial" w:cs="Arial"/>
          <w:lang w:val="en-US" w:eastAsia="ja-JP"/>
        </w:rPr>
        <w:t>should</w:t>
      </w:r>
      <w:r w:rsidR="004376FD" w:rsidRPr="00BF54D6">
        <w:rPr>
          <w:rFonts w:ascii="Arial" w:hAnsi="Arial" w:cs="Arial"/>
          <w:lang w:val="en-US" w:eastAsia="ja-JP"/>
        </w:rPr>
        <w:t xml:space="preserve"> follow the principle of release 15/16 design as much as possible</w:t>
      </w:r>
      <w:r w:rsidR="00CE7E83" w:rsidRPr="00BF54D6">
        <w:rPr>
          <w:rFonts w:ascii="Arial" w:hAnsi="Arial" w:cs="Arial"/>
          <w:lang w:val="en-US" w:eastAsia="ja-JP"/>
        </w:rPr>
        <w:t xml:space="preserve"> to avoid ambiguity and complexity when switching </w:t>
      </w:r>
      <w:r w:rsidR="00E933C3" w:rsidRPr="00BF54D6">
        <w:rPr>
          <w:rFonts w:ascii="Arial" w:hAnsi="Arial" w:cs="Arial"/>
          <w:lang w:val="en-US" w:eastAsia="ja-JP"/>
        </w:rPr>
        <w:t>among</w:t>
      </w:r>
      <w:r w:rsidR="00CE7E83" w:rsidRPr="00BF54D6">
        <w:rPr>
          <w:rFonts w:ascii="Arial" w:hAnsi="Arial" w:cs="Arial"/>
          <w:lang w:val="en-US" w:eastAsia="ja-JP"/>
        </w:rPr>
        <w:t xml:space="preserve"> the difference scheme</w:t>
      </w:r>
      <w:r w:rsidR="002F5624" w:rsidRPr="00BF54D6">
        <w:rPr>
          <w:rFonts w:ascii="Arial" w:hAnsi="Arial" w:cs="Arial"/>
          <w:lang w:val="en-US" w:eastAsia="ja-JP"/>
        </w:rPr>
        <w:t>s</w:t>
      </w:r>
      <w:r w:rsidR="004376FD" w:rsidRPr="00BF54D6">
        <w:rPr>
          <w:rFonts w:ascii="Arial" w:hAnsi="Arial" w:cs="Arial"/>
          <w:lang w:val="en-US" w:eastAsia="ja-JP"/>
        </w:rPr>
        <w:t>.</w:t>
      </w:r>
      <w:r w:rsidR="00CE7E83" w:rsidRPr="00BF54D6">
        <w:rPr>
          <w:rFonts w:ascii="Arial" w:hAnsi="Arial" w:cs="Arial"/>
          <w:lang w:val="en-US" w:eastAsia="ja-JP"/>
        </w:rPr>
        <w:t xml:space="preserve"> </w:t>
      </w:r>
    </w:p>
    <w:p w14:paraId="5F6301A2" w14:textId="10A6BC45" w:rsidR="004F2477" w:rsidRPr="00037B7C" w:rsidRDefault="00896180" w:rsidP="009F0F58">
      <w:pPr>
        <w:rPr>
          <w:rFonts w:ascii="Arial" w:hAnsi="Arial" w:cs="Arial"/>
          <w:lang w:val="en-GB" w:eastAsia="ja-JP"/>
        </w:rPr>
      </w:pPr>
      <w:r w:rsidRPr="00037B7C">
        <w:rPr>
          <w:rFonts w:ascii="Arial" w:hAnsi="Arial" w:cs="Arial"/>
          <w:lang w:val="en-GB" w:eastAsia="ja-JP"/>
        </w:rPr>
        <w:t xml:space="preserve">For single TRP </w:t>
      </w:r>
      <w:r w:rsidR="000A05ED" w:rsidRPr="00037B7C">
        <w:rPr>
          <w:rFonts w:ascii="Arial" w:hAnsi="Arial" w:cs="Arial"/>
          <w:lang w:val="en-GB" w:eastAsia="ja-JP"/>
        </w:rPr>
        <w:t xml:space="preserve">PDSCH, </w:t>
      </w:r>
      <w:r w:rsidR="009302C3" w:rsidRPr="00037B7C">
        <w:rPr>
          <w:rFonts w:ascii="Arial" w:hAnsi="Arial" w:cs="Arial"/>
          <w:lang w:val="en-GB" w:eastAsia="ja-JP"/>
        </w:rPr>
        <w:t xml:space="preserve">i.e., </w:t>
      </w:r>
      <w:r w:rsidR="00BF0437" w:rsidRPr="00037B7C">
        <w:rPr>
          <w:rFonts w:ascii="Arial" w:hAnsi="Arial" w:cs="Arial"/>
          <w:lang w:val="en-GB" w:eastAsia="ja-JP"/>
        </w:rPr>
        <w:t xml:space="preserve">at most one TCI state is </w:t>
      </w:r>
      <w:r w:rsidR="00983CCB" w:rsidRPr="00037B7C">
        <w:rPr>
          <w:rFonts w:ascii="Arial" w:hAnsi="Arial" w:cs="Arial"/>
          <w:lang w:val="en-GB" w:eastAsia="ja-JP"/>
        </w:rPr>
        <w:t xml:space="preserve">configured </w:t>
      </w:r>
      <w:r w:rsidR="005D1645" w:rsidRPr="00037B7C">
        <w:rPr>
          <w:rFonts w:ascii="Arial" w:hAnsi="Arial" w:cs="Arial"/>
          <w:lang w:val="en-GB" w:eastAsia="ja-JP"/>
        </w:rPr>
        <w:t>for all</w:t>
      </w:r>
      <w:r w:rsidR="00BF0437" w:rsidRPr="00037B7C">
        <w:rPr>
          <w:rFonts w:ascii="Arial" w:hAnsi="Arial" w:cs="Arial"/>
          <w:lang w:val="en-GB" w:eastAsia="ja-JP"/>
        </w:rPr>
        <w:t xml:space="preserve"> TCI codepoint</w:t>
      </w:r>
      <w:r w:rsidR="005D1645" w:rsidRPr="00037B7C">
        <w:rPr>
          <w:rFonts w:ascii="Arial" w:hAnsi="Arial" w:cs="Arial"/>
          <w:lang w:val="en-GB" w:eastAsia="ja-JP"/>
        </w:rPr>
        <w:t xml:space="preserve">s, </w:t>
      </w:r>
      <w:r w:rsidR="00EF1DDF" w:rsidRPr="00037B7C">
        <w:rPr>
          <w:rFonts w:ascii="Arial" w:hAnsi="Arial" w:cs="Arial"/>
          <w:lang w:val="en-GB" w:eastAsia="ja-JP"/>
        </w:rPr>
        <w:t xml:space="preserve">a UE </w:t>
      </w:r>
      <w:r w:rsidR="006E3C85" w:rsidRPr="00037B7C">
        <w:rPr>
          <w:rFonts w:ascii="Arial" w:hAnsi="Arial" w:cs="Arial"/>
          <w:lang w:val="en-GB" w:eastAsia="ja-JP"/>
        </w:rPr>
        <w:t xml:space="preserve">can </w:t>
      </w:r>
      <w:r w:rsidR="00CF7C9A" w:rsidRPr="00037B7C">
        <w:rPr>
          <w:rFonts w:ascii="Arial" w:hAnsi="Arial" w:cs="Arial"/>
          <w:lang w:val="en-GB" w:eastAsia="ja-JP"/>
        </w:rPr>
        <w:t xml:space="preserve">only </w:t>
      </w:r>
      <w:r w:rsidR="00540530" w:rsidRPr="00037B7C">
        <w:rPr>
          <w:rFonts w:ascii="Arial" w:hAnsi="Arial" w:cs="Arial"/>
          <w:lang w:val="en-GB" w:eastAsia="ja-JP"/>
        </w:rPr>
        <w:t xml:space="preserve">receive </w:t>
      </w:r>
      <w:r w:rsidR="008036BD" w:rsidRPr="00037B7C">
        <w:rPr>
          <w:rFonts w:ascii="Arial" w:hAnsi="Arial" w:cs="Arial"/>
          <w:lang w:val="en-GB" w:eastAsia="ja-JP"/>
        </w:rPr>
        <w:t xml:space="preserve">PDCCH/PDSCH </w:t>
      </w:r>
      <w:r w:rsidR="00A15060" w:rsidRPr="00037B7C">
        <w:rPr>
          <w:rFonts w:ascii="Arial" w:hAnsi="Arial" w:cs="Arial"/>
          <w:lang w:val="en-GB" w:eastAsia="ja-JP"/>
        </w:rPr>
        <w:t>from one TRP</w:t>
      </w:r>
      <w:r w:rsidR="008036BD" w:rsidRPr="00037B7C">
        <w:rPr>
          <w:rFonts w:ascii="Arial" w:hAnsi="Arial" w:cs="Arial"/>
          <w:lang w:val="en-GB" w:eastAsia="ja-JP"/>
        </w:rPr>
        <w:t xml:space="preserve"> or beam</w:t>
      </w:r>
      <w:r w:rsidR="00A15060" w:rsidRPr="00037B7C">
        <w:rPr>
          <w:rFonts w:ascii="Arial" w:hAnsi="Arial" w:cs="Arial"/>
          <w:lang w:val="en-GB" w:eastAsia="ja-JP"/>
        </w:rPr>
        <w:t xml:space="preserve"> at a time</w:t>
      </w:r>
      <w:r w:rsidR="00750007" w:rsidRPr="00037B7C">
        <w:rPr>
          <w:rFonts w:ascii="Arial" w:hAnsi="Arial" w:cs="Arial"/>
          <w:lang w:val="en-GB" w:eastAsia="ja-JP"/>
        </w:rPr>
        <w:t>.</w:t>
      </w:r>
      <w:r w:rsidR="008036BD" w:rsidRPr="00037B7C">
        <w:rPr>
          <w:rFonts w:ascii="Arial" w:hAnsi="Arial" w:cs="Arial"/>
          <w:lang w:val="en-GB" w:eastAsia="ja-JP"/>
        </w:rPr>
        <w:t xml:space="preserve"> </w:t>
      </w:r>
      <w:r w:rsidR="00584000" w:rsidRPr="00037B7C">
        <w:rPr>
          <w:rFonts w:ascii="Arial" w:hAnsi="Arial" w:cs="Arial"/>
          <w:lang w:val="en-GB" w:eastAsia="ja-JP"/>
        </w:rPr>
        <w:t>T</w:t>
      </w:r>
      <w:r w:rsidR="00E31F36" w:rsidRPr="00037B7C">
        <w:rPr>
          <w:rFonts w:ascii="Arial" w:hAnsi="Arial" w:cs="Arial"/>
          <w:lang w:val="en-GB" w:eastAsia="ja-JP"/>
        </w:rPr>
        <w:t xml:space="preserve">herefore, </w:t>
      </w:r>
      <w:r w:rsidR="00A4413E" w:rsidRPr="00037B7C">
        <w:rPr>
          <w:rFonts w:ascii="Arial" w:hAnsi="Arial" w:cs="Arial"/>
          <w:lang w:val="en-GB" w:eastAsia="ja-JP"/>
        </w:rPr>
        <w:t xml:space="preserve">the default TCI state </w:t>
      </w:r>
      <w:r w:rsidR="008E0EDC" w:rsidRPr="00037B7C">
        <w:rPr>
          <w:rFonts w:ascii="Arial" w:hAnsi="Arial" w:cs="Arial"/>
          <w:lang w:val="en-GB" w:eastAsia="ja-JP"/>
        </w:rPr>
        <w:t>should be one of the two activated TCI state</w:t>
      </w:r>
      <w:r w:rsidR="00EB77B0" w:rsidRPr="00037B7C">
        <w:rPr>
          <w:rFonts w:ascii="Arial" w:hAnsi="Arial" w:cs="Arial"/>
          <w:lang w:val="en-GB" w:eastAsia="ja-JP"/>
        </w:rPr>
        <w:t xml:space="preserve">s of </w:t>
      </w:r>
      <w:r w:rsidR="00AC6E8C" w:rsidRPr="00037B7C">
        <w:rPr>
          <w:rFonts w:ascii="Arial" w:hAnsi="Arial" w:cs="Arial"/>
          <w:lang w:val="en-GB" w:eastAsia="ja-JP"/>
        </w:rPr>
        <w:t>a CORESET</w:t>
      </w:r>
      <w:r w:rsidR="000735AC" w:rsidRPr="00037B7C">
        <w:rPr>
          <w:rFonts w:ascii="Arial" w:hAnsi="Arial" w:cs="Arial"/>
          <w:lang w:val="en-GB" w:eastAsia="ja-JP"/>
        </w:rPr>
        <w:t xml:space="preserve">, </w:t>
      </w:r>
      <w:r w:rsidR="00201151" w:rsidRPr="00037B7C">
        <w:rPr>
          <w:rFonts w:ascii="Arial" w:hAnsi="Arial" w:cs="Arial"/>
          <w:lang w:val="en-GB" w:eastAsia="ja-JP"/>
        </w:rPr>
        <w:t>the CORESET is</w:t>
      </w:r>
      <w:r w:rsidR="008D0704" w:rsidRPr="00037B7C">
        <w:rPr>
          <w:rFonts w:ascii="Arial" w:hAnsi="Arial" w:cs="Arial"/>
          <w:lang w:val="en-GB" w:eastAsia="ja-JP"/>
        </w:rPr>
        <w:t xml:space="preserve"> </w:t>
      </w:r>
      <w:r w:rsidR="00215945" w:rsidRPr="00037B7C">
        <w:rPr>
          <w:rFonts w:ascii="Arial" w:hAnsi="Arial" w:cs="Arial"/>
          <w:lang w:val="en-GB" w:eastAsia="ja-JP"/>
        </w:rPr>
        <w:t xml:space="preserve">determined </w:t>
      </w:r>
      <w:r w:rsidR="008D0704" w:rsidRPr="00037B7C">
        <w:rPr>
          <w:rFonts w:ascii="Arial" w:hAnsi="Arial" w:cs="Arial"/>
          <w:lang w:val="en-GB" w:eastAsia="ja-JP"/>
        </w:rPr>
        <w:t>a</w:t>
      </w:r>
      <w:r w:rsidR="001804F8" w:rsidRPr="00037B7C">
        <w:rPr>
          <w:rFonts w:ascii="Arial" w:hAnsi="Arial" w:cs="Arial"/>
          <w:lang w:val="en-GB" w:eastAsia="ja-JP"/>
        </w:rPr>
        <w:t xml:space="preserve">ccording to </w:t>
      </w:r>
      <w:r w:rsidR="00215945" w:rsidRPr="00037B7C">
        <w:rPr>
          <w:rFonts w:ascii="Arial" w:hAnsi="Arial" w:cs="Arial"/>
          <w:lang w:val="en-GB" w:eastAsia="ja-JP"/>
        </w:rPr>
        <w:t xml:space="preserve">the </w:t>
      </w:r>
      <w:r w:rsidR="007F7799" w:rsidRPr="00037B7C">
        <w:rPr>
          <w:rFonts w:ascii="Arial" w:hAnsi="Arial" w:cs="Arial"/>
          <w:lang w:val="en-GB" w:eastAsia="ja-JP"/>
        </w:rPr>
        <w:t>Re</w:t>
      </w:r>
      <w:r w:rsidR="00166C52" w:rsidRPr="00037B7C">
        <w:rPr>
          <w:rFonts w:ascii="Arial" w:hAnsi="Arial" w:cs="Arial"/>
          <w:lang w:val="en-GB" w:eastAsia="ja-JP"/>
        </w:rPr>
        <w:t>l</w:t>
      </w:r>
      <w:r w:rsidR="007F7799" w:rsidRPr="00037B7C">
        <w:rPr>
          <w:rFonts w:ascii="Arial" w:hAnsi="Arial" w:cs="Arial"/>
          <w:lang w:val="en-GB" w:eastAsia="ja-JP"/>
        </w:rPr>
        <w:t xml:space="preserve">-15 </w:t>
      </w:r>
      <w:r w:rsidR="00A1481A" w:rsidRPr="00037B7C">
        <w:rPr>
          <w:rFonts w:ascii="Arial" w:hAnsi="Arial" w:cs="Arial"/>
          <w:lang w:val="en-GB" w:eastAsia="ja-JP"/>
        </w:rPr>
        <w:t>rule</w:t>
      </w:r>
      <w:r w:rsidR="008C3937" w:rsidRPr="00037B7C">
        <w:rPr>
          <w:rFonts w:ascii="Arial" w:hAnsi="Arial" w:cs="Arial"/>
          <w:lang w:val="en-GB" w:eastAsia="ja-JP"/>
        </w:rPr>
        <w:t xml:space="preserve">s. </w:t>
      </w:r>
      <w:r w:rsidR="00D71133" w:rsidRPr="00037B7C">
        <w:rPr>
          <w:rFonts w:ascii="Arial" w:hAnsi="Arial" w:cs="Arial"/>
          <w:lang w:val="en-GB" w:eastAsia="ja-JP"/>
        </w:rPr>
        <w:t xml:space="preserve"> </w:t>
      </w:r>
    </w:p>
    <w:p w14:paraId="7D13418F" w14:textId="40907688" w:rsidR="001A1C05" w:rsidRPr="00F24F28" w:rsidRDefault="00107C69" w:rsidP="00F24F28">
      <w:pPr>
        <w:pStyle w:val="Proposal"/>
        <w:snapToGrid w:val="0"/>
        <w:spacing w:after="120"/>
        <w:ind w:left="1701" w:hanging="1701"/>
        <w:rPr>
          <w:lang w:val="en-GB"/>
        </w:rPr>
      </w:pPr>
      <w:bookmarkStart w:id="33" w:name="_Toc79179190"/>
      <w:r w:rsidRPr="00F24F28">
        <w:rPr>
          <w:lang w:val="en-GB"/>
        </w:rPr>
        <w:t xml:space="preserve">If </w:t>
      </w:r>
      <w:r w:rsidR="009541EA" w:rsidRPr="00F24F28">
        <w:rPr>
          <w:lang w:val="en-GB"/>
        </w:rPr>
        <w:t>no</w:t>
      </w:r>
      <w:r w:rsidR="006F2C49" w:rsidRPr="00F24F28">
        <w:rPr>
          <w:lang w:val="en-GB"/>
        </w:rPr>
        <w:t xml:space="preserve"> </w:t>
      </w:r>
      <w:r w:rsidR="00D6708A" w:rsidRPr="00F24F28">
        <w:rPr>
          <w:lang w:val="en-GB"/>
        </w:rPr>
        <w:t xml:space="preserve">TCI </w:t>
      </w:r>
      <w:r w:rsidR="00360539" w:rsidRPr="00F24F28">
        <w:rPr>
          <w:lang w:val="en-GB"/>
        </w:rPr>
        <w:t xml:space="preserve">codepoint </w:t>
      </w:r>
      <w:r w:rsidR="00891969" w:rsidRPr="00F24F28">
        <w:rPr>
          <w:lang w:val="en-GB"/>
        </w:rPr>
        <w:t xml:space="preserve">indicate </w:t>
      </w:r>
      <w:r w:rsidR="009541EA" w:rsidRPr="00F24F28">
        <w:rPr>
          <w:lang w:val="en-GB"/>
        </w:rPr>
        <w:t xml:space="preserve">two </w:t>
      </w:r>
      <w:r w:rsidR="00E0425D" w:rsidRPr="00F24F28">
        <w:rPr>
          <w:lang w:val="en-GB"/>
        </w:rPr>
        <w:t>TCI state</w:t>
      </w:r>
      <w:r w:rsidR="009541EA" w:rsidRPr="00F24F28">
        <w:rPr>
          <w:lang w:val="en-GB"/>
        </w:rPr>
        <w:t xml:space="preserve">s, </w:t>
      </w:r>
      <w:r w:rsidR="00EC2006" w:rsidRPr="00F24F28">
        <w:rPr>
          <w:lang w:val="en-GB"/>
        </w:rPr>
        <w:t xml:space="preserve">the default </w:t>
      </w:r>
      <w:r w:rsidR="003C4A76" w:rsidRPr="00F24F28">
        <w:rPr>
          <w:lang w:val="en-GB"/>
        </w:rPr>
        <w:t xml:space="preserve">TCI </w:t>
      </w:r>
      <w:r w:rsidR="002771DB" w:rsidRPr="00F24F28">
        <w:rPr>
          <w:lang w:val="en-GB"/>
        </w:rPr>
        <w:t>is one of</w:t>
      </w:r>
      <w:r w:rsidR="00F021DA" w:rsidRPr="00F24F28">
        <w:rPr>
          <w:lang w:val="en-GB"/>
        </w:rPr>
        <w:t xml:space="preserve"> </w:t>
      </w:r>
      <w:r w:rsidR="002206D7" w:rsidRPr="00F24F28">
        <w:rPr>
          <w:lang w:val="en-GB"/>
        </w:rPr>
        <w:t>two TCI states activated for a CORESET</w:t>
      </w:r>
      <w:r w:rsidR="00F86A83" w:rsidRPr="00F24F28">
        <w:rPr>
          <w:lang w:val="en-GB"/>
        </w:rPr>
        <w:t xml:space="preserve"> determined according to Rel-15</w:t>
      </w:r>
      <w:r w:rsidR="006A3D4C" w:rsidRPr="00F24F28">
        <w:rPr>
          <w:lang w:val="en-GB"/>
        </w:rPr>
        <w:t xml:space="preserve"> rules</w:t>
      </w:r>
      <w:bookmarkEnd w:id="33"/>
    </w:p>
    <w:p w14:paraId="1A8C7BC4" w14:textId="48AD05CE" w:rsidR="0058505E" w:rsidRPr="00F24F28" w:rsidRDefault="0058505E" w:rsidP="00F44F07">
      <w:pPr>
        <w:pStyle w:val="Proposal"/>
        <w:numPr>
          <w:ilvl w:val="0"/>
          <w:numId w:val="27"/>
        </w:numPr>
        <w:snapToGrid w:val="0"/>
        <w:spacing w:after="120"/>
        <w:rPr>
          <w:lang w:val="en-GB"/>
        </w:rPr>
      </w:pPr>
      <w:bookmarkStart w:id="34" w:name="_Toc79179191"/>
      <w:r w:rsidRPr="00F24F28">
        <w:rPr>
          <w:lang w:val="en-GB"/>
        </w:rPr>
        <w:t>FFS: the 1st or 2nd TCI state</w:t>
      </w:r>
      <w:bookmarkEnd w:id="34"/>
    </w:p>
    <w:p w14:paraId="7F0F4B62" w14:textId="764B4AF1" w:rsidR="00896180" w:rsidRPr="00037B7C" w:rsidRDefault="0058505E" w:rsidP="00CF0FFC">
      <w:pPr>
        <w:rPr>
          <w:rFonts w:ascii="Arial" w:hAnsi="Arial" w:cs="Arial"/>
          <w:lang w:val="en-GB" w:eastAsia="ja-JP"/>
        </w:rPr>
      </w:pPr>
      <w:r w:rsidRPr="00037B7C">
        <w:rPr>
          <w:rFonts w:ascii="Arial" w:hAnsi="Arial" w:cs="Arial"/>
          <w:lang w:val="en-GB" w:eastAsia="ja-JP"/>
        </w:rPr>
        <w:t>If a UE is configured with</w:t>
      </w:r>
      <w:r w:rsidR="00896180" w:rsidRPr="00037B7C">
        <w:rPr>
          <w:rFonts w:ascii="Arial" w:hAnsi="Arial" w:cs="Arial"/>
          <w:lang w:val="en-GB" w:eastAsia="ja-JP"/>
        </w:rPr>
        <w:t xml:space="preserve"> Rel-16 </w:t>
      </w:r>
      <w:proofErr w:type="spellStart"/>
      <w:r w:rsidR="00896180" w:rsidRPr="00037B7C">
        <w:rPr>
          <w:rFonts w:ascii="Arial" w:hAnsi="Arial" w:cs="Arial"/>
          <w:lang w:val="en-GB" w:eastAsia="ja-JP"/>
        </w:rPr>
        <w:t>multiTRP</w:t>
      </w:r>
      <w:proofErr w:type="spellEnd"/>
      <w:r w:rsidR="00896180" w:rsidRPr="00037B7C">
        <w:rPr>
          <w:rFonts w:ascii="Arial" w:hAnsi="Arial" w:cs="Arial"/>
          <w:lang w:val="en-GB" w:eastAsia="ja-JP"/>
        </w:rPr>
        <w:t xml:space="preserve"> PDSCH configuration, </w:t>
      </w:r>
      <w:r w:rsidR="00452BD7" w:rsidRPr="00037B7C">
        <w:rPr>
          <w:rFonts w:ascii="Arial" w:hAnsi="Arial" w:cs="Arial"/>
          <w:lang w:val="en-GB" w:eastAsia="ja-JP"/>
        </w:rPr>
        <w:t>i.e.</w:t>
      </w:r>
      <w:r w:rsidR="004B474D" w:rsidRPr="00037B7C">
        <w:rPr>
          <w:rFonts w:ascii="Arial" w:hAnsi="Arial" w:cs="Arial"/>
          <w:lang w:val="en-GB" w:eastAsia="ja-JP"/>
        </w:rPr>
        <w:t>,</w:t>
      </w:r>
      <w:r w:rsidR="00036264" w:rsidRPr="00037B7C">
        <w:rPr>
          <w:rFonts w:ascii="Arial" w:hAnsi="Arial" w:cs="Arial"/>
          <w:lang w:val="en-GB" w:eastAsia="ja-JP"/>
        </w:rPr>
        <w:t xml:space="preserve"> at least one TCI codepoint is mapped to two TCI states</w:t>
      </w:r>
      <w:r w:rsidR="000A5DF2" w:rsidRPr="00037B7C">
        <w:rPr>
          <w:rFonts w:ascii="Arial" w:hAnsi="Arial" w:cs="Arial"/>
          <w:lang w:val="en-GB" w:eastAsia="ja-JP"/>
        </w:rPr>
        <w:t xml:space="preserve">, </w:t>
      </w:r>
      <w:r w:rsidR="00036264" w:rsidRPr="00037B7C">
        <w:rPr>
          <w:rFonts w:ascii="Arial" w:hAnsi="Arial" w:cs="Arial"/>
          <w:lang w:val="en-GB" w:eastAsia="ja-JP"/>
        </w:rPr>
        <w:t xml:space="preserve">and </w:t>
      </w:r>
      <w:proofErr w:type="spellStart"/>
      <w:r w:rsidR="00036264" w:rsidRPr="00037B7C">
        <w:rPr>
          <w:rFonts w:ascii="Arial" w:hAnsi="Arial" w:cs="Arial"/>
          <w:lang w:val="en-GB" w:eastAsia="ja-JP"/>
        </w:rPr>
        <w:t>enableTwoDefaultTCIStates</w:t>
      </w:r>
      <w:proofErr w:type="spellEnd"/>
      <w:r w:rsidR="00036264" w:rsidRPr="00037B7C">
        <w:rPr>
          <w:rFonts w:ascii="Arial" w:hAnsi="Arial" w:cs="Arial"/>
          <w:lang w:val="en-GB" w:eastAsia="ja-JP"/>
        </w:rPr>
        <w:t xml:space="preserve"> is configured, Rel-16 default TCI rule shall be </w:t>
      </w:r>
      <w:proofErr w:type="gramStart"/>
      <w:r w:rsidR="00036264" w:rsidRPr="00037B7C">
        <w:rPr>
          <w:rFonts w:ascii="Arial" w:hAnsi="Arial" w:cs="Arial"/>
          <w:lang w:val="en-GB" w:eastAsia="ja-JP"/>
        </w:rPr>
        <w:t xml:space="preserve">followed; </w:t>
      </w:r>
      <w:r w:rsidR="00F672DF" w:rsidRPr="00037B7C">
        <w:rPr>
          <w:rFonts w:ascii="Arial" w:hAnsi="Arial" w:cs="Arial"/>
          <w:lang w:val="en-GB" w:eastAsia="ja-JP"/>
        </w:rPr>
        <w:t xml:space="preserve"> if</w:t>
      </w:r>
      <w:proofErr w:type="gramEnd"/>
      <w:r w:rsidR="00F672DF" w:rsidRPr="00037B7C">
        <w:rPr>
          <w:rFonts w:ascii="Arial" w:hAnsi="Arial" w:cs="Arial"/>
          <w:lang w:val="en-GB" w:eastAsia="ja-JP"/>
        </w:rPr>
        <w:t xml:space="preserve">  </w:t>
      </w:r>
      <w:proofErr w:type="spellStart"/>
      <w:r w:rsidR="00F672DF" w:rsidRPr="00037B7C">
        <w:rPr>
          <w:rFonts w:ascii="Arial" w:hAnsi="Arial" w:cs="Arial"/>
          <w:lang w:val="en-GB" w:eastAsia="ja-JP"/>
        </w:rPr>
        <w:t>enableTwoDefaultTCIStates</w:t>
      </w:r>
      <w:proofErr w:type="spellEnd"/>
      <w:r w:rsidR="004A4511" w:rsidRPr="00037B7C">
        <w:rPr>
          <w:rFonts w:ascii="Arial" w:hAnsi="Arial" w:cs="Arial"/>
          <w:lang w:val="en-GB" w:eastAsia="ja-JP"/>
        </w:rPr>
        <w:t xml:space="preserve"> is not configured</w:t>
      </w:r>
      <w:r w:rsidR="00036264" w:rsidRPr="00037B7C">
        <w:rPr>
          <w:rFonts w:ascii="Arial" w:hAnsi="Arial" w:cs="Arial"/>
          <w:lang w:val="en-GB" w:eastAsia="ja-JP"/>
        </w:rPr>
        <w:t>, UE applies the first TCI state of the CORESET with lowest CORESET ID.</w:t>
      </w:r>
      <w:r w:rsidR="00896180" w:rsidRPr="00037B7C">
        <w:rPr>
          <w:rFonts w:ascii="Arial" w:hAnsi="Arial" w:cs="Arial"/>
          <w:lang w:val="en-GB" w:eastAsia="ja-JP"/>
        </w:rPr>
        <w:t xml:space="preserve"> </w:t>
      </w:r>
    </w:p>
    <w:p w14:paraId="0BE4070D" w14:textId="1A2DEF98" w:rsidR="004A4A93" w:rsidRPr="00277A3E" w:rsidRDefault="004B3AA7" w:rsidP="00A04F5C">
      <w:pPr>
        <w:pStyle w:val="Proposal"/>
        <w:snapToGrid w:val="0"/>
        <w:spacing w:after="120"/>
        <w:ind w:left="1701" w:hanging="1701"/>
        <w:rPr>
          <w:lang w:val="en-GB"/>
        </w:rPr>
      </w:pPr>
      <w:bookmarkStart w:id="35" w:name="_Toc79179192"/>
      <w:r w:rsidRPr="00A04F5C">
        <w:rPr>
          <w:lang w:val="en-GB"/>
        </w:rPr>
        <w:t>If at least one TCI codepoint indicate</w:t>
      </w:r>
      <w:r w:rsidR="000A599E">
        <w:rPr>
          <w:lang w:val="en-GB"/>
        </w:rPr>
        <w:t>s</w:t>
      </w:r>
      <w:r w:rsidRPr="00A04F5C">
        <w:rPr>
          <w:lang w:val="en-GB"/>
        </w:rPr>
        <w:t xml:space="preserve"> two TCI states</w:t>
      </w:r>
      <w:r w:rsidRPr="00277A3E">
        <w:rPr>
          <w:lang w:val="en-GB"/>
        </w:rPr>
        <w:t>,</w:t>
      </w:r>
      <w:bookmarkEnd w:id="35"/>
      <w:r w:rsidRPr="00277A3E">
        <w:rPr>
          <w:lang w:val="en-GB"/>
        </w:rPr>
        <w:t xml:space="preserve"> </w:t>
      </w:r>
    </w:p>
    <w:p w14:paraId="0343A8E2" w14:textId="3D91D080" w:rsidR="000526EB" w:rsidRPr="00BF54D6" w:rsidRDefault="000526EB" w:rsidP="00F44F07">
      <w:pPr>
        <w:pStyle w:val="Proposal"/>
        <w:numPr>
          <w:ilvl w:val="0"/>
          <w:numId w:val="25"/>
        </w:numPr>
        <w:rPr>
          <w:lang w:val="en-US"/>
        </w:rPr>
      </w:pPr>
      <w:bookmarkStart w:id="36" w:name="_Toc79179193"/>
      <w:r w:rsidRPr="00BF54D6">
        <w:rPr>
          <w:lang w:val="en-US"/>
        </w:rPr>
        <w:t xml:space="preserve">If </w:t>
      </w:r>
      <w:proofErr w:type="spellStart"/>
      <w:r w:rsidRPr="00BF54D6">
        <w:rPr>
          <w:lang w:val="en-US"/>
        </w:rPr>
        <w:t>enableTwoDefaultTCIStates</w:t>
      </w:r>
      <w:proofErr w:type="spellEnd"/>
      <w:r w:rsidRPr="00BF54D6">
        <w:rPr>
          <w:lang w:val="en-US"/>
        </w:rPr>
        <w:t xml:space="preserve"> is configured, the default TCI</w:t>
      </w:r>
      <w:r w:rsidR="00E905D1" w:rsidRPr="00BF54D6">
        <w:rPr>
          <w:lang w:val="en-US"/>
        </w:rPr>
        <w:t>s</w:t>
      </w:r>
      <w:r w:rsidR="00066D1F" w:rsidRPr="00BF54D6">
        <w:rPr>
          <w:lang w:val="en-US"/>
        </w:rPr>
        <w:t xml:space="preserve"> </w:t>
      </w:r>
      <w:r w:rsidR="00793CB4" w:rsidRPr="00BF54D6">
        <w:rPr>
          <w:lang w:val="en-US"/>
        </w:rPr>
        <w:t xml:space="preserve">for PDSCH </w:t>
      </w:r>
      <w:r w:rsidR="00E905D1" w:rsidRPr="00BF54D6">
        <w:rPr>
          <w:lang w:val="en-US"/>
        </w:rPr>
        <w:t>are the TCI states corresponding to the lowest codepoint among the TCI codepoints containing two different TCI states</w:t>
      </w:r>
      <w:r w:rsidR="006D0215" w:rsidRPr="00BF54D6">
        <w:rPr>
          <w:lang w:val="en-US"/>
        </w:rPr>
        <w:t xml:space="preserve"> according to Rel-16 rules.</w:t>
      </w:r>
      <w:bookmarkEnd w:id="36"/>
    </w:p>
    <w:p w14:paraId="03CA3BB3" w14:textId="173CC873" w:rsidR="004B3AA7" w:rsidRPr="00BF54D6" w:rsidRDefault="00783097" w:rsidP="00F44F07">
      <w:pPr>
        <w:pStyle w:val="Proposal"/>
        <w:numPr>
          <w:ilvl w:val="0"/>
          <w:numId w:val="25"/>
        </w:numPr>
        <w:rPr>
          <w:lang w:val="en-US"/>
        </w:rPr>
      </w:pPr>
      <w:bookmarkStart w:id="37" w:name="_Toc79179194"/>
      <w:r w:rsidRPr="00BF54D6">
        <w:rPr>
          <w:lang w:val="en-US"/>
        </w:rPr>
        <w:t>If</w:t>
      </w:r>
      <w:r w:rsidR="004A4A93" w:rsidRPr="00BF54D6">
        <w:rPr>
          <w:lang w:val="en-US"/>
        </w:rPr>
        <w:t xml:space="preserve"> </w:t>
      </w:r>
      <w:proofErr w:type="spellStart"/>
      <w:r w:rsidRPr="00BF54D6">
        <w:rPr>
          <w:lang w:val="en-US"/>
        </w:rPr>
        <w:t>enableTwoDefaultTCIStates</w:t>
      </w:r>
      <w:proofErr w:type="spellEnd"/>
      <w:r w:rsidRPr="00BF54D6">
        <w:rPr>
          <w:lang w:val="en-US"/>
        </w:rPr>
        <w:t xml:space="preserve"> is </w:t>
      </w:r>
      <w:r w:rsidR="000526EB" w:rsidRPr="00BF54D6">
        <w:rPr>
          <w:lang w:val="en-US"/>
        </w:rPr>
        <w:t xml:space="preserve">not </w:t>
      </w:r>
      <w:r w:rsidRPr="00BF54D6">
        <w:rPr>
          <w:lang w:val="en-US"/>
        </w:rPr>
        <w:t xml:space="preserve">configured, </w:t>
      </w:r>
      <w:r w:rsidR="004B3AA7" w:rsidRPr="00BF54D6">
        <w:rPr>
          <w:lang w:val="en-US"/>
        </w:rPr>
        <w:t xml:space="preserve">the default TCI </w:t>
      </w:r>
      <w:r w:rsidR="00793CB4" w:rsidRPr="00BF54D6">
        <w:rPr>
          <w:lang w:val="en-US"/>
        </w:rPr>
        <w:t xml:space="preserve">for PDSCH </w:t>
      </w:r>
      <w:r w:rsidR="004B3AA7" w:rsidRPr="00BF54D6">
        <w:rPr>
          <w:lang w:val="en-US"/>
        </w:rPr>
        <w:t>is one of two TCI states activated for a CORESET</w:t>
      </w:r>
      <w:r w:rsidR="006A3D4C" w:rsidRPr="00BF54D6">
        <w:rPr>
          <w:lang w:val="en-US"/>
        </w:rPr>
        <w:t xml:space="preserve"> determined according to Rel-15 rules</w:t>
      </w:r>
      <w:r w:rsidR="004B3AA7" w:rsidRPr="00BF54D6">
        <w:rPr>
          <w:lang w:val="en-US"/>
        </w:rPr>
        <w:t>.</w:t>
      </w:r>
      <w:bookmarkEnd w:id="37"/>
      <w:r w:rsidR="004B3AA7" w:rsidRPr="00BF54D6">
        <w:rPr>
          <w:lang w:val="en-US"/>
        </w:rPr>
        <w:t xml:space="preserve"> </w:t>
      </w:r>
    </w:p>
    <w:p w14:paraId="63CBBCD3" w14:textId="77777777" w:rsidR="004B3AA7" w:rsidRDefault="004B3AA7" w:rsidP="009F0F58">
      <w:pPr>
        <w:rPr>
          <w:lang w:val="en-GB" w:eastAsia="ja-JP"/>
        </w:rPr>
      </w:pPr>
    </w:p>
    <w:p w14:paraId="61BE5D55" w14:textId="41952ACA" w:rsidR="00036264" w:rsidRPr="00037B7C" w:rsidRDefault="00896180" w:rsidP="009F0F58">
      <w:pPr>
        <w:rPr>
          <w:rFonts w:ascii="Arial" w:hAnsi="Arial" w:cs="Arial"/>
          <w:lang w:val="en-GB" w:eastAsia="ja-JP"/>
        </w:rPr>
      </w:pPr>
      <w:r w:rsidRPr="00037B7C">
        <w:rPr>
          <w:rFonts w:ascii="Arial" w:hAnsi="Arial" w:cs="Arial"/>
          <w:lang w:val="en-GB" w:eastAsia="ja-JP"/>
        </w:rPr>
        <w:t xml:space="preserve">If Rel-17 SFN PDSCH is configured, </w:t>
      </w:r>
      <w:r w:rsidR="00D9590F" w:rsidRPr="00037B7C">
        <w:rPr>
          <w:rFonts w:ascii="Arial" w:hAnsi="Arial" w:cs="Arial"/>
          <w:lang w:val="en-GB" w:eastAsia="ja-JP"/>
        </w:rPr>
        <w:t>a UE would be</w:t>
      </w:r>
      <w:r w:rsidR="00EC7514" w:rsidRPr="00037B7C">
        <w:rPr>
          <w:rFonts w:ascii="Arial" w:hAnsi="Arial" w:cs="Arial"/>
          <w:lang w:val="en-GB" w:eastAsia="ja-JP"/>
        </w:rPr>
        <w:t xml:space="preserve"> able to receive from two TRPs or beams </w:t>
      </w:r>
      <w:r w:rsidR="004B2933" w:rsidRPr="00037B7C">
        <w:rPr>
          <w:rFonts w:ascii="Arial" w:hAnsi="Arial" w:cs="Arial"/>
          <w:lang w:val="en-GB" w:eastAsia="ja-JP"/>
        </w:rPr>
        <w:t xml:space="preserve">simultaneously. </w:t>
      </w:r>
      <w:r w:rsidR="00CE19FA" w:rsidRPr="00037B7C">
        <w:rPr>
          <w:rFonts w:ascii="Arial" w:hAnsi="Arial" w:cs="Arial"/>
          <w:lang w:val="en-GB" w:eastAsia="ja-JP"/>
        </w:rPr>
        <w:t xml:space="preserve"> </w:t>
      </w:r>
      <w:r w:rsidR="00393802" w:rsidRPr="00037B7C">
        <w:rPr>
          <w:rFonts w:ascii="Arial" w:hAnsi="Arial" w:cs="Arial"/>
          <w:lang w:val="en-GB" w:eastAsia="ja-JP"/>
        </w:rPr>
        <w:t xml:space="preserve">It is expected that </w:t>
      </w:r>
      <w:r w:rsidR="007434FF" w:rsidRPr="00037B7C">
        <w:rPr>
          <w:rFonts w:ascii="Arial" w:hAnsi="Arial" w:cs="Arial"/>
          <w:lang w:val="en-GB" w:eastAsia="ja-JP"/>
        </w:rPr>
        <w:t xml:space="preserve">at least one TCI codepoint </w:t>
      </w:r>
      <w:r w:rsidR="007574F9" w:rsidRPr="00037B7C">
        <w:rPr>
          <w:rFonts w:ascii="Arial" w:hAnsi="Arial" w:cs="Arial"/>
          <w:lang w:val="en-GB" w:eastAsia="ja-JP"/>
        </w:rPr>
        <w:t xml:space="preserve">is mapped to two TCI states.  </w:t>
      </w:r>
      <w:r w:rsidR="000E4BF4" w:rsidRPr="00037B7C">
        <w:rPr>
          <w:rFonts w:ascii="Arial" w:hAnsi="Arial" w:cs="Arial"/>
          <w:lang w:val="en-GB" w:eastAsia="ja-JP"/>
        </w:rPr>
        <w:t>The default TCI states</w:t>
      </w:r>
      <w:r w:rsidR="005B2068" w:rsidRPr="00037B7C">
        <w:rPr>
          <w:rFonts w:ascii="Arial" w:hAnsi="Arial" w:cs="Arial"/>
          <w:lang w:val="en-GB" w:eastAsia="ja-JP"/>
        </w:rPr>
        <w:t xml:space="preserve"> can be either the </w:t>
      </w:r>
      <w:r w:rsidR="009E301C" w:rsidRPr="00037B7C">
        <w:rPr>
          <w:rFonts w:ascii="Arial" w:hAnsi="Arial" w:cs="Arial"/>
          <w:lang w:val="en-GB" w:eastAsia="ja-JP"/>
        </w:rPr>
        <w:t xml:space="preserve">two TCI states </w:t>
      </w:r>
      <w:r w:rsidR="00F11DE2" w:rsidRPr="00037B7C">
        <w:rPr>
          <w:rFonts w:ascii="Arial" w:hAnsi="Arial" w:cs="Arial"/>
          <w:lang w:val="en-GB" w:eastAsia="ja-JP"/>
        </w:rPr>
        <w:t xml:space="preserve">associated with a </w:t>
      </w:r>
      <w:r w:rsidR="00A3409B" w:rsidRPr="00037B7C">
        <w:rPr>
          <w:rFonts w:ascii="Arial" w:hAnsi="Arial" w:cs="Arial"/>
          <w:lang w:val="en-GB" w:eastAsia="ja-JP"/>
        </w:rPr>
        <w:t xml:space="preserve">lowest </w:t>
      </w:r>
      <w:r w:rsidR="00F11DE2" w:rsidRPr="00037B7C">
        <w:rPr>
          <w:rFonts w:ascii="Arial" w:hAnsi="Arial" w:cs="Arial"/>
          <w:lang w:val="en-GB" w:eastAsia="ja-JP"/>
        </w:rPr>
        <w:t xml:space="preserve">TCI codepoint </w:t>
      </w:r>
      <w:r w:rsidR="00A3409B" w:rsidRPr="00037B7C">
        <w:rPr>
          <w:rFonts w:ascii="Arial" w:hAnsi="Arial" w:cs="Arial"/>
          <w:lang w:val="en-GB" w:eastAsia="ja-JP"/>
        </w:rPr>
        <w:t xml:space="preserve">or </w:t>
      </w:r>
      <w:r w:rsidR="002B7734" w:rsidRPr="00037B7C">
        <w:rPr>
          <w:rFonts w:ascii="Arial" w:hAnsi="Arial" w:cs="Arial"/>
          <w:lang w:val="en-GB" w:eastAsia="ja-JP"/>
        </w:rPr>
        <w:t xml:space="preserve">two TCI states activated </w:t>
      </w:r>
      <w:r w:rsidR="003C52BD" w:rsidRPr="00037B7C">
        <w:rPr>
          <w:rFonts w:ascii="Arial" w:hAnsi="Arial" w:cs="Arial"/>
          <w:lang w:val="en-GB" w:eastAsia="ja-JP"/>
        </w:rPr>
        <w:t xml:space="preserve">for a CORESET. </w:t>
      </w:r>
      <w:r w:rsidR="008321D8" w:rsidRPr="00037B7C">
        <w:rPr>
          <w:rFonts w:ascii="Arial" w:hAnsi="Arial" w:cs="Arial"/>
          <w:lang w:val="en-GB" w:eastAsia="ja-JP"/>
        </w:rPr>
        <w:t xml:space="preserve"> </w:t>
      </w:r>
      <w:r w:rsidR="00AD3F87" w:rsidRPr="00037B7C">
        <w:rPr>
          <w:rFonts w:ascii="Arial" w:hAnsi="Arial" w:cs="Arial"/>
          <w:lang w:val="en-GB" w:eastAsia="ja-JP"/>
        </w:rPr>
        <w:t xml:space="preserve"> An issue with the latter is that if a CORESET </w:t>
      </w:r>
      <w:r w:rsidR="00CB12D6" w:rsidRPr="00037B7C">
        <w:rPr>
          <w:rFonts w:ascii="Arial" w:hAnsi="Arial" w:cs="Arial"/>
          <w:lang w:val="en-GB" w:eastAsia="ja-JP"/>
        </w:rPr>
        <w:t xml:space="preserve">determined </w:t>
      </w:r>
      <w:r w:rsidR="00386C00" w:rsidRPr="00037B7C">
        <w:rPr>
          <w:rFonts w:ascii="Arial" w:hAnsi="Arial" w:cs="Arial"/>
          <w:lang w:val="en-GB" w:eastAsia="ja-JP"/>
        </w:rPr>
        <w:t xml:space="preserve">according to the Rel-15 rule </w:t>
      </w:r>
      <w:proofErr w:type="gramStart"/>
      <w:r w:rsidR="00386C00" w:rsidRPr="00037B7C">
        <w:rPr>
          <w:rFonts w:ascii="Arial" w:hAnsi="Arial" w:cs="Arial"/>
          <w:lang w:val="en-GB" w:eastAsia="ja-JP"/>
        </w:rPr>
        <w:t>( i.e.</w:t>
      </w:r>
      <w:proofErr w:type="gramEnd"/>
      <w:r w:rsidR="00386C00" w:rsidRPr="00037B7C">
        <w:rPr>
          <w:rFonts w:ascii="Arial" w:hAnsi="Arial" w:cs="Arial"/>
          <w:lang w:val="en-GB" w:eastAsia="ja-JP"/>
        </w:rPr>
        <w:t xml:space="preserve">, </w:t>
      </w:r>
      <w:r w:rsidR="00B45D61" w:rsidRPr="00037B7C">
        <w:rPr>
          <w:rFonts w:ascii="Arial" w:hAnsi="Arial" w:cs="Arial"/>
          <w:lang w:val="en-GB" w:eastAsia="ja-JP"/>
        </w:rPr>
        <w:t xml:space="preserve">the CORESET associated with a monitored search space with the lowest </w:t>
      </w:r>
      <w:proofErr w:type="spellStart"/>
      <w:r w:rsidR="00B45D61" w:rsidRPr="00037B7C">
        <w:rPr>
          <w:rFonts w:ascii="Arial" w:hAnsi="Arial" w:cs="Arial"/>
          <w:lang w:val="en-GB" w:eastAsia="ja-JP"/>
        </w:rPr>
        <w:t>controlResourceSetId</w:t>
      </w:r>
      <w:proofErr w:type="spellEnd"/>
      <w:r w:rsidR="00B45D61" w:rsidRPr="00037B7C">
        <w:rPr>
          <w:rFonts w:ascii="Arial" w:hAnsi="Arial" w:cs="Arial"/>
          <w:lang w:val="en-GB" w:eastAsia="ja-JP"/>
        </w:rPr>
        <w:t xml:space="preserve"> in the latest slot in which one or more CORESETs within the </w:t>
      </w:r>
      <w:r w:rsidR="00B45D61" w:rsidRPr="00037B7C">
        <w:rPr>
          <w:rFonts w:ascii="Arial" w:hAnsi="Arial" w:cs="Arial"/>
          <w:lang w:val="en-GB" w:eastAsia="ja-JP"/>
        </w:rPr>
        <w:lastRenderedPageBreak/>
        <w:t>active BWP of the serving cell are monitored by the UE)</w:t>
      </w:r>
      <w:r w:rsidR="00125610" w:rsidRPr="00037B7C">
        <w:rPr>
          <w:rFonts w:ascii="Arial" w:hAnsi="Arial" w:cs="Arial"/>
          <w:lang w:val="en-GB" w:eastAsia="ja-JP"/>
        </w:rPr>
        <w:t xml:space="preserve"> is activated with a single TCI state</w:t>
      </w:r>
      <w:r w:rsidR="00E806A7" w:rsidRPr="00037B7C">
        <w:rPr>
          <w:rFonts w:ascii="Arial" w:hAnsi="Arial" w:cs="Arial"/>
          <w:lang w:val="en-GB" w:eastAsia="ja-JP"/>
        </w:rPr>
        <w:t xml:space="preserve"> and  a SFN PDSCH is scheduled with </w:t>
      </w:r>
      <w:r w:rsidR="00A448F7" w:rsidRPr="00037B7C">
        <w:rPr>
          <w:rFonts w:ascii="Arial" w:hAnsi="Arial" w:cs="Arial"/>
          <w:lang w:val="en-GB" w:eastAsia="ja-JP"/>
        </w:rPr>
        <w:t>a</w:t>
      </w:r>
      <w:r w:rsidR="00F6229F">
        <w:rPr>
          <w:rFonts w:ascii="Arial" w:hAnsi="Arial" w:cs="Arial"/>
          <w:lang w:val="en-GB" w:eastAsia="ja-JP"/>
        </w:rPr>
        <w:t xml:space="preserve"> </w:t>
      </w:r>
      <w:proofErr w:type="spellStart"/>
      <w:r w:rsidR="00F6229F">
        <w:rPr>
          <w:rFonts w:ascii="Arial" w:hAnsi="Arial" w:cs="Arial"/>
          <w:lang w:val="en-GB" w:eastAsia="ja-JP"/>
        </w:rPr>
        <w:t>time</w:t>
      </w:r>
      <w:r w:rsidR="00A448F7" w:rsidRPr="00037B7C">
        <w:rPr>
          <w:rFonts w:ascii="Arial" w:hAnsi="Arial" w:cs="Arial"/>
          <w:lang w:val="en-GB" w:eastAsia="ja-JP"/>
        </w:rPr>
        <w:t>offset</w:t>
      </w:r>
      <w:proofErr w:type="spellEnd"/>
      <w:r w:rsidR="00A448F7" w:rsidRPr="00037B7C">
        <w:rPr>
          <w:rFonts w:ascii="Arial" w:hAnsi="Arial" w:cs="Arial"/>
          <w:lang w:val="en-GB" w:eastAsia="ja-JP"/>
        </w:rPr>
        <w:t xml:space="preserve"> less than the threshold </w:t>
      </w:r>
      <w:proofErr w:type="spellStart"/>
      <w:r w:rsidR="00A448F7" w:rsidRPr="00037B7C">
        <w:rPr>
          <w:rFonts w:ascii="Arial" w:hAnsi="Arial" w:cs="Arial"/>
          <w:lang w:val="en-GB" w:eastAsia="ja-JP"/>
        </w:rPr>
        <w:t>timeDurationForQCL</w:t>
      </w:r>
      <w:proofErr w:type="spellEnd"/>
      <w:r w:rsidR="004909B2" w:rsidRPr="00037B7C">
        <w:rPr>
          <w:rFonts w:ascii="Arial" w:hAnsi="Arial" w:cs="Arial"/>
          <w:lang w:val="en-GB" w:eastAsia="ja-JP"/>
        </w:rPr>
        <w:t xml:space="preserve">, </w:t>
      </w:r>
      <w:r w:rsidR="00084F56" w:rsidRPr="00037B7C">
        <w:rPr>
          <w:rFonts w:ascii="Arial" w:hAnsi="Arial" w:cs="Arial"/>
          <w:lang w:val="en-GB" w:eastAsia="ja-JP"/>
        </w:rPr>
        <w:t xml:space="preserve"> then </w:t>
      </w:r>
      <w:r w:rsidR="006367B2" w:rsidRPr="00037B7C">
        <w:rPr>
          <w:rFonts w:ascii="Arial" w:hAnsi="Arial" w:cs="Arial"/>
          <w:lang w:val="en-GB" w:eastAsia="ja-JP"/>
        </w:rPr>
        <w:t>there would be a mismatch</w:t>
      </w:r>
      <w:r w:rsidR="00BC3D67" w:rsidRPr="00037B7C">
        <w:rPr>
          <w:rFonts w:ascii="Arial" w:hAnsi="Arial" w:cs="Arial"/>
          <w:lang w:val="en-GB" w:eastAsia="ja-JP"/>
        </w:rPr>
        <w:t>.  Therefore,</w:t>
      </w:r>
      <w:r w:rsidR="00A64F12" w:rsidRPr="00037B7C">
        <w:rPr>
          <w:rFonts w:ascii="Arial" w:hAnsi="Arial" w:cs="Arial"/>
          <w:lang w:val="en-GB" w:eastAsia="ja-JP"/>
        </w:rPr>
        <w:t xml:space="preserve"> in our view, </w:t>
      </w:r>
      <w:r w:rsidR="0028627E" w:rsidRPr="00037B7C">
        <w:rPr>
          <w:rFonts w:ascii="Arial" w:hAnsi="Arial" w:cs="Arial"/>
          <w:lang w:val="en-GB" w:eastAsia="ja-JP"/>
        </w:rPr>
        <w:t xml:space="preserve">the former should be supported.  </w:t>
      </w:r>
      <w:r w:rsidR="00651FFF" w:rsidRPr="00037B7C">
        <w:rPr>
          <w:rFonts w:ascii="Arial" w:hAnsi="Arial" w:cs="Arial"/>
          <w:lang w:val="en-GB" w:eastAsia="ja-JP"/>
        </w:rPr>
        <w:t xml:space="preserve">It </w:t>
      </w:r>
      <w:r w:rsidR="00003C85" w:rsidRPr="00037B7C">
        <w:rPr>
          <w:rFonts w:ascii="Arial" w:hAnsi="Arial" w:cs="Arial"/>
          <w:lang w:val="en-GB" w:eastAsia="ja-JP"/>
        </w:rPr>
        <w:t xml:space="preserve">should work </w:t>
      </w:r>
      <w:r w:rsidR="00E37D9C" w:rsidRPr="00037B7C">
        <w:rPr>
          <w:rFonts w:ascii="Arial" w:hAnsi="Arial" w:cs="Arial"/>
          <w:lang w:val="en-GB" w:eastAsia="ja-JP"/>
        </w:rPr>
        <w:t xml:space="preserve">regardless whether dynamic switching between SFN PDSCH and </w:t>
      </w:r>
      <w:r w:rsidR="0089224E" w:rsidRPr="00037B7C">
        <w:rPr>
          <w:rFonts w:ascii="Arial" w:hAnsi="Arial" w:cs="Arial"/>
          <w:lang w:val="en-GB" w:eastAsia="ja-JP"/>
        </w:rPr>
        <w:t>single TRP PDSCH.</w:t>
      </w:r>
      <w:r w:rsidR="00702480" w:rsidRPr="00037B7C">
        <w:rPr>
          <w:rFonts w:ascii="Arial" w:hAnsi="Arial" w:cs="Arial"/>
          <w:lang w:val="en-GB" w:eastAsia="ja-JP"/>
        </w:rPr>
        <w:t xml:space="preserve"> </w:t>
      </w:r>
    </w:p>
    <w:p w14:paraId="4BB99BBF" w14:textId="07CA3E5E" w:rsidR="003A02CC" w:rsidRPr="00277A3E" w:rsidRDefault="003A02CC" w:rsidP="00277A3E">
      <w:pPr>
        <w:pStyle w:val="Proposal"/>
        <w:snapToGrid w:val="0"/>
        <w:spacing w:after="120"/>
        <w:ind w:left="1701" w:hanging="1701"/>
        <w:rPr>
          <w:lang w:val="en-GB"/>
        </w:rPr>
      </w:pPr>
      <w:bookmarkStart w:id="38" w:name="_Toc79179195"/>
      <w:r w:rsidRPr="000A599E">
        <w:rPr>
          <w:lang w:val="en-GB"/>
        </w:rPr>
        <w:t xml:space="preserve">If </w:t>
      </w:r>
      <w:r w:rsidR="00A17FEA" w:rsidRPr="000A599E">
        <w:rPr>
          <w:lang w:val="en-GB"/>
        </w:rPr>
        <w:t>Rel-17 SFN PDSCH is configured</w:t>
      </w:r>
      <w:r w:rsidRPr="000A599E">
        <w:rPr>
          <w:lang w:val="en-GB"/>
        </w:rPr>
        <w:t>, the default TCI</w:t>
      </w:r>
      <w:r w:rsidR="00A17FEA" w:rsidRPr="000A599E">
        <w:rPr>
          <w:lang w:val="en-GB"/>
        </w:rPr>
        <w:t>s</w:t>
      </w:r>
      <w:r w:rsidRPr="000A599E">
        <w:rPr>
          <w:lang w:val="en-GB"/>
        </w:rPr>
        <w:t xml:space="preserve"> </w:t>
      </w:r>
      <w:r w:rsidR="00A17FEA" w:rsidRPr="00277A3E">
        <w:rPr>
          <w:lang w:val="en-GB"/>
        </w:rPr>
        <w:t>are</w:t>
      </w:r>
      <w:r w:rsidRPr="00277A3E">
        <w:rPr>
          <w:lang w:val="en-GB"/>
        </w:rPr>
        <w:t xml:space="preserve"> </w:t>
      </w:r>
      <w:r w:rsidR="00C31C79" w:rsidRPr="00277A3E">
        <w:rPr>
          <w:lang w:val="en-GB"/>
        </w:rPr>
        <w:t>the TCI states corresponding to the lowest codepoint among the TCI codepoints containing two different TCI states</w:t>
      </w:r>
      <w:r w:rsidRPr="00277A3E">
        <w:rPr>
          <w:lang w:val="en-GB"/>
        </w:rPr>
        <w:t>.</w:t>
      </w:r>
      <w:bookmarkEnd w:id="38"/>
      <w:r w:rsidRPr="00277A3E">
        <w:rPr>
          <w:lang w:val="en-GB"/>
        </w:rPr>
        <w:t xml:space="preserve"> </w:t>
      </w:r>
    </w:p>
    <w:p w14:paraId="64FB3413" w14:textId="2AA00C13" w:rsidR="007030B1" w:rsidRPr="00BF54D6" w:rsidRDefault="00A542EA" w:rsidP="0014304B">
      <w:pPr>
        <w:rPr>
          <w:rFonts w:ascii="Arial" w:hAnsi="Arial" w:cs="Arial"/>
          <w:lang w:val="en-US" w:eastAsia="ja-JP"/>
        </w:rPr>
      </w:pPr>
      <w:r w:rsidRPr="00045450">
        <w:rPr>
          <w:rFonts w:ascii="Arial" w:hAnsi="Arial" w:cs="Arial"/>
          <w:lang w:val="en-GB" w:eastAsia="ja-JP"/>
        </w:rPr>
        <w:t>For aperiodic CSI-RS</w:t>
      </w:r>
      <w:r w:rsidR="002D4DD4" w:rsidRPr="00045450">
        <w:rPr>
          <w:rFonts w:ascii="Arial" w:hAnsi="Arial" w:cs="Arial"/>
          <w:lang w:val="en-GB" w:eastAsia="ja-JP"/>
        </w:rPr>
        <w:t xml:space="preserve"> in NR rel-15/16</w:t>
      </w:r>
      <w:r w:rsidRPr="00045450">
        <w:rPr>
          <w:rFonts w:ascii="Arial" w:hAnsi="Arial" w:cs="Arial"/>
          <w:lang w:val="en-GB" w:eastAsia="ja-JP"/>
        </w:rPr>
        <w:t xml:space="preserve">,  </w:t>
      </w:r>
      <w:r w:rsidR="008001B4" w:rsidRPr="00045450">
        <w:rPr>
          <w:rFonts w:ascii="Arial" w:hAnsi="Arial" w:cs="Arial"/>
          <w:lang w:val="en-GB" w:eastAsia="ja-JP"/>
        </w:rPr>
        <w:t>if the scheduling offset is smaller than the UE reported threshold</w:t>
      </w:r>
      <w:r w:rsidR="004828FE" w:rsidRPr="00045450">
        <w:rPr>
          <w:rFonts w:ascii="Arial" w:hAnsi="Arial" w:cs="Arial"/>
          <w:lang w:val="en-GB" w:eastAsia="ja-JP"/>
        </w:rPr>
        <w:t xml:space="preserve"> as speci</w:t>
      </w:r>
      <w:r w:rsidR="00B21C15" w:rsidRPr="00045450">
        <w:rPr>
          <w:rFonts w:ascii="Arial" w:hAnsi="Arial" w:cs="Arial"/>
          <w:lang w:val="en-GB" w:eastAsia="ja-JP"/>
        </w:rPr>
        <w:t>fied in 38.214</w:t>
      </w:r>
      <w:r w:rsidR="008B336E" w:rsidRPr="00045450">
        <w:rPr>
          <w:rFonts w:ascii="Arial" w:hAnsi="Arial" w:cs="Arial"/>
          <w:lang w:val="en-GB" w:eastAsia="ja-JP"/>
        </w:rPr>
        <w:t xml:space="preserve">, </w:t>
      </w:r>
      <w:r w:rsidR="00FF30F9" w:rsidRPr="00045450">
        <w:rPr>
          <w:rFonts w:ascii="Arial" w:hAnsi="Arial" w:cs="Arial"/>
          <w:lang w:val="en-GB" w:eastAsia="ja-JP"/>
        </w:rPr>
        <w:t>and the CSI-RS does not overlap with any other signals</w:t>
      </w:r>
      <w:r w:rsidR="002D4DD4" w:rsidRPr="00045450">
        <w:rPr>
          <w:rFonts w:ascii="Arial" w:hAnsi="Arial" w:cs="Arial"/>
          <w:lang w:val="en-GB" w:eastAsia="ja-JP"/>
        </w:rPr>
        <w:t xml:space="preserve">, </w:t>
      </w:r>
      <w:r w:rsidR="009A4FF0" w:rsidRPr="00045450">
        <w:rPr>
          <w:rFonts w:ascii="Arial" w:hAnsi="Arial" w:cs="Arial"/>
          <w:lang w:val="en-GB" w:eastAsia="ja-JP"/>
        </w:rPr>
        <w:t xml:space="preserve">and </w:t>
      </w:r>
      <w:r w:rsidR="0014304B" w:rsidRPr="00045450">
        <w:rPr>
          <w:rFonts w:ascii="Arial" w:hAnsi="Arial" w:cs="Arial"/>
          <w:lang w:val="en-GB" w:eastAsia="ja-JP"/>
        </w:rPr>
        <w:t xml:space="preserve"> </w:t>
      </w:r>
      <w:r w:rsidR="0014304B" w:rsidRPr="00BF54D6">
        <w:rPr>
          <w:rFonts w:ascii="Arial" w:hAnsi="Arial" w:cs="Arial"/>
          <w:lang w:val="en-US" w:eastAsia="ja-JP"/>
        </w:rPr>
        <w:t xml:space="preserve">if at least one CORESET is configured for the BWP in which the aperiodic CSI-RS is to be received, </w:t>
      </w:r>
      <w:r w:rsidR="00873795" w:rsidRPr="00BF54D6">
        <w:rPr>
          <w:rFonts w:ascii="Arial" w:hAnsi="Arial" w:cs="Arial"/>
          <w:lang w:val="en-US" w:eastAsia="ja-JP"/>
        </w:rPr>
        <w:t xml:space="preserve">the default TCI state </w:t>
      </w:r>
      <w:r w:rsidR="004D1656" w:rsidRPr="00BF54D6">
        <w:rPr>
          <w:rFonts w:ascii="Arial" w:hAnsi="Arial" w:cs="Arial"/>
          <w:lang w:val="en-US" w:eastAsia="ja-JP"/>
        </w:rPr>
        <w:t xml:space="preserve">for the aperiodic CSI-RS is  the TCI state </w:t>
      </w:r>
      <w:r w:rsidR="00C25C5A" w:rsidRPr="00BF54D6">
        <w:rPr>
          <w:rFonts w:ascii="Arial" w:hAnsi="Arial" w:cs="Arial"/>
          <w:lang w:val="en-US" w:eastAsia="ja-JP"/>
        </w:rPr>
        <w:t xml:space="preserve">activated for </w:t>
      </w:r>
      <w:r w:rsidR="0014304B" w:rsidRPr="00BF54D6">
        <w:rPr>
          <w:rFonts w:ascii="Arial" w:hAnsi="Arial" w:cs="Arial"/>
          <w:lang w:val="en-US" w:eastAsia="ja-JP"/>
        </w:rPr>
        <w:t xml:space="preserve">the CORESET associated with a monitored search space with the lowest </w:t>
      </w:r>
      <w:proofErr w:type="spellStart"/>
      <w:r w:rsidR="0014304B" w:rsidRPr="00BF54D6">
        <w:rPr>
          <w:rFonts w:ascii="Arial" w:hAnsi="Arial" w:cs="Arial"/>
          <w:i/>
          <w:lang w:val="en-US" w:eastAsia="ja-JP"/>
        </w:rPr>
        <w:t>controlResourceSetId</w:t>
      </w:r>
      <w:proofErr w:type="spellEnd"/>
      <w:r w:rsidR="0014304B" w:rsidRPr="00BF54D6">
        <w:rPr>
          <w:rFonts w:ascii="Arial" w:hAnsi="Arial" w:cs="Arial"/>
          <w:lang w:val="en-US" w:eastAsia="ja-JP"/>
        </w:rPr>
        <w:t xml:space="preserve"> in the latest slot in which one or more CORESETs within the active BWP of the serving cell are monitored.</w:t>
      </w:r>
      <w:r w:rsidR="00C25C5A" w:rsidRPr="00BF54D6">
        <w:rPr>
          <w:rFonts w:ascii="Arial" w:hAnsi="Arial" w:cs="Arial"/>
          <w:lang w:val="en-US" w:eastAsia="ja-JP"/>
        </w:rPr>
        <w:t xml:space="preserve"> </w:t>
      </w:r>
      <w:r w:rsidR="00485EEA" w:rsidRPr="00BF54D6">
        <w:rPr>
          <w:rFonts w:ascii="Arial" w:hAnsi="Arial" w:cs="Arial"/>
          <w:lang w:val="en-US" w:eastAsia="ja-JP"/>
        </w:rPr>
        <w:t xml:space="preserve"> </w:t>
      </w:r>
      <w:r w:rsidR="006E708E" w:rsidRPr="00BF54D6">
        <w:rPr>
          <w:rFonts w:ascii="Arial" w:hAnsi="Arial" w:cs="Arial"/>
          <w:lang w:val="en-US" w:eastAsia="ja-JP"/>
        </w:rPr>
        <w:t xml:space="preserve"> If the CORESET is activated with two TCI state, </w:t>
      </w:r>
      <w:r w:rsidR="003C469C" w:rsidRPr="00BF54D6">
        <w:rPr>
          <w:rFonts w:ascii="Arial" w:hAnsi="Arial" w:cs="Arial"/>
          <w:lang w:val="en-US" w:eastAsia="ja-JP"/>
        </w:rPr>
        <w:t xml:space="preserve">in general, </w:t>
      </w:r>
      <w:r w:rsidR="0019602B" w:rsidRPr="00BF54D6">
        <w:rPr>
          <w:rFonts w:ascii="Arial" w:hAnsi="Arial" w:cs="Arial"/>
          <w:lang w:val="en-US" w:eastAsia="ja-JP"/>
        </w:rPr>
        <w:t xml:space="preserve">one of TCI state </w:t>
      </w:r>
      <w:r w:rsidR="002F471E" w:rsidRPr="00BF54D6">
        <w:rPr>
          <w:rFonts w:ascii="Arial" w:hAnsi="Arial" w:cs="Arial"/>
          <w:lang w:val="en-US" w:eastAsia="ja-JP"/>
        </w:rPr>
        <w:t>should be used as the default TCI state</w:t>
      </w:r>
      <w:r w:rsidR="001C3A24" w:rsidRPr="00BF54D6">
        <w:rPr>
          <w:rFonts w:ascii="Arial" w:hAnsi="Arial" w:cs="Arial"/>
          <w:lang w:val="en-US" w:eastAsia="ja-JP"/>
        </w:rPr>
        <w:t xml:space="preserve"> for aperiodic CSI-RS transmitted </w:t>
      </w:r>
      <w:r w:rsidR="003C469C" w:rsidRPr="00BF54D6">
        <w:rPr>
          <w:rFonts w:ascii="Arial" w:hAnsi="Arial" w:cs="Arial"/>
          <w:lang w:val="en-US" w:eastAsia="ja-JP"/>
        </w:rPr>
        <w:t xml:space="preserve">from only a single TRP.  </w:t>
      </w:r>
    </w:p>
    <w:p w14:paraId="52344E3E" w14:textId="69BE9190" w:rsidR="006E69C3" w:rsidRPr="0034602F" w:rsidRDefault="006E69C3" w:rsidP="0034602F">
      <w:pPr>
        <w:pStyle w:val="Proposal"/>
        <w:snapToGrid w:val="0"/>
        <w:spacing w:after="120"/>
        <w:ind w:left="1701" w:hanging="1701"/>
        <w:rPr>
          <w:lang w:val="en-GB"/>
        </w:rPr>
      </w:pPr>
      <w:bookmarkStart w:id="39" w:name="_Toc79179196"/>
      <w:r w:rsidRPr="0034602F">
        <w:rPr>
          <w:lang w:val="en-GB"/>
        </w:rPr>
        <w:t>If at least one TCI codepoint indicate</w:t>
      </w:r>
      <w:r w:rsidR="0034602F">
        <w:rPr>
          <w:lang w:val="en-GB"/>
        </w:rPr>
        <w:t>s</w:t>
      </w:r>
      <w:r w:rsidRPr="0034602F">
        <w:rPr>
          <w:lang w:val="en-GB"/>
        </w:rPr>
        <w:t xml:space="preserve"> two TCI states,</w:t>
      </w:r>
      <w:bookmarkEnd w:id="39"/>
      <w:r w:rsidRPr="0034602F">
        <w:rPr>
          <w:lang w:val="en-GB"/>
        </w:rPr>
        <w:t xml:space="preserve"> </w:t>
      </w:r>
    </w:p>
    <w:p w14:paraId="3BAA81DB" w14:textId="1AFC440E" w:rsidR="006E69C3" w:rsidRPr="00BF54D6" w:rsidRDefault="006E69C3" w:rsidP="00F44F07">
      <w:pPr>
        <w:pStyle w:val="Proposal"/>
        <w:numPr>
          <w:ilvl w:val="0"/>
          <w:numId w:val="26"/>
        </w:numPr>
        <w:rPr>
          <w:lang w:val="en-US"/>
        </w:rPr>
      </w:pPr>
      <w:bookmarkStart w:id="40" w:name="_Toc79179197"/>
      <w:r w:rsidRPr="00BF54D6">
        <w:rPr>
          <w:lang w:val="en-US"/>
        </w:rPr>
        <w:t xml:space="preserve">If </w:t>
      </w:r>
      <w:proofErr w:type="spellStart"/>
      <w:r w:rsidRPr="00BF54D6">
        <w:rPr>
          <w:lang w:val="en-US"/>
        </w:rPr>
        <w:t>enableTwoDefaultTCIStates</w:t>
      </w:r>
      <w:proofErr w:type="spellEnd"/>
      <w:r w:rsidRPr="00BF54D6">
        <w:rPr>
          <w:lang w:val="en-US"/>
        </w:rPr>
        <w:t xml:space="preserve"> is configured, the default TCI</w:t>
      </w:r>
      <w:r w:rsidR="00793CB4" w:rsidRPr="00BF54D6">
        <w:rPr>
          <w:lang w:val="en-US"/>
        </w:rPr>
        <w:t xml:space="preserve"> for aperiodic CSI-RS is</w:t>
      </w:r>
      <w:r w:rsidRPr="00BF54D6">
        <w:rPr>
          <w:lang w:val="en-US"/>
        </w:rPr>
        <w:t xml:space="preserve"> </w:t>
      </w:r>
      <w:r w:rsidR="00793CB4" w:rsidRPr="00BF54D6">
        <w:rPr>
          <w:lang w:val="en-US"/>
        </w:rPr>
        <w:t xml:space="preserve">one of </w:t>
      </w:r>
      <w:r w:rsidRPr="00BF54D6">
        <w:rPr>
          <w:lang w:val="en-US"/>
        </w:rPr>
        <w:t>the TCI states corresponding to the lowest codepoint among the TCI codepoints containing two different TCI states</w:t>
      </w:r>
      <w:bookmarkEnd w:id="40"/>
    </w:p>
    <w:p w14:paraId="17448687" w14:textId="367AAAEE" w:rsidR="006E69C3" w:rsidRPr="00BF54D6" w:rsidRDefault="006E69C3" w:rsidP="00F44F07">
      <w:pPr>
        <w:pStyle w:val="Proposal"/>
        <w:numPr>
          <w:ilvl w:val="0"/>
          <w:numId w:val="26"/>
        </w:numPr>
        <w:rPr>
          <w:lang w:val="en-US"/>
        </w:rPr>
      </w:pPr>
      <w:bookmarkStart w:id="41" w:name="_Toc79179198"/>
      <w:r w:rsidRPr="00BF54D6">
        <w:rPr>
          <w:lang w:val="en-US"/>
        </w:rPr>
        <w:t xml:space="preserve">If </w:t>
      </w:r>
      <w:proofErr w:type="spellStart"/>
      <w:r w:rsidRPr="00BF54D6">
        <w:rPr>
          <w:lang w:val="en-US"/>
        </w:rPr>
        <w:t>enableTwoDefaultTCIStates</w:t>
      </w:r>
      <w:proofErr w:type="spellEnd"/>
      <w:r w:rsidRPr="00BF54D6">
        <w:rPr>
          <w:lang w:val="en-US"/>
        </w:rPr>
        <w:t xml:space="preserve"> is not configured, the default TCI </w:t>
      </w:r>
      <w:r w:rsidR="00D27561" w:rsidRPr="00BF54D6">
        <w:rPr>
          <w:lang w:val="en-US"/>
        </w:rPr>
        <w:t xml:space="preserve">for aperiodic CSI-RS </w:t>
      </w:r>
      <w:r w:rsidRPr="00BF54D6">
        <w:rPr>
          <w:lang w:val="en-US"/>
        </w:rPr>
        <w:t>is one of two TCI states activated for a CORESET</w:t>
      </w:r>
      <w:r w:rsidR="0067224B" w:rsidRPr="00BF54D6">
        <w:rPr>
          <w:lang w:val="en-US"/>
        </w:rPr>
        <w:t xml:space="preserve"> determined according to Rel-15 rules</w:t>
      </w:r>
      <w:r w:rsidRPr="00BF54D6">
        <w:rPr>
          <w:lang w:val="en-US"/>
        </w:rPr>
        <w:t>.</w:t>
      </w:r>
      <w:bookmarkEnd w:id="41"/>
      <w:r w:rsidRPr="00BF54D6">
        <w:rPr>
          <w:lang w:val="en-US"/>
        </w:rPr>
        <w:t xml:space="preserve"> </w:t>
      </w:r>
    </w:p>
    <w:p w14:paraId="50169B1E" w14:textId="77777777" w:rsidR="007030B1" w:rsidRPr="00BF54D6" w:rsidRDefault="007030B1" w:rsidP="0014304B">
      <w:pPr>
        <w:rPr>
          <w:lang w:val="en-US" w:eastAsia="ja-JP"/>
        </w:rPr>
      </w:pPr>
    </w:p>
    <w:p w14:paraId="0FB9410C" w14:textId="75FBD06E" w:rsidR="006E708E" w:rsidRPr="00BF54D6" w:rsidRDefault="003C469C" w:rsidP="0014304B">
      <w:pPr>
        <w:rPr>
          <w:rFonts w:ascii="Arial" w:hAnsi="Arial" w:cs="Arial"/>
          <w:lang w:val="en-US" w:eastAsia="ja-JP"/>
        </w:rPr>
      </w:pPr>
      <w:r w:rsidRPr="00BF54D6">
        <w:rPr>
          <w:rFonts w:ascii="Arial" w:hAnsi="Arial" w:cs="Arial"/>
          <w:lang w:val="en-US" w:eastAsia="ja-JP"/>
        </w:rPr>
        <w:t>In case of Rel-17 SFN PDSCH</w:t>
      </w:r>
      <w:r w:rsidR="00CD3098" w:rsidRPr="00BF54D6">
        <w:rPr>
          <w:rFonts w:ascii="Arial" w:hAnsi="Arial" w:cs="Arial"/>
          <w:lang w:val="en-US" w:eastAsia="ja-JP"/>
        </w:rPr>
        <w:t>, for CSI feedback purpose</w:t>
      </w:r>
      <w:r w:rsidR="00ED0E7F" w:rsidRPr="00BF54D6">
        <w:rPr>
          <w:rFonts w:ascii="Arial" w:hAnsi="Arial" w:cs="Arial"/>
          <w:lang w:val="en-US" w:eastAsia="ja-JP"/>
        </w:rPr>
        <w:t xml:space="preserve"> </w:t>
      </w:r>
      <w:r w:rsidR="00CD3098" w:rsidRPr="00BF54D6">
        <w:rPr>
          <w:rFonts w:ascii="Arial" w:hAnsi="Arial" w:cs="Arial"/>
          <w:lang w:val="en-US" w:eastAsia="ja-JP"/>
        </w:rPr>
        <w:t xml:space="preserve">SFN CSI-RS may be </w:t>
      </w:r>
      <w:r w:rsidR="00ED0E7F" w:rsidRPr="00BF54D6">
        <w:rPr>
          <w:rFonts w:ascii="Arial" w:hAnsi="Arial" w:cs="Arial"/>
          <w:lang w:val="en-US" w:eastAsia="ja-JP"/>
        </w:rPr>
        <w:t>used. However,</w:t>
      </w:r>
      <w:r w:rsidR="00FE225B" w:rsidRPr="00BF54D6">
        <w:rPr>
          <w:rFonts w:ascii="Arial" w:hAnsi="Arial" w:cs="Arial"/>
          <w:lang w:val="en-US" w:eastAsia="ja-JP"/>
        </w:rPr>
        <w:t xml:space="preserve"> </w:t>
      </w:r>
      <w:r w:rsidR="00C86235" w:rsidRPr="00BF54D6">
        <w:rPr>
          <w:rFonts w:ascii="Arial" w:hAnsi="Arial" w:cs="Arial"/>
          <w:lang w:val="en-US" w:eastAsia="ja-JP"/>
        </w:rPr>
        <w:t xml:space="preserve">there are some issues related </w:t>
      </w:r>
      <w:r w:rsidR="006641F9" w:rsidRPr="00BF54D6">
        <w:rPr>
          <w:rFonts w:ascii="Arial" w:hAnsi="Arial" w:cs="Arial"/>
          <w:lang w:val="en-US" w:eastAsia="ja-JP"/>
        </w:rPr>
        <w:t xml:space="preserve">to this kind of </w:t>
      </w:r>
      <w:r w:rsidR="00C86235" w:rsidRPr="00BF54D6">
        <w:rPr>
          <w:rFonts w:ascii="Arial" w:hAnsi="Arial" w:cs="Arial"/>
          <w:lang w:val="en-US" w:eastAsia="ja-JP"/>
        </w:rPr>
        <w:t>CSI feedback</w:t>
      </w:r>
      <w:r w:rsidR="006641F9" w:rsidRPr="00BF54D6">
        <w:rPr>
          <w:rFonts w:ascii="Arial" w:hAnsi="Arial" w:cs="Arial"/>
          <w:lang w:val="en-US" w:eastAsia="ja-JP"/>
        </w:rPr>
        <w:t xml:space="preserve">. In general, </w:t>
      </w:r>
      <w:r w:rsidR="00040576" w:rsidRPr="00BF54D6">
        <w:rPr>
          <w:rFonts w:ascii="Arial" w:hAnsi="Arial" w:cs="Arial"/>
          <w:lang w:val="en-US" w:eastAsia="ja-JP"/>
        </w:rPr>
        <w:t xml:space="preserve">how </w:t>
      </w:r>
      <w:r w:rsidR="004A024F" w:rsidRPr="00BF54D6">
        <w:rPr>
          <w:rFonts w:ascii="Arial" w:hAnsi="Arial" w:cs="Arial"/>
          <w:lang w:val="en-US" w:eastAsia="ja-JP"/>
        </w:rPr>
        <w:t xml:space="preserve">to do </w:t>
      </w:r>
      <w:r w:rsidR="006641F9" w:rsidRPr="00BF54D6">
        <w:rPr>
          <w:rFonts w:ascii="Arial" w:hAnsi="Arial" w:cs="Arial"/>
          <w:lang w:val="en-US" w:eastAsia="ja-JP"/>
        </w:rPr>
        <w:t xml:space="preserve">CSI feedback for Rel-17 SFN PDSCH </w:t>
      </w:r>
      <w:r w:rsidR="00B836E5" w:rsidRPr="00BF54D6">
        <w:rPr>
          <w:rFonts w:ascii="Arial" w:hAnsi="Arial" w:cs="Arial"/>
          <w:lang w:val="en-US" w:eastAsia="ja-JP"/>
        </w:rPr>
        <w:t xml:space="preserve">with more than 2 antenna ports per TRP </w:t>
      </w:r>
      <w:r w:rsidR="004A024F" w:rsidRPr="00BF54D6">
        <w:rPr>
          <w:rFonts w:ascii="Arial" w:hAnsi="Arial" w:cs="Arial"/>
          <w:lang w:val="en-US" w:eastAsia="ja-JP"/>
        </w:rPr>
        <w:t xml:space="preserve">needs further </w:t>
      </w:r>
      <w:r w:rsidR="00B836E5" w:rsidRPr="00BF54D6">
        <w:rPr>
          <w:rFonts w:ascii="Arial" w:hAnsi="Arial" w:cs="Arial"/>
          <w:lang w:val="en-US" w:eastAsia="ja-JP"/>
        </w:rPr>
        <w:t xml:space="preserve">study. </w:t>
      </w:r>
    </w:p>
    <w:p w14:paraId="2409E5B6" w14:textId="5A4264E5" w:rsidR="003A02CC" w:rsidRPr="00045450" w:rsidRDefault="007B2D42" w:rsidP="009F0F58">
      <w:pPr>
        <w:rPr>
          <w:rFonts w:ascii="Arial" w:hAnsi="Arial" w:cs="Arial"/>
          <w:lang w:val="en-GB" w:eastAsia="ja-JP"/>
        </w:rPr>
      </w:pPr>
      <w:r w:rsidRPr="00045450">
        <w:rPr>
          <w:rFonts w:ascii="Arial" w:hAnsi="Arial" w:cs="Arial"/>
          <w:lang w:val="en-GB" w:eastAsia="ja-JP"/>
        </w:rPr>
        <w:t xml:space="preserve">As for </w:t>
      </w:r>
      <w:proofErr w:type="spellStart"/>
      <w:r w:rsidRPr="00045450">
        <w:rPr>
          <w:rFonts w:ascii="Arial" w:hAnsi="Arial" w:cs="Arial"/>
          <w:lang w:val="en-GB" w:eastAsia="ja-JP"/>
        </w:rPr>
        <w:t>sTRP</w:t>
      </w:r>
      <w:proofErr w:type="spellEnd"/>
      <w:r w:rsidRPr="00045450">
        <w:rPr>
          <w:rFonts w:ascii="Arial" w:hAnsi="Arial" w:cs="Arial"/>
          <w:lang w:val="en-GB" w:eastAsia="ja-JP"/>
        </w:rPr>
        <w:t xml:space="preserve"> PUCCH/SRS</w:t>
      </w:r>
      <w:r w:rsidR="00365740" w:rsidRPr="00045450">
        <w:rPr>
          <w:rFonts w:ascii="Arial" w:hAnsi="Arial" w:cs="Arial"/>
          <w:lang w:val="en-GB" w:eastAsia="ja-JP"/>
        </w:rPr>
        <w:t xml:space="preserve"> without</w:t>
      </w:r>
      <w:r w:rsidR="00804523" w:rsidRPr="00045450">
        <w:rPr>
          <w:rFonts w:ascii="Arial" w:hAnsi="Arial" w:cs="Arial"/>
          <w:lang w:val="en-GB" w:eastAsia="ja-JP"/>
        </w:rPr>
        <w:t xml:space="preserve"> spatial relation and pathloss reference </w:t>
      </w:r>
      <w:r w:rsidR="0048440C" w:rsidRPr="00045450">
        <w:rPr>
          <w:rFonts w:ascii="Arial" w:hAnsi="Arial" w:cs="Arial"/>
          <w:lang w:val="en-GB" w:eastAsia="ja-JP"/>
        </w:rPr>
        <w:t xml:space="preserve">RS </w:t>
      </w:r>
      <w:r w:rsidR="00804523" w:rsidRPr="00045450">
        <w:rPr>
          <w:rFonts w:ascii="Arial" w:hAnsi="Arial" w:cs="Arial"/>
          <w:lang w:val="en-GB" w:eastAsia="ja-JP"/>
        </w:rPr>
        <w:t>configured</w:t>
      </w:r>
      <w:r w:rsidR="00BD5931" w:rsidRPr="00045450">
        <w:rPr>
          <w:rFonts w:ascii="Arial" w:hAnsi="Arial" w:cs="Arial"/>
          <w:lang w:val="en-GB" w:eastAsia="ja-JP"/>
        </w:rPr>
        <w:t xml:space="preserve">, </w:t>
      </w:r>
      <w:r w:rsidR="00365740" w:rsidRPr="00045450">
        <w:rPr>
          <w:rFonts w:ascii="Arial" w:hAnsi="Arial" w:cs="Arial"/>
          <w:lang w:val="en-GB" w:eastAsia="ja-JP"/>
        </w:rPr>
        <w:t xml:space="preserve">or PUSCH scheduled by DCI format 0_0, </w:t>
      </w:r>
      <w:r w:rsidR="00340E23" w:rsidRPr="00045450">
        <w:rPr>
          <w:rFonts w:ascii="Arial" w:hAnsi="Arial" w:cs="Arial"/>
          <w:lang w:val="en-GB" w:eastAsia="ja-JP"/>
        </w:rPr>
        <w:t xml:space="preserve">they are </w:t>
      </w:r>
      <w:r w:rsidR="00CB5168" w:rsidRPr="00045450">
        <w:rPr>
          <w:rFonts w:ascii="Arial" w:hAnsi="Arial" w:cs="Arial"/>
          <w:lang w:val="en-GB" w:eastAsia="ja-JP"/>
        </w:rPr>
        <w:t xml:space="preserve">sent to one TRP. Therefore, </w:t>
      </w:r>
      <w:r w:rsidR="00BD5931" w:rsidRPr="00045450">
        <w:rPr>
          <w:rFonts w:ascii="Arial" w:hAnsi="Arial" w:cs="Arial"/>
          <w:lang w:val="en-GB" w:eastAsia="ja-JP"/>
        </w:rPr>
        <w:t>the default</w:t>
      </w:r>
      <w:r w:rsidR="00E63E4B" w:rsidRPr="00045450">
        <w:rPr>
          <w:rFonts w:ascii="Arial" w:hAnsi="Arial" w:cs="Arial"/>
          <w:lang w:val="en-GB" w:eastAsia="ja-JP"/>
        </w:rPr>
        <w:t xml:space="preserve"> spatial relation </w:t>
      </w:r>
      <w:r w:rsidR="00D85F27" w:rsidRPr="00045450">
        <w:rPr>
          <w:rFonts w:ascii="Arial" w:hAnsi="Arial" w:cs="Arial"/>
          <w:lang w:val="en-GB" w:eastAsia="ja-JP"/>
        </w:rPr>
        <w:t xml:space="preserve">should be </w:t>
      </w:r>
      <w:r w:rsidR="003C3700" w:rsidRPr="00045450">
        <w:rPr>
          <w:rFonts w:ascii="Arial" w:hAnsi="Arial" w:cs="Arial"/>
          <w:lang w:val="en-GB" w:eastAsia="ja-JP"/>
        </w:rPr>
        <w:t>a spatial relation</w:t>
      </w:r>
      <w:r w:rsidR="00E63E4B" w:rsidRPr="00045450">
        <w:rPr>
          <w:rFonts w:ascii="Arial" w:hAnsi="Arial" w:cs="Arial"/>
          <w:lang w:val="en-GB" w:eastAsia="ja-JP"/>
        </w:rPr>
        <w:t xml:space="preserve"> </w:t>
      </w:r>
      <w:r w:rsidR="00641CB4" w:rsidRPr="00045450">
        <w:rPr>
          <w:rFonts w:ascii="Arial" w:hAnsi="Arial" w:cs="Arial"/>
          <w:lang w:val="en-GB" w:eastAsia="ja-JP"/>
        </w:rPr>
        <w:t xml:space="preserve">with a reference to the RS configured with </w:t>
      </w:r>
      <w:proofErr w:type="spellStart"/>
      <w:r w:rsidR="00641CB4" w:rsidRPr="00045450">
        <w:rPr>
          <w:rFonts w:ascii="Arial" w:hAnsi="Arial" w:cs="Arial"/>
          <w:lang w:val="en-GB" w:eastAsia="ja-JP"/>
        </w:rPr>
        <w:t>qcl</w:t>
      </w:r>
      <w:proofErr w:type="spellEnd"/>
      <w:r w:rsidR="00641CB4" w:rsidRPr="00045450">
        <w:rPr>
          <w:rFonts w:ascii="Arial" w:hAnsi="Arial" w:cs="Arial"/>
          <w:lang w:val="en-GB" w:eastAsia="ja-JP"/>
        </w:rPr>
        <w:t>-Type set to '</w:t>
      </w:r>
      <w:proofErr w:type="spellStart"/>
      <w:r w:rsidR="00641CB4" w:rsidRPr="00045450">
        <w:rPr>
          <w:rFonts w:ascii="Arial" w:hAnsi="Arial" w:cs="Arial"/>
          <w:lang w:val="en-GB" w:eastAsia="ja-JP"/>
        </w:rPr>
        <w:t>typeD</w:t>
      </w:r>
      <w:proofErr w:type="spellEnd"/>
      <w:r w:rsidR="00641CB4" w:rsidRPr="00045450">
        <w:rPr>
          <w:rFonts w:ascii="Arial" w:hAnsi="Arial" w:cs="Arial"/>
          <w:lang w:val="en-GB" w:eastAsia="ja-JP"/>
        </w:rPr>
        <w:t xml:space="preserve">' corresponding to the QCL assumption of </w:t>
      </w:r>
      <w:r w:rsidR="00A41E49" w:rsidRPr="00045450">
        <w:rPr>
          <w:rFonts w:ascii="Arial" w:hAnsi="Arial" w:cs="Arial"/>
          <w:lang w:val="en-GB" w:eastAsia="ja-JP"/>
        </w:rPr>
        <w:t xml:space="preserve">one of two TCI states activated for </w:t>
      </w:r>
      <w:r w:rsidR="00641CB4" w:rsidRPr="00045450">
        <w:rPr>
          <w:rFonts w:ascii="Arial" w:hAnsi="Arial" w:cs="Arial"/>
          <w:lang w:val="en-GB" w:eastAsia="ja-JP"/>
        </w:rPr>
        <w:t xml:space="preserve">the CORESET with the lowest </w:t>
      </w:r>
      <w:proofErr w:type="spellStart"/>
      <w:r w:rsidR="00641CB4" w:rsidRPr="00045450">
        <w:rPr>
          <w:rFonts w:ascii="Arial" w:hAnsi="Arial" w:cs="Arial"/>
          <w:lang w:val="en-GB" w:eastAsia="ja-JP"/>
        </w:rPr>
        <w:t>controlResourceSetId</w:t>
      </w:r>
      <w:proofErr w:type="spellEnd"/>
      <w:r w:rsidR="00641CB4" w:rsidRPr="00045450">
        <w:rPr>
          <w:rFonts w:ascii="Arial" w:hAnsi="Arial" w:cs="Arial"/>
          <w:lang w:val="en-GB" w:eastAsia="ja-JP"/>
        </w:rPr>
        <w:t xml:space="preserve"> in the active DL BWP </w:t>
      </w:r>
      <w:r w:rsidR="00F43D31" w:rsidRPr="00045450">
        <w:rPr>
          <w:rFonts w:ascii="Arial" w:hAnsi="Arial" w:cs="Arial"/>
          <w:lang w:val="en-GB" w:eastAsia="ja-JP"/>
        </w:rPr>
        <w:t xml:space="preserve">of the same CC. </w:t>
      </w:r>
      <w:r w:rsidR="00DA2B56" w:rsidRPr="00045450">
        <w:rPr>
          <w:rFonts w:ascii="Arial" w:hAnsi="Arial" w:cs="Arial"/>
          <w:lang w:val="en-GB" w:eastAsia="ja-JP"/>
        </w:rPr>
        <w:t xml:space="preserve"> </w:t>
      </w:r>
    </w:p>
    <w:p w14:paraId="3087ED07" w14:textId="396A0AA6" w:rsidR="00CB5168" w:rsidRPr="0006387D" w:rsidRDefault="00CB5168" w:rsidP="0006387D">
      <w:pPr>
        <w:pStyle w:val="Proposal"/>
        <w:snapToGrid w:val="0"/>
        <w:spacing w:after="120"/>
        <w:ind w:left="1701" w:hanging="1701"/>
        <w:rPr>
          <w:lang w:val="en-GB"/>
        </w:rPr>
      </w:pPr>
      <w:bookmarkStart w:id="42" w:name="_Toc79179199"/>
      <w:r w:rsidRPr="0006387D">
        <w:rPr>
          <w:lang w:val="en-GB"/>
        </w:rPr>
        <w:t xml:space="preserve">For </w:t>
      </w:r>
      <w:proofErr w:type="spellStart"/>
      <w:r w:rsidRPr="0006387D">
        <w:rPr>
          <w:lang w:val="en-GB"/>
        </w:rPr>
        <w:t>sTRP</w:t>
      </w:r>
      <w:proofErr w:type="spellEnd"/>
      <w:r w:rsidRPr="0006387D">
        <w:rPr>
          <w:lang w:val="en-GB"/>
        </w:rPr>
        <w:t xml:space="preserve"> PUCCH</w:t>
      </w:r>
      <w:r w:rsidR="00DD3131" w:rsidRPr="0006387D">
        <w:rPr>
          <w:lang w:val="en-GB"/>
        </w:rPr>
        <w:t xml:space="preserve">/SRS or PUSCH scheduled by DCI format 0_0, </w:t>
      </w:r>
      <w:r w:rsidR="00DD3131">
        <w:rPr>
          <w:lang w:val="en-GB"/>
        </w:rPr>
        <w:t xml:space="preserve">the default spatial relation is </w:t>
      </w:r>
      <w:r w:rsidR="00250442">
        <w:rPr>
          <w:lang w:val="en-GB"/>
        </w:rPr>
        <w:t>according to one of two TCI states activated for a CORESET</w:t>
      </w:r>
      <w:r w:rsidR="00B729C8">
        <w:rPr>
          <w:lang w:val="en-GB"/>
        </w:rPr>
        <w:t xml:space="preserve"> determined by the Rel-15 rules.</w:t>
      </w:r>
      <w:bookmarkEnd w:id="42"/>
    </w:p>
    <w:p w14:paraId="0F5ACD7A" w14:textId="7ED9E035" w:rsidR="00744CC8" w:rsidRPr="00045450" w:rsidRDefault="00F6153D" w:rsidP="009F0F58">
      <w:pPr>
        <w:rPr>
          <w:rFonts w:ascii="Arial" w:hAnsi="Arial" w:cs="Arial"/>
          <w:lang w:val="en-GB" w:eastAsia="ja-JP"/>
        </w:rPr>
      </w:pPr>
      <w:r w:rsidRPr="00045450">
        <w:rPr>
          <w:rFonts w:ascii="Arial" w:hAnsi="Arial" w:cs="Arial"/>
          <w:lang w:val="en-GB" w:eastAsia="ja-JP"/>
        </w:rPr>
        <w:t>For Rel-17mTRP PUCCH/SRS</w:t>
      </w:r>
      <w:r w:rsidR="005529C6" w:rsidRPr="00045450">
        <w:rPr>
          <w:rFonts w:ascii="Arial" w:hAnsi="Arial" w:cs="Arial"/>
          <w:lang w:val="en-GB" w:eastAsia="ja-JP"/>
        </w:rPr>
        <w:t xml:space="preserve">, </w:t>
      </w:r>
      <w:r w:rsidR="00D55999" w:rsidRPr="00045450">
        <w:rPr>
          <w:rFonts w:ascii="Arial" w:hAnsi="Arial" w:cs="Arial"/>
          <w:lang w:val="en-GB" w:eastAsia="ja-JP"/>
        </w:rPr>
        <w:t xml:space="preserve">it is unclear if they </w:t>
      </w:r>
      <w:proofErr w:type="gramStart"/>
      <w:r w:rsidR="007E43C6" w:rsidRPr="00045450">
        <w:rPr>
          <w:rFonts w:ascii="Arial" w:hAnsi="Arial" w:cs="Arial"/>
          <w:lang w:val="en-GB" w:eastAsia="ja-JP"/>
        </w:rPr>
        <w:t>are allowed to</w:t>
      </w:r>
      <w:proofErr w:type="gramEnd"/>
      <w:r w:rsidR="007E43C6" w:rsidRPr="00045450">
        <w:rPr>
          <w:rFonts w:ascii="Arial" w:hAnsi="Arial" w:cs="Arial"/>
          <w:lang w:val="en-GB" w:eastAsia="ja-JP"/>
        </w:rPr>
        <w:t xml:space="preserve"> be configured without </w:t>
      </w:r>
      <w:r w:rsidR="00674BF8" w:rsidRPr="00045450">
        <w:rPr>
          <w:rFonts w:ascii="Arial" w:hAnsi="Arial" w:cs="Arial"/>
          <w:lang w:val="en-GB" w:eastAsia="ja-JP"/>
        </w:rPr>
        <w:t xml:space="preserve">both </w:t>
      </w:r>
      <w:r w:rsidR="007E43C6" w:rsidRPr="00045450">
        <w:rPr>
          <w:rFonts w:ascii="Arial" w:hAnsi="Arial" w:cs="Arial"/>
          <w:lang w:val="en-GB" w:eastAsia="ja-JP"/>
        </w:rPr>
        <w:t xml:space="preserve">spatial relations and pathloss reference RS.  </w:t>
      </w:r>
      <w:r w:rsidR="00674BF8" w:rsidRPr="00045450">
        <w:rPr>
          <w:rFonts w:ascii="Arial" w:hAnsi="Arial" w:cs="Arial"/>
          <w:lang w:val="en-GB" w:eastAsia="ja-JP"/>
        </w:rPr>
        <w:t xml:space="preserve">Therefore, it seems to be </w:t>
      </w:r>
      <w:r w:rsidR="00053B47" w:rsidRPr="00045450">
        <w:rPr>
          <w:rFonts w:ascii="Arial" w:hAnsi="Arial" w:cs="Arial"/>
          <w:lang w:val="en-GB" w:eastAsia="ja-JP"/>
        </w:rPr>
        <w:t xml:space="preserve">a bit </w:t>
      </w:r>
      <w:r w:rsidR="00674BF8" w:rsidRPr="00045450">
        <w:rPr>
          <w:rFonts w:ascii="Arial" w:hAnsi="Arial" w:cs="Arial"/>
          <w:lang w:val="en-GB" w:eastAsia="ja-JP"/>
        </w:rPr>
        <w:t xml:space="preserve">too early to discuss </w:t>
      </w:r>
      <w:r w:rsidR="00053B47" w:rsidRPr="00045450">
        <w:rPr>
          <w:rFonts w:ascii="Arial" w:hAnsi="Arial" w:cs="Arial"/>
          <w:lang w:val="en-GB" w:eastAsia="ja-JP"/>
        </w:rPr>
        <w:t>any default spatial relations</w:t>
      </w:r>
      <w:r w:rsidR="00CA7F02" w:rsidRPr="00045450">
        <w:rPr>
          <w:rFonts w:ascii="Arial" w:hAnsi="Arial" w:cs="Arial"/>
          <w:lang w:val="en-GB" w:eastAsia="ja-JP"/>
        </w:rPr>
        <w:t xml:space="preserve">. </w:t>
      </w:r>
    </w:p>
    <w:p w14:paraId="3CF7E635" w14:textId="0FCC9C12" w:rsidR="00CA7F02" w:rsidRPr="0006387D" w:rsidRDefault="00CA7F02" w:rsidP="0006387D">
      <w:pPr>
        <w:pStyle w:val="Proposal"/>
        <w:snapToGrid w:val="0"/>
        <w:spacing w:after="120"/>
        <w:ind w:left="1701" w:hanging="1701"/>
        <w:rPr>
          <w:lang w:val="en-GB"/>
        </w:rPr>
      </w:pPr>
      <w:bookmarkStart w:id="43" w:name="_Toc79179200"/>
      <w:r w:rsidRPr="0006387D">
        <w:rPr>
          <w:lang w:val="en-GB"/>
        </w:rPr>
        <w:t xml:space="preserve">For Rel-17 </w:t>
      </w:r>
      <w:proofErr w:type="spellStart"/>
      <w:r w:rsidRPr="0006387D">
        <w:rPr>
          <w:lang w:val="en-GB"/>
        </w:rPr>
        <w:t>mTRP</w:t>
      </w:r>
      <w:proofErr w:type="spellEnd"/>
      <w:r w:rsidRPr="0006387D">
        <w:rPr>
          <w:lang w:val="en-GB"/>
        </w:rPr>
        <w:t xml:space="preserve"> PUCCH/SRS, </w:t>
      </w:r>
      <w:r w:rsidR="00DC0C01" w:rsidRPr="0006387D">
        <w:rPr>
          <w:lang w:val="en-GB"/>
        </w:rPr>
        <w:t xml:space="preserve">any </w:t>
      </w:r>
      <w:r w:rsidR="009B18C4" w:rsidRPr="0006387D">
        <w:rPr>
          <w:lang w:val="en-GB"/>
        </w:rPr>
        <w:t xml:space="preserve">default spatial relations </w:t>
      </w:r>
      <w:r w:rsidR="00DC0C01" w:rsidRPr="0006387D">
        <w:rPr>
          <w:lang w:val="en-GB"/>
        </w:rPr>
        <w:t xml:space="preserve">should be discussed </w:t>
      </w:r>
      <w:r w:rsidR="00FF6BE0" w:rsidRPr="0006387D">
        <w:rPr>
          <w:lang w:val="en-GB"/>
        </w:rPr>
        <w:t xml:space="preserve">after a decision is made on whether </w:t>
      </w:r>
      <w:r w:rsidR="003F25AE" w:rsidRPr="0006387D">
        <w:rPr>
          <w:lang w:val="en-GB"/>
        </w:rPr>
        <w:t>they can be configured without spatial relations and pathloss reference RS</w:t>
      </w:r>
      <w:r>
        <w:rPr>
          <w:lang w:val="en-GB"/>
        </w:rPr>
        <w:t>.</w:t>
      </w:r>
      <w:bookmarkEnd w:id="43"/>
    </w:p>
    <w:p w14:paraId="20BA29A3" w14:textId="77777777" w:rsidR="00CA7F02" w:rsidRDefault="00CA7F02" w:rsidP="009F0F58">
      <w:pPr>
        <w:rPr>
          <w:lang w:val="en-GB" w:eastAsia="ja-JP"/>
        </w:rPr>
      </w:pPr>
    </w:p>
    <w:p w14:paraId="4B1D4DBE" w14:textId="7163DD4B" w:rsidR="00B52AE5" w:rsidRPr="00484F03" w:rsidRDefault="00B52AE5" w:rsidP="002F5624">
      <w:pPr>
        <w:rPr>
          <w:lang w:val="en-GB" w:eastAsia="ja-JP"/>
        </w:rPr>
      </w:pPr>
    </w:p>
    <w:p w14:paraId="7B6C2983" w14:textId="68597911" w:rsidR="002C04E0" w:rsidRDefault="00BE2B14" w:rsidP="004F0BB6">
      <w:pPr>
        <w:pStyle w:val="Heading3"/>
      </w:pPr>
      <w:r w:rsidRPr="004F0BB6">
        <w:lastRenderedPageBreak/>
        <w:t>BFD</w:t>
      </w:r>
      <w:r w:rsidR="00E05D37" w:rsidRPr="004F0BB6">
        <w:t xml:space="preserve"> </w:t>
      </w:r>
      <w:r w:rsidR="00D22B39" w:rsidRPr="004F0BB6">
        <w:t>Resource</w:t>
      </w:r>
    </w:p>
    <w:p w14:paraId="44B590B9" w14:textId="330992CA" w:rsidR="00413189" w:rsidRPr="004F0BB6" w:rsidRDefault="00EE7A4D" w:rsidP="001D70B5">
      <w:pPr>
        <w:rPr>
          <w:rFonts w:ascii="Arial" w:hAnsi="Arial" w:cs="Arial"/>
          <w:lang w:val="en-GB" w:eastAsia="ja-JP"/>
        </w:rPr>
      </w:pPr>
      <w:r w:rsidRPr="004F0BB6">
        <w:rPr>
          <w:rFonts w:ascii="Arial" w:hAnsi="Arial" w:cs="Arial"/>
          <w:lang w:val="en-GB" w:eastAsia="ja-JP"/>
        </w:rPr>
        <w:t>When</w:t>
      </w:r>
      <w:r w:rsidR="00413189" w:rsidRPr="004F0BB6">
        <w:rPr>
          <w:rFonts w:ascii="Arial" w:hAnsi="Arial" w:cs="Arial"/>
          <w:lang w:val="en-GB" w:eastAsia="ja-JP"/>
        </w:rPr>
        <w:t xml:space="preserve"> a CORESET </w:t>
      </w:r>
      <w:r w:rsidRPr="004F0BB6">
        <w:rPr>
          <w:rFonts w:ascii="Arial" w:hAnsi="Arial" w:cs="Arial"/>
          <w:lang w:val="en-GB" w:eastAsia="ja-JP"/>
        </w:rPr>
        <w:t>is</w:t>
      </w:r>
      <w:r w:rsidR="00413189" w:rsidRPr="004F0BB6">
        <w:rPr>
          <w:rFonts w:ascii="Arial" w:hAnsi="Arial" w:cs="Arial"/>
          <w:lang w:val="en-GB" w:eastAsia="ja-JP"/>
        </w:rPr>
        <w:t xml:space="preserve"> activated with two TCI states</w:t>
      </w:r>
      <w:r w:rsidR="00227C21" w:rsidRPr="004F0BB6">
        <w:rPr>
          <w:rFonts w:ascii="Arial" w:hAnsi="Arial" w:cs="Arial"/>
          <w:lang w:val="en-GB" w:eastAsia="ja-JP"/>
        </w:rPr>
        <w:t>, an</w:t>
      </w:r>
      <w:r w:rsidR="00413189" w:rsidRPr="004F0BB6">
        <w:rPr>
          <w:rFonts w:ascii="Arial" w:hAnsi="Arial" w:cs="Arial"/>
          <w:lang w:val="en-GB" w:eastAsia="ja-JP"/>
        </w:rPr>
        <w:t xml:space="preserve"> open question is which TCI state the UE should use for determining the BFD-RS.  Note that the SFN scheme is essentially a single-DCI based multi-TRP scheme since the same DCI is transmitted from two TRPs in SFN fashion.  If implicit per-TRP BFD-RS configuration is not supported for single-DCI based multi-TRP in Rel-17, then there will be only a single BFD-RS set.  A simple solution is to let the UE assume that the reference signals used as QCL sources (if each TCI state contains two reference </w:t>
      </w:r>
      <w:proofErr w:type="gramStart"/>
      <w:r w:rsidR="00413189" w:rsidRPr="004F0BB6">
        <w:rPr>
          <w:rFonts w:ascii="Arial" w:hAnsi="Arial" w:cs="Arial"/>
          <w:lang w:val="en-GB" w:eastAsia="ja-JP"/>
        </w:rPr>
        <w:t>signal</w:t>
      </w:r>
      <w:proofErr w:type="gramEnd"/>
      <w:r w:rsidR="00413189" w:rsidRPr="004F0BB6">
        <w:rPr>
          <w:rFonts w:ascii="Arial" w:hAnsi="Arial" w:cs="Arial"/>
          <w:lang w:val="en-GB" w:eastAsia="ja-JP"/>
        </w:rPr>
        <w:t>, the UE will utilize the QCL-</w:t>
      </w:r>
      <w:proofErr w:type="spellStart"/>
      <w:r w:rsidR="00413189" w:rsidRPr="004F0BB6">
        <w:rPr>
          <w:rFonts w:ascii="Arial" w:hAnsi="Arial" w:cs="Arial"/>
          <w:lang w:val="en-GB" w:eastAsia="ja-JP"/>
        </w:rPr>
        <w:t>TypeD</w:t>
      </w:r>
      <w:proofErr w:type="spellEnd"/>
      <w:r w:rsidR="00413189" w:rsidRPr="004F0BB6">
        <w:rPr>
          <w:rFonts w:ascii="Arial" w:hAnsi="Arial" w:cs="Arial"/>
          <w:lang w:val="en-GB" w:eastAsia="ja-JP"/>
        </w:rPr>
        <w:t xml:space="preserve"> RS) in the two activated TCI states for the CORESET can be used as BFD-RSs in the single BFD-RS set.  As shown in the example of </w:t>
      </w:r>
      <w:r w:rsidR="00BF54D6">
        <w:rPr>
          <w:rFonts w:ascii="Arial" w:hAnsi="Arial" w:cs="Arial"/>
          <w:lang w:val="en-GB" w:eastAsia="ja-JP"/>
        </w:rPr>
        <w:t>Figure 3,</w:t>
      </w:r>
      <w:r w:rsidR="00413189" w:rsidRPr="004F0BB6">
        <w:rPr>
          <w:rFonts w:ascii="Arial" w:hAnsi="Arial" w:cs="Arial"/>
          <w:lang w:val="en-GB" w:eastAsia="ja-JP"/>
        </w:rPr>
        <w:t xml:space="preserve"> the QCL source reference signal with CSI-RS resource </w:t>
      </w:r>
      <w:proofErr w:type="spellStart"/>
      <w:r w:rsidR="00413189" w:rsidRPr="004F0BB6">
        <w:rPr>
          <w:rFonts w:ascii="Arial" w:hAnsi="Arial" w:cs="Arial"/>
          <w:lang w:val="en-GB" w:eastAsia="ja-JP"/>
        </w:rPr>
        <w:t>IDx</w:t>
      </w:r>
      <w:proofErr w:type="spellEnd"/>
      <w:r w:rsidR="00413189" w:rsidRPr="004F0BB6">
        <w:rPr>
          <w:rFonts w:ascii="Arial" w:hAnsi="Arial" w:cs="Arial"/>
          <w:lang w:val="en-GB" w:eastAsia="ja-JP"/>
        </w:rPr>
        <w:t xml:space="preserve"> (or SSB </w:t>
      </w:r>
      <w:proofErr w:type="spellStart"/>
      <w:r w:rsidR="00413189" w:rsidRPr="004F0BB6">
        <w:rPr>
          <w:rFonts w:ascii="Arial" w:hAnsi="Arial" w:cs="Arial"/>
          <w:lang w:val="en-GB" w:eastAsia="ja-JP"/>
        </w:rPr>
        <w:t>IDx</w:t>
      </w:r>
      <w:proofErr w:type="spellEnd"/>
      <w:r w:rsidR="00413189" w:rsidRPr="004F0BB6">
        <w:rPr>
          <w:rFonts w:ascii="Arial" w:hAnsi="Arial" w:cs="Arial"/>
          <w:lang w:val="en-GB" w:eastAsia="ja-JP"/>
        </w:rPr>
        <w:t>) corresponding to the 1st activated TCI state and QCL</w:t>
      </w:r>
      <w:r w:rsidR="00BE6E5A" w:rsidRPr="004F0BB6">
        <w:rPr>
          <w:rFonts w:ascii="Arial" w:hAnsi="Arial" w:cs="Arial"/>
          <w:lang w:val="en-GB" w:eastAsia="ja-JP"/>
        </w:rPr>
        <w:t xml:space="preserve"> </w:t>
      </w:r>
      <w:r w:rsidR="00413189" w:rsidRPr="004F0BB6">
        <w:rPr>
          <w:rFonts w:ascii="Arial" w:hAnsi="Arial" w:cs="Arial"/>
          <w:lang w:val="en-GB" w:eastAsia="ja-JP"/>
        </w:rPr>
        <w:t xml:space="preserve">source reference signal with CSI-RS resource </w:t>
      </w:r>
      <w:proofErr w:type="spellStart"/>
      <w:r w:rsidR="00413189" w:rsidRPr="004F0BB6">
        <w:rPr>
          <w:rFonts w:ascii="Arial" w:hAnsi="Arial" w:cs="Arial"/>
          <w:lang w:val="en-GB" w:eastAsia="ja-JP"/>
        </w:rPr>
        <w:t>IDy</w:t>
      </w:r>
      <w:proofErr w:type="spellEnd"/>
      <w:r w:rsidR="00413189" w:rsidRPr="004F0BB6">
        <w:rPr>
          <w:rFonts w:ascii="Arial" w:hAnsi="Arial" w:cs="Arial"/>
          <w:lang w:val="en-GB" w:eastAsia="ja-JP"/>
        </w:rPr>
        <w:t xml:space="preserve"> (or SSB </w:t>
      </w:r>
      <w:proofErr w:type="spellStart"/>
      <w:r w:rsidR="00413189" w:rsidRPr="004F0BB6">
        <w:rPr>
          <w:rFonts w:ascii="Arial" w:hAnsi="Arial" w:cs="Arial"/>
          <w:lang w:val="en-GB" w:eastAsia="ja-JP"/>
        </w:rPr>
        <w:t>IDy</w:t>
      </w:r>
      <w:proofErr w:type="spellEnd"/>
      <w:r w:rsidR="00413189" w:rsidRPr="004F0BB6">
        <w:rPr>
          <w:rFonts w:ascii="Arial" w:hAnsi="Arial" w:cs="Arial"/>
          <w:lang w:val="en-GB" w:eastAsia="ja-JP"/>
        </w:rPr>
        <w:t xml:space="preserve">) corresponding to the 2nd activated TCI state shall be included by the UE in the beam failure detection resource set </w:t>
      </w:r>
      <m:oMath>
        <m:sSub>
          <m:sSubPr>
            <m:ctrlPr>
              <w:rPr>
                <w:rFonts w:ascii="Cambria Math" w:hAnsi="Cambria Math" w:cs="Arial"/>
                <w:lang w:val="en-GB" w:eastAsia="ja-JP"/>
              </w:rPr>
            </m:ctrlPr>
          </m:sSubPr>
          <m:e>
            <m:acc>
              <m:accPr>
                <m:chr m:val="̄"/>
                <m:ctrlPr>
                  <w:rPr>
                    <w:rFonts w:ascii="Cambria Math" w:hAnsi="Cambria Math" w:cs="Arial"/>
                    <w:lang w:val="en-GB" w:eastAsia="ja-JP"/>
                  </w:rPr>
                </m:ctrlPr>
              </m:accPr>
              <m:e>
                <m:r>
                  <w:rPr>
                    <w:rFonts w:ascii="Cambria Math" w:hAnsi="Cambria Math" w:cs="Arial"/>
                    <w:lang w:val="en-GB" w:eastAsia="ja-JP"/>
                  </w:rPr>
                  <m:t>q</m:t>
                </m:r>
              </m:e>
            </m:acc>
          </m:e>
          <m:sub>
            <m:r>
              <m:rPr>
                <m:sty m:val="p"/>
              </m:rPr>
              <w:rPr>
                <w:rFonts w:ascii="Cambria Math" w:hAnsi="Cambria Math" w:cs="Arial"/>
                <w:lang w:val="en-GB" w:eastAsia="ja-JP"/>
              </w:rPr>
              <m:t>0</m:t>
            </m:r>
          </m:sub>
        </m:sSub>
      </m:oMath>
      <w:r w:rsidR="00413189" w:rsidRPr="004F0BB6">
        <w:rPr>
          <w:rFonts w:ascii="Arial" w:hAnsi="Arial" w:cs="Arial"/>
          <w:lang w:val="en-GB" w:eastAsia="ja-JP"/>
        </w:rPr>
        <w:t xml:space="preserve">.   </w:t>
      </w:r>
    </w:p>
    <w:p w14:paraId="047DF389" w14:textId="77777777" w:rsidR="00413189" w:rsidRPr="0006387D" w:rsidRDefault="00413189" w:rsidP="0006387D">
      <w:pPr>
        <w:pStyle w:val="Proposal"/>
        <w:snapToGrid w:val="0"/>
        <w:spacing w:after="120"/>
        <w:ind w:left="1701" w:hanging="1701"/>
        <w:rPr>
          <w:lang w:val="en-GB"/>
        </w:rPr>
      </w:pPr>
      <w:bookmarkStart w:id="44" w:name="_Toc68486084"/>
      <w:bookmarkStart w:id="45" w:name="_Toc79179201"/>
      <w:r w:rsidRPr="0006387D">
        <w:rPr>
          <w:lang w:val="en-GB"/>
        </w:rPr>
        <w:t xml:space="preserve">When two TCI states are activated for a CORESET, support inclusion of reference signals used as QCL sources in the two activated TCI states as BFD-RSs in the single BFD-RS set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lang w:val="en-GB"/>
                  </w:rPr>
                  <m:t>q</m:t>
                </m:r>
              </m:e>
            </m:acc>
          </m:e>
          <m:sub>
            <m:r>
              <m:rPr>
                <m:sty m:val="b"/>
              </m:rPr>
              <w:rPr>
                <w:rFonts w:ascii="Cambria Math"/>
                <w:lang w:val="en-GB"/>
              </w:rPr>
              <m:t>0</m:t>
            </m:r>
          </m:sub>
        </m:sSub>
      </m:oMath>
      <w:r w:rsidRPr="0006387D">
        <w:rPr>
          <w:lang w:val="en-GB"/>
        </w:rPr>
        <w:t>.</w:t>
      </w:r>
      <w:bookmarkEnd w:id="44"/>
      <w:r w:rsidRPr="0006387D">
        <w:rPr>
          <w:lang w:val="en-GB"/>
        </w:rPr>
        <w:t xml:space="preserve"> If the activated TCI states contains two reference signals, the UE will use the reference signals configured with QCL-</w:t>
      </w:r>
      <w:proofErr w:type="spellStart"/>
      <w:r w:rsidRPr="0006387D">
        <w:rPr>
          <w:lang w:val="en-GB"/>
        </w:rPr>
        <w:t>TypeD</w:t>
      </w:r>
      <w:bookmarkEnd w:id="45"/>
      <w:proofErr w:type="spellEnd"/>
    </w:p>
    <w:p w14:paraId="6EF47894" w14:textId="77777777" w:rsidR="00413189" w:rsidRPr="00BF54D6" w:rsidRDefault="00413189" w:rsidP="00413189">
      <w:pPr>
        <w:jc w:val="both"/>
        <w:rPr>
          <w:lang w:val="en-US"/>
        </w:rPr>
      </w:pPr>
    </w:p>
    <w:p w14:paraId="33C2AD3E" w14:textId="77777777" w:rsidR="00413189" w:rsidRPr="00BF54D6" w:rsidRDefault="00413189" w:rsidP="00413189">
      <w:pPr>
        <w:jc w:val="both"/>
        <w:rPr>
          <w:lang w:val="en-US"/>
        </w:rPr>
      </w:pPr>
    </w:p>
    <w:p w14:paraId="4E7CF784" w14:textId="77777777" w:rsidR="00413189" w:rsidRDefault="00413189" w:rsidP="00413189">
      <w:pPr>
        <w:pStyle w:val="BodyText"/>
        <w:jc w:val="center"/>
      </w:pPr>
      <w:r>
        <w:rPr>
          <w:noProof/>
        </w:rPr>
        <w:drawing>
          <wp:inline distT="0" distB="0" distL="0" distR="0" wp14:anchorId="7CF3E06B" wp14:editId="32F5669A">
            <wp:extent cx="3996520" cy="27432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96520" cy="2743200"/>
                    </a:xfrm>
                    <a:prstGeom prst="rect">
                      <a:avLst/>
                    </a:prstGeom>
                  </pic:spPr>
                </pic:pic>
              </a:graphicData>
            </a:graphic>
          </wp:inline>
        </w:drawing>
      </w:r>
    </w:p>
    <w:p w14:paraId="0C27FC2C" w14:textId="3C3F5ADB" w:rsidR="001D70B5" w:rsidRDefault="001D70B5" w:rsidP="001D70B5">
      <w:pPr>
        <w:pStyle w:val="Caption"/>
        <w:keepNext/>
        <w:jc w:val="center"/>
      </w:pPr>
    </w:p>
    <w:p w14:paraId="2B30748C" w14:textId="77AA5502" w:rsidR="00413189" w:rsidRPr="00BF54D6" w:rsidRDefault="001D70B5" w:rsidP="00413189">
      <w:pPr>
        <w:pStyle w:val="Caption"/>
        <w:jc w:val="center"/>
        <w:rPr>
          <w:lang w:val="en-US"/>
        </w:rPr>
      </w:pPr>
      <w:bookmarkStart w:id="46" w:name="_Ref71653244"/>
      <w:r w:rsidRPr="00BF54D6">
        <w:rPr>
          <w:lang w:val="en-US"/>
        </w:rPr>
        <w:t xml:space="preserve">Figure </w:t>
      </w:r>
      <w:r>
        <w:fldChar w:fldCharType="begin"/>
      </w:r>
      <w:r w:rsidRPr="00BF54D6">
        <w:rPr>
          <w:lang w:val="en-US"/>
        </w:rPr>
        <w:instrText xml:space="preserve"> SEQ Figure \* ARABIC </w:instrText>
      </w:r>
      <w:r>
        <w:fldChar w:fldCharType="separate"/>
      </w:r>
      <w:r w:rsidR="001B1A59" w:rsidRPr="00BF54D6">
        <w:rPr>
          <w:lang w:val="en-US"/>
        </w:rPr>
        <w:t>3</w:t>
      </w:r>
      <w:r>
        <w:fldChar w:fldCharType="end"/>
      </w:r>
      <w:bookmarkEnd w:id="46"/>
      <w:r w:rsidR="00413189" w:rsidRPr="00BF54D6">
        <w:rPr>
          <w:lang w:val="en-US"/>
        </w:rPr>
        <w:t>.  An example of BFD resource determination with single BFD resource set when CORESET is configured for SFN-based PDCCH diversity</w:t>
      </w:r>
    </w:p>
    <w:p w14:paraId="37E0C36A" w14:textId="77777777" w:rsidR="00413189" w:rsidRPr="00BF54D6" w:rsidRDefault="00413189" w:rsidP="002C04E0">
      <w:pPr>
        <w:pStyle w:val="Proposal"/>
        <w:numPr>
          <w:ilvl w:val="0"/>
          <w:numId w:val="0"/>
        </w:numPr>
        <w:ind w:left="1304" w:hanging="1304"/>
        <w:rPr>
          <w:lang w:val="en-US"/>
        </w:rPr>
      </w:pPr>
    </w:p>
    <w:p w14:paraId="204C7CAF" w14:textId="0B37CBDD" w:rsidR="004D5A7A" w:rsidRDefault="004D5A7A" w:rsidP="004D5A7A">
      <w:pPr>
        <w:pStyle w:val="Heading2"/>
        <w:rPr>
          <w:lang w:val="en-US"/>
        </w:rPr>
      </w:pPr>
      <w:proofErr w:type="spellStart"/>
      <w:r>
        <w:rPr>
          <w:lang w:val="en-US"/>
        </w:rPr>
        <w:t>gNB</w:t>
      </w:r>
      <w:proofErr w:type="spellEnd"/>
      <w:r>
        <w:rPr>
          <w:lang w:val="en-US"/>
        </w:rPr>
        <w:t xml:space="preserve"> </w:t>
      </w:r>
      <w:r w:rsidR="003F38D4">
        <w:rPr>
          <w:lang w:val="en-US"/>
        </w:rPr>
        <w:t>P</w:t>
      </w:r>
      <w:r>
        <w:rPr>
          <w:lang w:val="en-US"/>
        </w:rPr>
        <w:t xml:space="preserve">re-compensation </w:t>
      </w:r>
      <w:r w:rsidR="003F38D4">
        <w:rPr>
          <w:lang w:val="en-US"/>
        </w:rPr>
        <w:t>S</w:t>
      </w:r>
      <w:r>
        <w:rPr>
          <w:lang w:val="en-US"/>
        </w:rPr>
        <w:t>olution</w:t>
      </w:r>
    </w:p>
    <w:p w14:paraId="12FF4066" w14:textId="252EC647" w:rsidR="003C04B1" w:rsidRDefault="00323E3D" w:rsidP="00F86BC2">
      <w:pPr>
        <w:pStyle w:val="Heading3"/>
      </w:pPr>
      <w:r>
        <w:t>Indication of dropped QCL parameters</w:t>
      </w:r>
    </w:p>
    <w:p w14:paraId="0025D57C" w14:textId="4F4AEDE0" w:rsidR="005C4F34" w:rsidRDefault="005C4F34" w:rsidP="006E48AF">
      <w:pPr>
        <w:rPr>
          <w:rFonts w:ascii="Arial" w:hAnsi="Arial" w:cs="Arial"/>
          <w:lang w:val="en-GB" w:eastAsia="ja-JP"/>
        </w:rPr>
      </w:pPr>
      <w:r>
        <w:rPr>
          <w:rFonts w:ascii="Arial" w:hAnsi="Arial" w:cs="Arial"/>
          <w:lang w:val="en-GB" w:eastAsia="ja-JP"/>
        </w:rPr>
        <w:t xml:space="preserve">One of the </w:t>
      </w:r>
      <w:r w:rsidR="00D57C65">
        <w:rPr>
          <w:rFonts w:ascii="Arial" w:hAnsi="Arial" w:cs="Arial"/>
          <w:lang w:val="en-GB" w:eastAsia="ja-JP"/>
        </w:rPr>
        <w:t>agreement</w:t>
      </w:r>
      <w:r w:rsidR="000760DB">
        <w:rPr>
          <w:rFonts w:ascii="Arial" w:hAnsi="Arial" w:cs="Arial"/>
          <w:lang w:val="en-GB" w:eastAsia="ja-JP"/>
        </w:rPr>
        <w:t>s</w:t>
      </w:r>
      <w:r w:rsidR="00D57C65">
        <w:rPr>
          <w:rFonts w:ascii="Arial" w:hAnsi="Arial" w:cs="Arial"/>
          <w:lang w:val="en-GB" w:eastAsia="ja-JP"/>
        </w:rPr>
        <w:t xml:space="preserve"> made </w:t>
      </w:r>
      <w:r w:rsidR="00B74703">
        <w:rPr>
          <w:rFonts w:ascii="Arial" w:hAnsi="Arial" w:cs="Arial"/>
          <w:lang w:val="en-GB" w:eastAsia="ja-JP"/>
        </w:rPr>
        <w:t xml:space="preserve">in the last RAN1 meeting </w:t>
      </w:r>
      <w:r w:rsidR="00D57C65">
        <w:rPr>
          <w:rFonts w:ascii="Arial" w:hAnsi="Arial" w:cs="Arial"/>
          <w:lang w:val="en-GB" w:eastAsia="ja-JP"/>
        </w:rPr>
        <w:t>on</w:t>
      </w:r>
      <w:r>
        <w:rPr>
          <w:rFonts w:ascii="Arial" w:hAnsi="Arial" w:cs="Arial"/>
          <w:lang w:val="en-GB" w:eastAsia="ja-JP"/>
        </w:rPr>
        <w:t xml:space="preserve"> QCL type for pre-compensation solution is</w:t>
      </w:r>
      <w:r w:rsidR="002C0DB3">
        <w:rPr>
          <w:rFonts w:ascii="Arial" w:hAnsi="Arial" w:cs="Arial"/>
          <w:lang w:val="en-GB" w:eastAsia="ja-JP"/>
        </w:rPr>
        <w:t xml:space="preserve"> that</w:t>
      </w:r>
      <w:r>
        <w:rPr>
          <w:rFonts w:ascii="Arial" w:hAnsi="Arial" w:cs="Arial"/>
          <w:lang w:val="en-GB" w:eastAsia="ja-JP"/>
        </w:rPr>
        <w:t xml:space="preserve"> the QCL type </w:t>
      </w:r>
      <w:r w:rsidR="006D63C4">
        <w:rPr>
          <w:rFonts w:ascii="Arial" w:hAnsi="Arial" w:cs="Arial"/>
          <w:lang w:val="en-GB" w:eastAsia="ja-JP"/>
        </w:rPr>
        <w:t xml:space="preserve">shall </w:t>
      </w:r>
      <w:r>
        <w:rPr>
          <w:rFonts w:ascii="Arial" w:hAnsi="Arial" w:cs="Arial"/>
          <w:lang w:val="en-GB" w:eastAsia="ja-JP"/>
        </w:rPr>
        <w:t xml:space="preserve">be indicated by dropping certain </w:t>
      </w:r>
      <w:r w:rsidR="002C0DB3">
        <w:rPr>
          <w:rFonts w:ascii="Arial" w:hAnsi="Arial" w:cs="Arial"/>
          <w:lang w:val="en-GB" w:eastAsia="ja-JP"/>
        </w:rPr>
        <w:t xml:space="preserve">QCL </w:t>
      </w:r>
      <w:r>
        <w:rPr>
          <w:rFonts w:ascii="Arial" w:hAnsi="Arial" w:cs="Arial"/>
          <w:lang w:val="en-GB" w:eastAsia="ja-JP"/>
        </w:rPr>
        <w:t>parameters.</w:t>
      </w:r>
    </w:p>
    <w:p w14:paraId="1A281011" w14:textId="1310C3B7" w:rsidR="00D57C65" w:rsidRDefault="00D57C65" w:rsidP="006E48AF">
      <w:pPr>
        <w:rPr>
          <w:rFonts w:ascii="Arial" w:hAnsi="Arial" w:cs="Arial"/>
          <w:lang w:val="en-GB" w:eastAsia="ja-JP"/>
        </w:rPr>
      </w:pPr>
      <w:r w:rsidRPr="006A2C2A">
        <w:rPr>
          <w:rFonts w:ascii="Arial" w:hAnsi="Arial" w:cs="Arial"/>
          <w:noProof/>
          <w:lang w:val="en-GB" w:eastAsia="ja-JP"/>
        </w:rPr>
        <w:lastRenderedPageBreak/>
        <mc:AlternateContent>
          <mc:Choice Requires="wps">
            <w:drawing>
              <wp:anchor distT="45720" distB="45720" distL="114300" distR="114300" simplePos="0" relativeHeight="251658242" behindDoc="0" locked="0" layoutInCell="1" allowOverlap="1" wp14:anchorId="4C8F136C" wp14:editId="1B74AB5E">
                <wp:simplePos x="0" y="0"/>
                <wp:positionH relativeFrom="margin">
                  <wp:align>right</wp:align>
                </wp:positionH>
                <wp:positionV relativeFrom="paragraph">
                  <wp:posOffset>90170</wp:posOffset>
                </wp:positionV>
                <wp:extent cx="5972175" cy="1404620"/>
                <wp:effectExtent l="0" t="0" r="28575" b="2857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3BDAB3D9" w14:textId="39D0C508" w:rsidR="00EE56C1" w:rsidRPr="005D39DE" w:rsidRDefault="00EE56C1" w:rsidP="00D57C65">
                            <w:pPr>
                              <w:spacing w:after="0"/>
                              <w:rPr>
                                <w:rFonts w:eastAsia="Batang" w:cs="Times"/>
                                <w:b/>
                                <w:bCs/>
                                <w:highlight w:val="green"/>
                                <w:lang w:eastAsia="x-none"/>
                              </w:rPr>
                            </w:pPr>
                            <w:r w:rsidRPr="005D39DE">
                              <w:rPr>
                                <w:rFonts w:eastAsia="Batang" w:cs="Times"/>
                                <w:b/>
                                <w:bCs/>
                                <w:highlight w:val="green"/>
                                <w:lang w:eastAsia="x-none"/>
                              </w:rPr>
                              <w:t>Agreement</w:t>
                            </w:r>
                          </w:p>
                          <w:p w14:paraId="50325530" w14:textId="77777777" w:rsidR="00EE56C1" w:rsidRPr="00BF54D6" w:rsidRDefault="00EE56C1" w:rsidP="00D57C65">
                            <w:pPr>
                              <w:numPr>
                                <w:ilvl w:val="0"/>
                                <w:numId w:val="30"/>
                              </w:numPr>
                              <w:spacing w:after="0" w:line="240" w:lineRule="auto"/>
                              <w:rPr>
                                <w:rFonts w:eastAsia="Batang"/>
                                <w:lang w:val="en-US"/>
                              </w:rPr>
                            </w:pPr>
                            <w:r w:rsidRPr="00BF54D6">
                              <w:rPr>
                                <w:rFonts w:eastAsia="Batang"/>
                                <w:lang w:val="en-US"/>
                              </w:rPr>
                              <w:t xml:space="preserve">For TRP-based pre-compensation QCL assumptions is provided to the UE by using the existing QCL type(s) with certain QCL parameters dropped from the indicted QCL type </w:t>
                            </w:r>
                          </w:p>
                          <w:p w14:paraId="35FAE59C" w14:textId="77777777" w:rsidR="00EE56C1" w:rsidRPr="00BF54D6" w:rsidRDefault="00EE56C1" w:rsidP="00D57C65">
                            <w:pPr>
                              <w:numPr>
                                <w:ilvl w:val="1"/>
                                <w:numId w:val="31"/>
                              </w:numPr>
                              <w:spacing w:after="0" w:line="240" w:lineRule="auto"/>
                              <w:rPr>
                                <w:rFonts w:eastAsia="Times New Roman" w:cs="Times"/>
                                <w:lang w:val="en-US"/>
                              </w:rPr>
                            </w:pPr>
                            <w:r w:rsidRPr="00BF54D6">
                              <w:rPr>
                                <w:rFonts w:eastAsia="Times New Roman" w:cs="Times"/>
                                <w:lang w:val="en-US"/>
                              </w:rPr>
                              <w:t xml:space="preserve">FFS rule or </w:t>
                            </w:r>
                            <w:r w:rsidRPr="00BF54D6">
                              <w:rPr>
                                <w:rFonts w:eastAsia="Times New Roman" w:cs="Times"/>
                                <w:lang w:val="en-US"/>
                              </w:rPr>
                              <w:t>signalling to determine which TCI state with dropped QCL parameters</w:t>
                            </w:r>
                          </w:p>
                          <w:p w14:paraId="75475CF9" w14:textId="77777777" w:rsidR="00EE56C1" w:rsidRPr="00BF54D6" w:rsidRDefault="00EE56C1" w:rsidP="00D57C65">
                            <w:pPr>
                              <w:numPr>
                                <w:ilvl w:val="0"/>
                                <w:numId w:val="30"/>
                              </w:numPr>
                              <w:spacing w:after="0" w:line="240" w:lineRule="auto"/>
                              <w:rPr>
                                <w:rFonts w:eastAsia="Batang"/>
                                <w:lang w:val="en-US"/>
                              </w:rPr>
                            </w:pPr>
                            <w:r w:rsidRPr="00BF54D6">
                              <w:rPr>
                                <w:rFonts w:eastAsia="Batang"/>
                                <w:lang w:val="en-US"/>
                              </w:rPr>
                              <w:t xml:space="preserve">UE does not expect to be configured different SFN schemes (scheme 1 or TRP pre-compensation) for both PDCCH and PDSCH. </w:t>
                            </w:r>
                          </w:p>
                          <w:p w14:paraId="4DC6AB5A" w14:textId="77777777" w:rsidR="00EE56C1" w:rsidRPr="00BF54D6" w:rsidRDefault="00EE56C1" w:rsidP="00D57C65">
                            <w:pPr>
                              <w:numPr>
                                <w:ilvl w:val="1"/>
                                <w:numId w:val="31"/>
                              </w:numPr>
                              <w:spacing w:after="0" w:line="240" w:lineRule="auto"/>
                              <w:rPr>
                                <w:rFonts w:eastAsia="Times New Roman" w:cs="Times"/>
                                <w:lang w:val="en-US"/>
                              </w:rPr>
                            </w:pPr>
                            <w:r w:rsidRPr="00BF54D6">
                              <w:rPr>
                                <w:rFonts w:eastAsia="Times New Roman" w:cs="Times"/>
                                <w:lang w:val="en-US"/>
                              </w:rPr>
                              <w:t>FFS whether this restriction is per UE or per CC</w:t>
                            </w:r>
                          </w:p>
                          <w:p w14:paraId="59A86EF0" w14:textId="77777777" w:rsidR="00EE56C1" w:rsidRPr="00BF54D6" w:rsidRDefault="00EE56C1" w:rsidP="00D57C65">
                            <w:pPr>
                              <w:numPr>
                                <w:ilvl w:val="0"/>
                                <w:numId w:val="30"/>
                              </w:numPr>
                              <w:spacing w:after="0" w:line="240" w:lineRule="auto"/>
                              <w:rPr>
                                <w:rFonts w:eastAsia="Batang"/>
                                <w:lang w:val="en-US"/>
                              </w:rPr>
                            </w:pPr>
                            <w:r w:rsidRPr="00BF54D6">
                              <w:rPr>
                                <w:rFonts w:eastAsia="Batang"/>
                                <w:lang w:val="en-US"/>
                              </w:rPr>
                              <w:t xml:space="preserve">UE does not expect to be configured different SFN schemes (scheme 1 or TRP pre-compensation) for different CORESETs. </w:t>
                            </w:r>
                          </w:p>
                          <w:p w14:paraId="2DB4E5D3" w14:textId="77777777" w:rsidR="00EE56C1" w:rsidRPr="00BF54D6" w:rsidRDefault="00EE56C1" w:rsidP="00D57C65">
                            <w:pPr>
                              <w:numPr>
                                <w:ilvl w:val="1"/>
                                <w:numId w:val="31"/>
                              </w:numPr>
                              <w:spacing w:after="0" w:line="240" w:lineRule="auto"/>
                              <w:rPr>
                                <w:rFonts w:eastAsia="Times New Roman" w:cs="Times"/>
                                <w:lang w:val="en-US"/>
                              </w:rPr>
                            </w:pPr>
                            <w:r w:rsidRPr="00BF54D6">
                              <w:rPr>
                                <w:rFonts w:eastAsia="Times New Roman" w:cs="Times"/>
                                <w:lang w:val="en-US"/>
                              </w:rPr>
                              <w:t>FFS whether this restriction is per UE or per CC</w:t>
                            </w:r>
                          </w:p>
                          <w:p w14:paraId="4ABB40C7" w14:textId="5D986112" w:rsidR="00EE56C1" w:rsidRPr="00BF54D6" w:rsidRDefault="00EE56C1">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8F136C" id="_x0000_s1040" type="#_x0000_t202" style="position:absolute;margin-left:419.05pt;margin-top:7.1pt;width:470.2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C5ZJwIAAE0EAAAOAAAAZHJzL2Uyb0RvYy54bWysVNuO0zAQfUfiHyy/0yRVL9to09XSpQhp&#10;uUi7fMDEcRoL37DdJuXrGTttqRZ4QeTB8njGxzPnzOT2blCSHLjzwuiKFpOcEq6ZaYTeVfTr8/bN&#10;DSU+gG5AGs0reuSe3q1fv7rtbcmnpjOy4Y4giPZlbyvahWDLLPOs4wr8xFiu0dkapyCg6XZZ46BH&#10;dCWzaZ4vst64xjrDuPd4+jA66Trhty1n4XPbeh6IrCjmFtLq0lrHNVvfQrlzYDvBTmnAP2ShQGh8&#10;9AL1AAHI3onfoJRgznjThgkzKjNtKxhPNWA1Rf6imqcOLE+1IDneXmjy/w+WfTp8cUQ0qN2SEg0K&#10;NXrmQyBvzUCmkZ7e+hKjnizGhQGPMTSV6u2jYd880WbTgd7xe+dM33FoML0i3syuro44PoLU/UfT&#10;4DOwDyYBDa1TkTtkgyA6ynS8SBNTYXg4Xy2nxXJOCUNfMctni2kSL4PyfN06H95zo0jcVNSh9gke&#10;Do8+xHSgPIfE17yRotkKKZPhdvVGOnIA7JNt+lIFL8KkJn1FV/PpfGTgrxB5+v4EoUTAhpdCVfTm&#10;EgRl5O2dblI7BhBy3GPKUp+IjNyNLIahHpJki7M+tWmOyKwzY3/jPOKmM+4HJT32dkX99z04Ton8&#10;oFGdVTGbxWFIxmy+RCqJu/bU1x7QDKEqGigZt5uQBijxZu9Rxa1I/Ea5x0xOKWPPJtpP8xWH4tpO&#10;Ub/+AuufAAAA//8DAFBLAwQUAAYACAAAACEAivx4U9wAAAAHAQAADwAAAGRycy9kb3ducmV2Lnht&#10;bEyPwU7DMBBE70j8g7VIXCrqkCYVDXEqqNQTp4Zyd+NtEhGvg+226d+znOhxZ0Yzb8v1ZAdxRh96&#10;Rwqe5wkIpMaZnloF+8/t0wuIEDUZPThCBVcMsK7u70pdGHehHZ7r2AouoVBoBV2MYyFlaDq0Oszd&#10;iMTe0XmrI5++lcbrC5fbQaZJspRW98QLnR5x02HzXZ+sguVPvZh9fJkZ7a7bd9/Y3Gz2uVKPD9Pb&#10;K4iIU/wPwx8+o0PFTAd3IhPEoIAfiaxmKQh2V1mSgzgoSBd5BrIq5S1/9QsAAP//AwBQSwECLQAU&#10;AAYACAAAACEAtoM4kv4AAADhAQAAEwAAAAAAAAAAAAAAAAAAAAAAW0NvbnRlbnRfVHlwZXNdLnht&#10;bFBLAQItABQABgAIAAAAIQA4/SH/1gAAAJQBAAALAAAAAAAAAAAAAAAAAC8BAABfcmVscy8ucmVs&#10;c1BLAQItABQABgAIAAAAIQCZDC5ZJwIAAE0EAAAOAAAAAAAAAAAAAAAAAC4CAABkcnMvZTJvRG9j&#10;LnhtbFBLAQItABQABgAIAAAAIQCK/HhT3AAAAAcBAAAPAAAAAAAAAAAAAAAAAIEEAABkcnMvZG93&#10;bnJldi54bWxQSwUGAAAAAAQABADzAAAAigUAAAAA&#10;">
                <v:textbox style="mso-fit-shape-to-text:t">
                  <w:txbxContent>
                    <w:p w14:paraId="3BDAB3D9" w14:textId="39D0C508" w:rsidR="00EE56C1" w:rsidRPr="005D39DE" w:rsidRDefault="00EE56C1" w:rsidP="00D57C65">
                      <w:pPr>
                        <w:spacing w:after="0"/>
                        <w:rPr>
                          <w:rFonts w:eastAsia="Batang" w:cs="Times"/>
                          <w:b/>
                          <w:bCs/>
                          <w:highlight w:val="green"/>
                          <w:lang w:eastAsia="x-none"/>
                        </w:rPr>
                      </w:pPr>
                      <w:r w:rsidRPr="005D39DE">
                        <w:rPr>
                          <w:rFonts w:eastAsia="Batang" w:cs="Times"/>
                          <w:b/>
                          <w:bCs/>
                          <w:highlight w:val="green"/>
                          <w:lang w:eastAsia="x-none"/>
                        </w:rPr>
                        <w:t>Agreement</w:t>
                      </w:r>
                    </w:p>
                    <w:p w14:paraId="50325530" w14:textId="77777777" w:rsidR="00EE56C1" w:rsidRPr="00BF54D6" w:rsidRDefault="00EE56C1" w:rsidP="00D57C65">
                      <w:pPr>
                        <w:numPr>
                          <w:ilvl w:val="0"/>
                          <w:numId w:val="30"/>
                        </w:numPr>
                        <w:spacing w:after="0" w:line="240" w:lineRule="auto"/>
                        <w:rPr>
                          <w:rFonts w:eastAsia="Batang"/>
                          <w:lang w:val="en-US"/>
                        </w:rPr>
                      </w:pPr>
                      <w:r w:rsidRPr="00BF54D6">
                        <w:rPr>
                          <w:rFonts w:eastAsia="Batang"/>
                          <w:lang w:val="en-US"/>
                        </w:rPr>
                        <w:t xml:space="preserve">For TRP-based pre-compensation QCL assumptions is provided to the UE by using the existing QCL type(s) with certain QCL parameters dropped from the indicted QCL type </w:t>
                      </w:r>
                    </w:p>
                    <w:p w14:paraId="35FAE59C" w14:textId="77777777" w:rsidR="00EE56C1" w:rsidRPr="00BF54D6" w:rsidRDefault="00EE56C1" w:rsidP="00D57C65">
                      <w:pPr>
                        <w:numPr>
                          <w:ilvl w:val="1"/>
                          <w:numId w:val="31"/>
                        </w:numPr>
                        <w:spacing w:after="0" w:line="240" w:lineRule="auto"/>
                        <w:rPr>
                          <w:rFonts w:eastAsia="Times New Roman" w:cs="Times"/>
                          <w:lang w:val="en-US"/>
                        </w:rPr>
                      </w:pPr>
                      <w:r w:rsidRPr="00BF54D6">
                        <w:rPr>
                          <w:rFonts w:eastAsia="Times New Roman" w:cs="Times"/>
                          <w:lang w:val="en-US"/>
                        </w:rPr>
                        <w:t xml:space="preserve">FFS rule or </w:t>
                      </w:r>
                      <w:r w:rsidRPr="00BF54D6">
                        <w:rPr>
                          <w:rFonts w:eastAsia="Times New Roman" w:cs="Times"/>
                          <w:lang w:val="en-US"/>
                        </w:rPr>
                        <w:t>signalling to determine which TCI state with dropped QCL parameters</w:t>
                      </w:r>
                    </w:p>
                    <w:p w14:paraId="75475CF9" w14:textId="77777777" w:rsidR="00EE56C1" w:rsidRPr="00BF54D6" w:rsidRDefault="00EE56C1" w:rsidP="00D57C65">
                      <w:pPr>
                        <w:numPr>
                          <w:ilvl w:val="0"/>
                          <w:numId w:val="30"/>
                        </w:numPr>
                        <w:spacing w:after="0" w:line="240" w:lineRule="auto"/>
                        <w:rPr>
                          <w:rFonts w:eastAsia="Batang"/>
                          <w:lang w:val="en-US"/>
                        </w:rPr>
                      </w:pPr>
                      <w:r w:rsidRPr="00BF54D6">
                        <w:rPr>
                          <w:rFonts w:eastAsia="Batang"/>
                          <w:lang w:val="en-US"/>
                        </w:rPr>
                        <w:t xml:space="preserve">UE does not expect to be configured different SFN schemes (scheme 1 or TRP pre-compensation) for both PDCCH and PDSCH. </w:t>
                      </w:r>
                    </w:p>
                    <w:p w14:paraId="4DC6AB5A" w14:textId="77777777" w:rsidR="00EE56C1" w:rsidRPr="00BF54D6" w:rsidRDefault="00EE56C1" w:rsidP="00D57C65">
                      <w:pPr>
                        <w:numPr>
                          <w:ilvl w:val="1"/>
                          <w:numId w:val="31"/>
                        </w:numPr>
                        <w:spacing w:after="0" w:line="240" w:lineRule="auto"/>
                        <w:rPr>
                          <w:rFonts w:eastAsia="Times New Roman" w:cs="Times"/>
                          <w:lang w:val="en-US"/>
                        </w:rPr>
                      </w:pPr>
                      <w:r w:rsidRPr="00BF54D6">
                        <w:rPr>
                          <w:rFonts w:eastAsia="Times New Roman" w:cs="Times"/>
                          <w:lang w:val="en-US"/>
                        </w:rPr>
                        <w:t>FFS whether this restriction is per UE or per CC</w:t>
                      </w:r>
                    </w:p>
                    <w:p w14:paraId="59A86EF0" w14:textId="77777777" w:rsidR="00EE56C1" w:rsidRPr="00BF54D6" w:rsidRDefault="00EE56C1" w:rsidP="00D57C65">
                      <w:pPr>
                        <w:numPr>
                          <w:ilvl w:val="0"/>
                          <w:numId w:val="30"/>
                        </w:numPr>
                        <w:spacing w:after="0" w:line="240" w:lineRule="auto"/>
                        <w:rPr>
                          <w:rFonts w:eastAsia="Batang"/>
                          <w:lang w:val="en-US"/>
                        </w:rPr>
                      </w:pPr>
                      <w:r w:rsidRPr="00BF54D6">
                        <w:rPr>
                          <w:rFonts w:eastAsia="Batang"/>
                          <w:lang w:val="en-US"/>
                        </w:rPr>
                        <w:t xml:space="preserve">UE does not expect to be configured different SFN schemes (scheme 1 or TRP pre-compensation) for different CORESETs. </w:t>
                      </w:r>
                    </w:p>
                    <w:p w14:paraId="2DB4E5D3" w14:textId="77777777" w:rsidR="00EE56C1" w:rsidRPr="00BF54D6" w:rsidRDefault="00EE56C1" w:rsidP="00D57C65">
                      <w:pPr>
                        <w:numPr>
                          <w:ilvl w:val="1"/>
                          <w:numId w:val="31"/>
                        </w:numPr>
                        <w:spacing w:after="0" w:line="240" w:lineRule="auto"/>
                        <w:rPr>
                          <w:rFonts w:eastAsia="Times New Roman" w:cs="Times"/>
                          <w:lang w:val="en-US"/>
                        </w:rPr>
                      </w:pPr>
                      <w:r w:rsidRPr="00BF54D6">
                        <w:rPr>
                          <w:rFonts w:eastAsia="Times New Roman" w:cs="Times"/>
                          <w:lang w:val="en-US"/>
                        </w:rPr>
                        <w:t>FFS whether this restriction is per UE or per CC</w:t>
                      </w:r>
                    </w:p>
                    <w:p w14:paraId="4ABB40C7" w14:textId="5D986112" w:rsidR="00EE56C1" w:rsidRPr="00BF54D6" w:rsidRDefault="00EE56C1">
                      <w:pPr>
                        <w:rPr>
                          <w:lang w:val="en-US"/>
                        </w:rPr>
                      </w:pPr>
                    </w:p>
                  </w:txbxContent>
                </v:textbox>
                <w10:wrap type="square" anchorx="margin"/>
              </v:shape>
            </w:pict>
          </mc:Fallback>
        </mc:AlternateContent>
      </w:r>
    </w:p>
    <w:p w14:paraId="29687D38" w14:textId="45B2175E" w:rsidR="00AC5C7B" w:rsidRDefault="0014103A" w:rsidP="006E48AF">
      <w:pPr>
        <w:rPr>
          <w:rFonts w:ascii="Arial" w:hAnsi="Arial" w:cs="Arial"/>
          <w:lang w:val="en-GB" w:eastAsia="ja-JP"/>
        </w:rPr>
      </w:pPr>
      <w:r>
        <w:rPr>
          <w:rFonts w:ascii="Arial" w:hAnsi="Arial" w:cs="Arial"/>
          <w:lang w:val="en-GB" w:eastAsia="ja-JP"/>
        </w:rPr>
        <w:t>For</w:t>
      </w:r>
      <w:r w:rsidR="004A0DF0">
        <w:rPr>
          <w:rFonts w:ascii="Arial" w:hAnsi="Arial" w:cs="Arial"/>
          <w:lang w:val="en-GB" w:eastAsia="ja-JP"/>
        </w:rPr>
        <w:t xml:space="preserve"> </w:t>
      </w:r>
      <w:r w:rsidR="00A33894">
        <w:rPr>
          <w:rFonts w:ascii="Arial" w:hAnsi="Arial" w:cs="Arial"/>
          <w:lang w:val="en-GB" w:eastAsia="ja-JP"/>
        </w:rPr>
        <w:t>SFN</w:t>
      </w:r>
      <w:r w:rsidR="004A0DF0">
        <w:rPr>
          <w:rFonts w:ascii="Arial" w:hAnsi="Arial" w:cs="Arial"/>
          <w:lang w:val="en-GB" w:eastAsia="ja-JP"/>
        </w:rPr>
        <w:t xml:space="preserve"> transmission </w:t>
      </w:r>
      <w:r w:rsidR="00AA07B4">
        <w:rPr>
          <w:rFonts w:ascii="Arial" w:hAnsi="Arial" w:cs="Arial"/>
          <w:lang w:val="en-GB" w:eastAsia="ja-JP"/>
        </w:rPr>
        <w:t>with Doppler pre-compensation</w:t>
      </w:r>
      <w:r>
        <w:rPr>
          <w:rFonts w:ascii="Arial" w:hAnsi="Arial" w:cs="Arial"/>
          <w:lang w:val="en-GB" w:eastAsia="ja-JP"/>
        </w:rPr>
        <w:t xml:space="preserve">, </w:t>
      </w:r>
      <w:r w:rsidR="004A0DF0">
        <w:rPr>
          <w:rFonts w:ascii="Arial" w:hAnsi="Arial" w:cs="Arial"/>
          <w:lang w:val="en-GB" w:eastAsia="ja-JP"/>
        </w:rPr>
        <w:t xml:space="preserve">2 </w:t>
      </w:r>
      <w:r w:rsidR="00A33894">
        <w:rPr>
          <w:rFonts w:ascii="Arial" w:hAnsi="Arial" w:cs="Arial"/>
          <w:lang w:val="en-GB" w:eastAsia="ja-JP"/>
        </w:rPr>
        <w:t>TCI</w:t>
      </w:r>
      <w:r w:rsidR="008E702C">
        <w:rPr>
          <w:rFonts w:ascii="Arial" w:hAnsi="Arial" w:cs="Arial"/>
          <w:lang w:val="en-GB" w:eastAsia="ja-JP"/>
        </w:rPr>
        <w:t xml:space="preserve"> state</w:t>
      </w:r>
      <w:r w:rsidR="00A33894">
        <w:rPr>
          <w:rFonts w:ascii="Arial" w:hAnsi="Arial" w:cs="Arial"/>
          <w:lang w:val="en-GB" w:eastAsia="ja-JP"/>
        </w:rPr>
        <w:t>s</w:t>
      </w:r>
      <w:r w:rsidR="00A71634">
        <w:rPr>
          <w:rFonts w:ascii="Arial" w:hAnsi="Arial" w:cs="Arial"/>
          <w:lang w:val="en-GB" w:eastAsia="ja-JP"/>
        </w:rPr>
        <w:t xml:space="preserve">, a first and second TCI states, </w:t>
      </w:r>
      <w:r w:rsidR="0077086E">
        <w:rPr>
          <w:rFonts w:ascii="Arial" w:hAnsi="Arial" w:cs="Arial"/>
          <w:lang w:val="en-GB" w:eastAsia="ja-JP"/>
        </w:rPr>
        <w:t>are indicated</w:t>
      </w:r>
      <w:r w:rsidR="004C3007">
        <w:rPr>
          <w:rFonts w:ascii="Arial" w:hAnsi="Arial" w:cs="Arial"/>
          <w:lang w:val="en-GB" w:eastAsia="ja-JP"/>
        </w:rPr>
        <w:t xml:space="preserve"> with</w:t>
      </w:r>
      <w:r w:rsidR="0007438A">
        <w:rPr>
          <w:rFonts w:ascii="Arial" w:hAnsi="Arial" w:cs="Arial"/>
          <w:lang w:val="en-GB" w:eastAsia="ja-JP"/>
        </w:rPr>
        <w:t xml:space="preserve"> each</w:t>
      </w:r>
      <w:r w:rsidR="00133792">
        <w:rPr>
          <w:rFonts w:ascii="Arial" w:hAnsi="Arial" w:cs="Arial"/>
          <w:lang w:val="en-GB" w:eastAsia="ja-JP"/>
        </w:rPr>
        <w:t xml:space="preserve"> TCI</w:t>
      </w:r>
      <w:r w:rsidR="0007438A">
        <w:rPr>
          <w:rFonts w:ascii="Arial" w:hAnsi="Arial" w:cs="Arial"/>
          <w:lang w:val="en-GB" w:eastAsia="ja-JP"/>
        </w:rPr>
        <w:t xml:space="preserve"> associated with a TRP.</w:t>
      </w:r>
      <w:r w:rsidR="0077086E">
        <w:rPr>
          <w:rFonts w:ascii="Arial" w:hAnsi="Arial" w:cs="Arial"/>
          <w:lang w:val="en-GB" w:eastAsia="ja-JP"/>
        </w:rPr>
        <w:t xml:space="preserve"> </w:t>
      </w:r>
      <w:r w:rsidR="0007438A">
        <w:rPr>
          <w:rFonts w:ascii="Arial" w:hAnsi="Arial" w:cs="Arial"/>
          <w:lang w:val="en-GB" w:eastAsia="ja-JP"/>
        </w:rPr>
        <w:t xml:space="preserve"> O</w:t>
      </w:r>
      <w:r w:rsidR="00A33894">
        <w:rPr>
          <w:rFonts w:ascii="Arial" w:hAnsi="Arial" w:cs="Arial"/>
          <w:lang w:val="en-GB" w:eastAsia="ja-JP"/>
        </w:rPr>
        <w:t xml:space="preserve">ne of the </w:t>
      </w:r>
      <w:r w:rsidR="00DE1541">
        <w:rPr>
          <w:rFonts w:ascii="Arial" w:hAnsi="Arial" w:cs="Arial"/>
          <w:lang w:val="en-GB" w:eastAsia="ja-JP"/>
        </w:rPr>
        <w:t xml:space="preserve">two </w:t>
      </w:r>
      <w:r w:rsidR="00A33894">
        <w:rPr>
          <w:rFonts w:ascii="Arial" w:hAnsi="Arial" w:cs="Arial"/>
          <w:lang w:val="en-GB" w:eastAsia="ja-JP"/>
        </w:rPr>
        <w:t xml:space="preserve">TCI </w:t>
      </w:r>
      <w:r w:rsidR="00D9481D">
        <w:rPr>
          <w:rFonts w:ascii="Arial" w:hAnsi="Arial" w:cs="Arial"/>
          <w:lang w:val="en-GB" w:eastAsia="ja-JP"/>
        </w:rPr>
        <w:t xml:space="preserve">states </w:t>
      </w:r>
      <w:r w:rsidR="00A33894">
        <w:rPr>
          <w:rFonts w:ascii="Arial" w:hAnsi="Arial" w:cs="Arial"/>
          <w:lang w:val="en-GB" w:eastAsia="ja-JP"/>
        </w:rPr>
        <w:t>correspond</w:t>
      </w:r>
      <w:r w:rsidR="00D9481D">
        <w:rPr>
          <w:rFonts w:ascii="Arial" w:hAnsi="Arial" w:cs="Arial"/>
          <w:lang w:val="en-GB" w:eastAsia="ja-JP"/>
        </w:rPr>
        <w:t xml:space="preserve">s </w:t>
      </w:r>
      <w:r w:rsidR="003B7B1D">
        <w:rPr>
          <w:rFonts w:ascii="Arial" w:hAnsi="Arial" w:cs="Arial"/>
          <w:lang w:val="en-GB" w:eastAsia="ja-JP"/>
        </w:rPr>
        <w:t>to</w:t>
      </w:r>
      <w:r w:rsidR="004A0DF0">
        <w:rPr>
          <w:rFonts w:ascii="Arial" w:hAnsi="Arial" w:cs="Arial"/>
          <w:lang w:val="en-GB" w:eastAsia="ja-JP"/>
        </w:rPr>
        <w:t xml:space="preserve"> </w:t>
      </w:r>
      <w:r w:rsidR="00D9481D">
        <w:rPr>
          <w:rFonts w:ascii="Arial" w:hAnsi="Arial" w:cs="Arial"/>
          <w:lang w:val="en-GB" w:eastAsia="ja-JP"/>
        </w:rPr>
        <w:t xml:space="preserve">a </w:t>
      </w:r>
      <w:r w:rsidR="00A33894">
        <w:rPr>
          <w:rFonts w:ascii="Arial" w:hAnsi="Arial" w:cs="Arial"/>
          <w:lang w:val="en-GB" w:eastAsia="ja-JP"/>
        </w:rPr>
        <w:t xml:space="preserve">pre-compensated </w:t>
      </w:r>
      <w:r w:rsidR="00D9481D">
        <w:rPr>
          <w:rFonts w:ascii="Arial" w:hAnsi="Arial" w:cs="Arial"/>
          <w:lang w:val="en-GB" w:eastAsia="ja-JP"/>
        </w:rPr>
        <w:t>TRP</w:t>
      </w:r>
      <w:r w:rsidR="008F7D21">
        <w:rPr>
          <w:rFonts w:ascii="Arial" w:hAnsi="Arial" w:cs="Arial"/>
          <w:lang w:val="en-GB" w:eastAsia="ja-JP"/>
        </w:rPr>
        <w:t>,</w:t>
      </w:r>
      <w:r w:rsidR="004A0B2F">
        <w:rPr>
          <w:rFonts w:ascii="Arial" w:hAnsi="Arial" w:cs="Arial"/>
          <w:lang w:val="en-GB" w:eastAsia="ja-JP"/>
        </w:rPr>
        <w:t xml:space="preserve"> </w:t>
      </w:r>
      <w:r w:rsidR="008F7D21">
        <w:rPr>
          <w:rFonts w:ascii="Arial" w:hAnsi="Arial" w:cs="Arial"/>
          <w:lang w:val="en-GB" w:eastAsia="ja-JP"/>
        </w:rPr>
        <w:t>which</w:t>
      </w:r>
      <w:r w:rsidR="00A33894">
        <w:rPr>
          <w:rFonts w:ascii="Arial" w:hAnsi="Arial" w:cs="Arial"/>
          <w:lang w:val="en-GB" w:eastAsia="ja-JP"/>
        </w:rPr>
        <w:t xml:space="preserve"> need</w:t>
      </w:r>
      <w:r w:rsidR="00E36C42">
        <w:rPr>
          <w:rFonts w:ascii="Arial" w:hAnsi="Arial" w:cs="Arial"/>
          <w:lang w:val="en-GB" w:eastAsia="ja-JP"/>
        </w:rPr>
        <w:t>s</w:t>
      </w:r>
      <w:r w:rsidR="00A33894">
        <w:rPr>
          <w:rFonts w:ascii="Arial" w:hAnsi="Arial" w:cs="Arial"/>
          <w:lang w:val="en-GB" w:eastAsia="ja-JP"/>
        </w:rPr>
        <w:t xml:space="preserve"> to </w:t>
      </w:r>
      <w:r w:rsidR="00E36C42">
        <w:rPr>
          <w:rFonts w:ascii="Arial" w:hAnsi="Arial" w:cs="Arial"/>
          <w:lang w:val="en-GB" w:eastAsia="ja-JP"/>
        </w:rPr>
        <w:t xml:space="preserve">be </w:t>
      </w:r>
      <w:r w:rsidR="004A0DF0">
        <w:rPr>
          <w:rFonts w:ascii="Arial" w:hAnsi="Arial" w:cs="Arial"/>
          <w:lang w:val="en-GB" w:eastAsia="ja-JP"/>
        </w:rPr>
        <w:t>indicate</w:t>
      </w:r>
      <w:r w:rsidR="00E36C42">
        <w:rPr>
          <w:rFonts w:ascii="Arial" w:hAnsi="Arial" w:cs="Arial"/>
          <w:lang w:val="en-GB" w:eastAsia="ja-JP"/>
        </w:rPr>
        <w:t>d to the UE such that</w:t>
      </w:r>
      <w:r w:rsidR="006F5C2B">
        <w:rPr>
          <w:rFonts w:ascii="Arial" w:hAnsi="Arial" w:cs="Arial"/>
          <w:lang w:val="en-GB" w:eastAsia="ja-JP"/>
        </w:rPr>
        <w:t xml:space="preserve"> certain QCL </w:t>
      </w:r>
      <w:r w:rsidR="004A0DF0">
        <w:rPr>
          <w:rFonts w:ascii="Arial" w:hAnsi="Arial" w:cs="Arial"/>
          <w:lang w:val="en-GB" w:eastAsia="ja-JP"/>
        </w:rPr>
        <w:t>parameters</w:t>
      </w:r>
      <w:r w:rsidR="00A33894">
        <w:rPr>
          <w:rFonts w:ascii="Arial" w:hAnsi="Arial" w:cs="Arial"/>
          <w:lang w:val="en-GB" w:eastAsia="ja-JP"/>
        </w:rPr>
        <w:t xml:space="preserve"> </w:t>
      </w:r>
      <w:r w:rsidR="006F5C2B">
        <w:rPr>
          <w:rFonts w:ascii="Arial" w:hAnsi="Arial" w:cs="Arial"/>
          <w:lang w:val="en-GB" w:eastAsia="ja-JP"/>
        </w:rPr>
        <w:t xml:space="preserve">are dropped </w:t>
      </w:r>
      <w:r w:rsidR="00A33894">
        <w:rPr>
          <w:rFonts w:ascii="Arial" w:hAnsi="Arial" w:cs="Arial"/>
          <w:lang w:val="en-GB" w:eastAsia="ja-JP"/>
        </w:rPr>
        <w:t xml:space="preserve">from the </w:t>
      </w:r>
      <w:r w:rsidR="006F5C2B">
        <w:rPr>
          <w:rFonts w:ascii="Arial" w:hAnsi="Arial" w:cs="Arial"/>
          <w:lang w:val="en-GB" w:eastAsia="ja-JP"/>
        </w:rPr>
        <w:t xml:space="preserve">associated </w:t>
      </w:r>
      <w:r w:rsidR="00A33894">
        <w:rPr>
          <w:rFonts w:ascii="Arial" w:hAnsi="Arial" w:cs="Arial"/>
          <w:lang w:val="en-GB" w:eastAsia="ja-JP"/>
        </w:rPr>
        <w:t>QCL type</w:t>
      </w:r>
      <w:r w:rsidR="004A0DF0">
        <w:rPr>
          <w:rFonts w:ascii="Arial" w:hAnsi="Arial" w:cs="Arial"/>
          <w:lang w:val="en-GB" w:eastAsia="ja-JP"/>
        </w:rPr>
        <w:t>.</w:t>
      </w:r>
      <w:r w:rsidR="001411C6">
        <w:rPr>
          <w:rFonts w:ascii="Arial" w:hAnsi="Arial" w:cs="Arial"/>
          <w:lang w:val="en-GB" w:eastAsia="ja-JP"/>
        </w:rPr>
        <w:t xml:space="preserve"> </w:t>
      </w:r>
    </w:p>
    <w:p w14:paraId="41903CDB" w14:textId="22D64CA8" w:rsidR="00D57C65" w:rsidRDefault="004A0DF0" w:rsidP="006E48AF">
      <w:pPr>
        <w:rPr>
          <w:rFonts w:ascii="Arial" w:hAnsi="Arial" w:cs="Arial"/>
          <w:lang w:val="en-GB" w:eastAsia="ja-JP"/>
        </w:rPr>
      </w:pPr>
      <w:r>
        <w:rPr>
          <w:rFonts w:ascii="Arial" w:hAnsi="Arial" w:cs="Arial"/>
          <w:lang w:val="en-GB" w:eastAsia="ja-JP"/>
        </w:rPr>
        <w:t xml:space="preserve">The </w:t>
      </w:r>
      <w:r w:rsidR="00685919">
        <w:rPr>
          <w:rFonts w:ascii="Arial" w:hAnsi="Arial" w:cs="Arial"/>
          <w:lang w:val="en-GB" w:eastAsia="ja-JP"/>
        </w:rPr>
        <w:t>indicat</w:t>
      </w:r>
      <w:r w:rsidR="003D1420">
        <w:rPr>
          <w:rFonts w:ascii="Arial" w:hAnsi="Arial" w:cs="Arial"/>
          <w:lang w:val="en-GB" w:eastAsia="ja-JP"/>
        </w:rPr>
        <w:t xml:space="preserve">ion </w:t>
      </w:r>
      <w:r>
        <w:rPr>
          <w:rFonts w:ascii="Arial" w:hAnsi="Arial" w:cs="Arial"/>
          <w:lang w:val="en-GB" w:eastAsia="ja-JP"/>
        </w:rPr>
        <w:t xml:space="preserve">can be signalled </w:t>
      </w:r>
      <w:r w:rsidR="005566BA">
        <w:rPr>
          <w:rFonts w:ascii="Arial" w:hAnsi="Arial" w:cs="Arial"/>
          <w:lang w:val="en-GB" w:eastAsia="ja-JP"/>
        </w:rPr>
        <w:t xml:space="preserve">explicitly </w:t>
      </w:r>
      <w:r>
        <w:rPr>
          <w:rFonts w:ascii="Arial" w:hAnsi="Arial" w:cs="Arial"/>
          <w:lang w:val="en-GB" w:eastAsia="ja-JP"/>
        </w:rPr>
        <w:t>by RRC, MAC CE or DCI</w:t>
      </w:r>
      <w:r w:rsidR="00D2171C">
        <w:rPr>
          <w:rFonts w:ascii="Arial" w:hAnsi="Arial" w:cs="Arial"/>
          <w:lang w:val="en-GB" w:eastAsia="ja-JP"/>
        </w:rPr>
        <w:t>.</w:t>
      </w:r>
      <w:r w:rsidR="00714AF0">
        <w:rPr>
          <w:lang w:val="en-GB" w:eastAsia="ja-JP"/>
        </w:rPr>
        <w:t xml:space="preserve"> </w:t>
      </w:r>
      <w:r w:rsidR="00A33894">
        <w:rPr>
          <w:rFonts w:ascii="Arial" w:hAnsi="Arial" w:cs="Arial"/>
          <w:lang w:val="en-GB" w:eastAsia="ja-JP"/>
        </w:rPr>
        <w:t>The RRC signalling requires</w:t>
      </w:r>
      <w:r w:rsidR="00CD70E5">
        <w:rPr>
          <w:rFonts w:ascii="Arial" w:hAnsi="Arial" w:cs="Arial"/>
          <w:lang w:val="en-GB" w:eastAsia="ja-JP"/>
        </w:rPr>
        <w:t xml:space="preserve"> </w:t>
      </w:r>
      <w:proofErr w:type="spellStart"/>
      <w:r w:rsidR="00CD70E5">
        <w:rPr>
          <w:rFonts w:ascii="Arial" w:hAnsi="Arial" w:cs="Arial"/>
          <w:lang w:val="en-GB" w:eastAsia="ja-JP"/>
        </w:rPr>
        <w:t>gNB</w:t>
      </w:r>
      <w:proofErr w:type="spellEnd"/>
      <w:r w:rsidR="00CD70E5">
        <w:rPr>
          <w:rFonts w:ascii="Arial" w:hAnsi="Arial" w:cs="Arial"/>
          <w:lang w:val="en-GB" w:eastAsia="ja-JP"/>
        </w:rPr>
        <w:t xml:space="preserve"> frequently invoking</w:t>
      </w:r>
      <w:r w:rsidR="00A33894">
        <w:rPr>
          <w:rFonts w:ascii="Arial" w:hAnsi="Arial" w:cs="Arial"/>
          <w:lang w:val="en-GB" w:eastAsia="ja-JP"/>
        </w:rPr>
        <w:t xml:space="preserve"> RRC re</w:t>
      </w:r>
      <w:r w:rsidR="00856B3A">
        <w:rPr>
          <w:rFonts w:ascii="Arial" w:hAnsi="Arial" w:cs="Arial"/>
          <w:lang w:val="en-GB" w:eastAsia="ja-JP"/>
        </w:rPr>
        <w:t>configuration</w:t>
      </w:r>
      <w:r w:rsidR="00A33894">
        <w:rPr>
          <w:rFonts w:ascii="Arial" w:hAnsi="Arial" w:cs="Arial"/>
          <w:lang w:val="en-GB" w:eastAsia="ja-JP"/>
        </w:rPr>
        <w:t xml:space="preserve"> procedure</w:t>
      </w:r>
      <w:r w:rsidR="00CD70E5">
        <w:rPr>
          <w:rFonts w:ascii="Arial" w:hAnsi="Arial" w:cs="Arial"/>
          <w:lang w:val="en-GB" w:eastAsia="ja-JP"/>
        </w:rPr>
        <w:t xml:space="preserve"> each time downlink signal strength received at UE switches between the TRPs. A RRC re</w:t>
      </w:r>
      <w:r w:rsidR="00744676">
        <w:rPr>
          <w:rFonts w:ascii="Arial" w:hAnsi="Arial" w:cs="Arial"/>
          <w:lang w:val="en-GB" w:eastAsia="ja-JP"/>
        </w:rPr>
        <w:t>configuration</w:t>
      </w:r>
      <w:r w:rsidR="00CD70E5">
        <w:rPr>
          <w:rFonts w:ascii="Arial" w:hAnsi="Arial" w:cs="Arial"/>
          <w:lang w:val="en-GB" w:eastAsia="ja-JP"/>
        </w:rPr>
        <w:t xml:space="preserve"> procedure may </w:t>
      </w:r>
      <w:r w:rsidR="00A33894">
        <w:rPr>
          <w:rFonts w:ascii="Arial" w:hAnsi="Arial" w:cs="Arial"/>
          <w:lang w:val="en-GB" w:eastAsia="ja-JP"/>
        </w:rPr>
        <w:t>take</w:t>
      </w:r>
      <w:r w:rsidR="00CD70E5">
        <w:rPr>
          <w:rFonts w:ascii="Arial" w:hAnsi="Arial" w:cs="Arial"/>
          <w:lang w:val="en-GB" w:eastAsia="ja-JP"/>
        </w:rPr>
        <w:t xml:space="preserve"> </w:t>
      </w:r>
      <w:r w:rsidR="00A33894">
        <w:rPr>
          <w:rFonts w:ascii="Arial" w:hAnsi="Arial" w:cs="Arial"/>
          <w:lang w:val="en-GB" w:eastAsia="ja-JP"/>
        </w:rPr>
        <w:t xml:space="preserve">more than 100 </w:t>
      </w:r>
      <w:proofErr w:type="spellStart"/>
      <w:r w:rsidR="00A33894">
        <w:rPr>
          <w:rFonts w:ascii="Arial" w:hAnsi="Arial" w:cs="Arial"/>
          <w:lang w:val="en-GB" w:eastAsia="ja-JP"/>
        </w:rPr>
        <w:t>ms</w:t>
      </w:r>
      <w:proofErr w:type="spellEnd"/>
      <w:r w:rsidR="00A33894">
        <w:rPr>
          <w:rFonts w:ascii="Arial" w:hAnsi="Arial" w:cs="Arial"/>
          <w:lang w:val="en-GB" w:eastAsia="ja-JP"/>
        </w:rPr>
        <w:t xml:space="preserve"> to complete</w:t>
      </w:r>
      <w:r w:rsidR="00CD70E5">
        <w:rPr>
          <w:rFonts w:ascii="Arial" w:hAnsi="Arial" w:cs="Arial"/>
          <w:lang w:val="en-GB" w:eastAsia="ja-JP"/>
        </w:rPr>
        <w:t xml:space="preserve"> and therefore not a proper alternative to serve the HST</w:t>
      </w:r>
      <w:r w:rsidR="00A90B0F">
        <w:rPr>
          <w:rFonts w:ascii="Arial" w:hAnsi="Arial" w:cs="Arial"/>
          <w:lang w:val="en-GB" w:eastAsia="ja-JP"/>
        </w:rPr>
        <w:t>-SFN</w:t>
      </w:r>
      <w:r w:rsidR="00CD70E5">
        <w:rPr>
          <w:rFonts w:ascii="Arial" w:hAnsi="Arial" w:cs="Arial"/>
          <w:lang w:val="en-GB" w:eastAsia="ja-JP"/>
        </w:rPr>
        <w:t xml:space="preserve"> deployment requirement.</w:t>
      </w:r>
    </w:p>
    <w:p w14:paraId="535E389E" w14:textId="545B0319" w:rsidR="00CD70E5" w:rsidRDefault="00A90B0F" w:rsidP="00AE6D80">
      <w:pPr>
        <w:pStyle w:val="Observation"/>
        <w:rPr>
          <w:lang w:val="en-GB"/>
        </w:rPr>
      </w:pPr>
      <w:bookmarkStart w:id="47" w:name="_Toc79178052"/>
      <w:r>
        <w:rPr>
          <w:lang w:val="en-GB"/>
        </w:rPr>
        <w:t>Dropping of QCL parameter indicated by RRC is not a proper alternative to serve the HST-SFN requirement.</w:t>
      </w:r>
      <w:bookmarkEnd w:id="47"/>
    </w:p>
    <w:p w14:paraId="706024EC" w14:textId="0D739BEE" w:rsidR="00275A4D" w:rsidRDefault="009457C1" w:rsidP="006E48AF">
      <w:pPr>
        <w:rPr>
          <w:rFonts w:ascii="Arial" w:hAnsi="Arial" w:cs="Arial"/>
          <w:lang w:val="en-GB" w:eastAsia="ja-JP"/>
        </w:rPr>
      </w:pPr>
      <w:r>
        <w:rPr>
          <w:rFonts w:ascii="Arial" w:hAnsi="Arial" w:cs="Arial"/>
          <w:lang w:val="en-GB" w:eastAsia="ja-JP"/>
        </w:rPr>
        <w:t xml:space="preserve">With DCI indication of dropping, 1 bit </w:t>
      </w:r>
      <w:r w:rsidR="00846137">
        <w:rPr>
          <w:rFonts w:ascii="Arial" w:hAnsi="Arial" w:cs="Arial"/>
          <w:lang w:val="en-GB" w:eastAsia="ja-JP"/>
        </w:rPr>
        <w:t xml:space="preserve">could </w:t>
      </w:r>
      <w:r>
        <w:rPr>
          <w:rFonts w:ascii="Arial" w:hAnsi="Arial" w:cs="Arial"/>
          <w:lang w:val="en-GB" w:eastAsia="ja-JP"/>
        </w:rPr>
        <w:t xml:space="preserve">be added to DCI to indicate if it’s the first or second </w:t>
      </w:r>
      <w:r w:rsidR="00C055A2">
        <w:rPr>
          <w:rFonts w:ascii="Arial" w:hAnsi="Arial" w:cs="Arial"/>
          <w:lang w:val="en-GB" w:eastAsia="ja-JP"/>
        </w:rPr>
        <w:t xml:space="preserve">TRP associated with </w:t>
      </w:r>
      <w:r w:rsidR="00943147">
        <w:rPr>
          <w:rFonts w:ascii="Arial" w:hAnsi="Arial" w:cs="Arial"/>
          <w:lang w:val="en-GB" w:eastAsia="ja-JP"/>
        </w:rPr>
        <w:t>the corresponding</w:t>
      </w:r>
      <w:r w:rsidR="00345C85">
        <w:rPr>
          <w:rFonts w:ascii="Arial" w:hAnsi="Arial" w:cs="Arial"/>
          <w:lang w:val="en-GB" w:eastAsia="ja-JP"/>
        </w:rPr>
        <w:t xml:space="preserve"> </w:t>
      </w:r>
      <w:r w:rsidR="00C055A2">
        <w:rPr>
          <w:rFonts w:ascii="Arial" w:hAnsi="Arial" w:cs="Arial"/>
          <w:lang w:val="en-GB" w:eastAsia="ja-JP"/>
        </w:rPr>
        <w:t>activated</w:t>
      </w:r>
      <w:r w:rsidR="004F579E">
        <w:rPr>
          <w:rFonts w:ascii="Arial" w:hAnsi="Arial" w:cs="Arial"/>
          <w:lang w:val="en-GB" w:eastAsia="ja-JP"/>
        </w:rPr>
        <w:t xml:space="preserve"> </w:t>
      </w:r>
      <w:r w:rsidR="00C055A2">
        <w:rPr>
          <w:rFonts w:ascii="Arial" w:hAnsi="Arial" w:cs="Arial"/>
          <w:lang w:val="en-GB" w:eastAsia="ja-JP"/>
        </w:rPr>
        <w:t xml:space="preserve">TCI </w:t>
      </w:r>
      <w:r>
        <w:rPr>
          <w:rFonts w:ascii="Arial" w:hAnsi="Arial" w:cs="Arial"/>
          <w:lang w:val="en-GB" w:eastAsia="ja-JP"/>
        </w:rPr>
        <w:t>state</w:t>
      </w:r>
      <w:r w:rsidR="00C055A2">
        <w:rPr>
          <w:rFonts w:ascii="Arial" w:hAnsi="Arial" w:cs="Arial"/>
          <w:lang w:val="en-GB" w:eastAsia="ja-JP"/>
        </w:rPr>
        <w:t xml:space="preserve"> being pre-compensated</w:t>
      </w:r>
      <w:r w:rsidR="004F579E">
        <w:rPr>
          <w:rFonts w:ascii="Arial" w:hAnsi="Arial" w:cs="Arial"/>
          <w:lang w:val="en-GB" w:eastAsia="ja-JP"/>
        </w:rPr>
        <w:t xml:space="preserve"> for the PDSCH</w:t>
      </w:r>
      <w:r w:rsidR="00943147">
        <w:rPr>
          <w:rFonts w:ascii="Arial" w:hAnsi="Arial" w:cs="Arial"/>
          <w:lang w:val="en-GB" w:eastAsia="ja-JP"/>
        </w:rPr>
        <w:t>; while with</w:t>
      </w:r>
      <w:r w:rsidR="00E66A0C">
        <w:rPr>
          <w:rFonts w:ascii="Arial" w:hAnsi="Arial" w:cs="Arial"/>
          <w:lang w:val="en-GB" w:eastAsia="ja-JP"/>
        </w:rPr>
        <w:t xml:space="preserve"> MAC CE indication of dropping, </w:t>
      </w:r>
      <w:r w:rsidR="0006112D">
        <w:rPr>
          <w:rFonts w:ascii="Arial" w:hAnsi="Arial" w:cs="Arial"/>
          <w:lang w:val="en-GB" w:eastAsia="ja-JP"/>
        </w:rPr>
        <w:t xml:space="preserve">whether the </w:t>
      </w:r>
      <w:r w:rsidR="00E66A0C">
        <w:rPr>
          <w:rFonts w:ascii="Arial" w:hAnsi="Arial" w:cs="Arial"/>
          <w:lang w:val="en-GB" w:eastAsia="ja-JP"/>
        </w:rPr>
        <w:t xml:space="preserve">dropping parameters </w:t>
      </w:r>
      <w:proofErr w:type="gramStart"/>
      <w:r w:rsidR="009C6920">
        <w:rPr>
          <w:rFonts w:ascii="Arial" w:hAnsi="Arial" w:cs="Arial"/>
          <w:lang w:val="en-GB" w:eastAsia="ja-JP"/>
        </w:rPr>
        <w:t xml:space="preserve">are </w:t>
      </w:r>
      <w:r w:rsidR="00E66A0C">
        <w:rPr>
          <w:rFonts w:ascii="Arial" w:hAnsi="Arial" w:cs="Arial"/>
          <w:lang w:val="en-GB" w:eastAsia="ja-JP"/>
        </w:rPr>
        <w:t xml:space="preserve"> </w:t>
      </w:r>
      <w:r w:rsidR="009C6920">
        <w:rPr>
          <w:rFonts w:ascii="Arial" w:hAnsi="Arial" w:cs="Arial"/>
          <w:lang w:val="en-GB" w:eastAsia="ja-JP"/>
        </w:rPr>
        <w:t>associated</w:t>
      </w:r>
      <w:proofErr w:type="gramEnd"/>
      <w:r w:rsidR="009C6920">
        <w:rPr>
          <w:rFonts w:ascii="Arial" w:hAnsi="Arial" w:cs="Arial"/>
          <w:lang w:val="en-GB" w:eastAsia="ja-JP"/>
        </w:rPr>
        <w:t xml:space="preserve"> </w:t>
      </w:r>
      <w:r w:rsidR="00E66A0C">
        <w:rPr>
          <w:rFonts w:ascii="Arial" w:hAnsi="Arial" w:cs="Arial"/>
          <w:lang w:val="en-GB" w:eastAsia="ja-JP"/>
        </w:rPr>
        <w:t xml:space="preserve">to the first or second TCI </w:t>
      </w:r>
      <w:r w:rsidR="009C6920">
        <w:rPr>
          <w:rFonts w:ascii="Arial" w:hAnsi="Arial" w:cs="Arial"/>
          <w:lang w:val="en-GB" w:eastAsia="ja-JP"/>
        </w:rPr>
        <w:t xml:space="preserve">state </w:t>
      </w:r>
      <w:r w:rsidR="00E66A0C">
        <w:rPr>
          <w:rFonts w:ascii="Arial" w:hAnsi="Arial" w:cs="Arial"/>
          <w:lang w:val="en-GB" w:eastAsia="ja-JP"/>
        </w:rPr>
        <w:t xml:space="preserve">can be </w:t>
      </w:r>
      <w:r w:rsidR="003420C7">
        <w:rPr>
          <w:rFonts w:ascii="Arial" w:hAnsi="Arial" w:cs="Arial"/>
          <w:lang w:val="en-GB" w:eastAsia="ja-JP"/>
        </w:rPr>
        <w:t>explicitly indicated</w:t>
      </w:r>
      <w:r w:rsidR="00E66A0C">
        <w:rPr>
          <w:rFonts w:ascii="Arial" w:hAnsi="Arial" w:cs="Arial"/>
          <w:lang w:val="en-GB" w:eastAsia="ja-JP"/>
        </w:rPr>
        <w:t xml:space="preserve">. </w:t>
      </w:r>
      <w:r w:rsidR="009C6920">
        <w:rPr>
          <w:rFonts w:ascii="Arial" w:hAnsi="Arial" w:cs="Arial"/>
          <w:lang w:val="en-GB" w:eastAsia="ja-JP"/>
        </w:rPr>
        <w:t xml:space="preserve"> Both </w:t>
      </w:r>
      <w:r w:rsidR="009801A8">
        <w:rPr>
          <w:rFonts w:ascii="Arial" w:hAnsi="Arial" w:cs="Arial"/>
          <w:lang w:val="en-GB" w:eastAsia="ja-JP"/>
        </w:rPr>
        <w:t xml:space="preserve">approaches require </w:t>
      </w:r>
      <w:r w:rsidR="007831EA">
        <w:rPr>
          <w:rFonts w:ascii="Arial" w:hAnsi="Arial" w:cs="Arial"/>
          <w:lang w:val="en-GB" w:eastAsia="ja-JP"/>
        </w:rPr>
        <w:t xml:space="preserve">some </w:t>
      </w:r>
      <w:r w:rsidR="00943147">
        <w:rPr>
          <w:rFonts w:ascii="Arial" w:hAnsi="Arial" w:cs="Arial"/>
          <w:lang w:val="en-GB" w:eastAsia="ja-JP"/>
        </w:rPr>
        <w:t>signalling</w:t>
      </w:r>
      <w:r w:rsidR="006621EE">
        <w:rPr>
          <w:rFonts w:ascii="Arial" w:hAnsi="Arial" w:cs="Arial"/>
          <w:lang w:val="en-GB" w:eastAsia="ja-JP"/>
        </w:rPr>
        <w:t xml:space="preserve"> </w:t>
      </w:r>
      <w:r w:rsidR="007831EA">
        <w:rPr>
          <w:rFonts w:ascii="Arial" w:hAnsi="Arial" w:cs="Arial"/>
          <w:lang w:val="en-GB" w:eastAsia="ja-JP"/>
        </w:rPr>
        <w:t xml:space="preserve">overhead. </w:t>
      </w:r>
    </w:p>
    <w:p w14:paraId="7CFFA5ED" w14:textId="35A21D6F" w:rsidR="003420C7" w:rsidRDefault="006621EE" w:rsidP="003420C7">
      <w:pPr>
        <w:rPr>
          <w:rFonts w:ascii="Arial" w:hAnsi="Arial" w:cs="Arial"/>
          <w:lang w:val="en-GB" w:eastAsia="ja-JP"/>
        </w:rPr>
      </w:pPr>
      <w:r>
        <w:rPr>
          <w:rFonts w:ascii="Arial" w:hAnsi="Arial" w:cs="Arial"/>
          <w:lang w:val="en-GB" w:eastAsia="ja-JP"/>
        </w:rPr>
        <w:t xml:space="preserve">Alternatively, </w:t>
      </w:r>
      <w:r w:rsidR="0034151E">
        <w:rPr>
          <w:rFonts w:ascii="Arial" w:hAnsi="Arial" w:cs="Arial"/>
          <w:lang w:val="en-GB" w:eastAsia="ja-JP"/>
        </w:rPr>
        <w:t>the TCI state associated with the dropping QCL parameters is</w:t>
      </w:r>
      <w:r w:rsidR="003420C7">
        <w:rPr>
          <w:rFonts w:ascii="Arial" w:hAnsi="Arial" w:cs="Arial"/>
          <w:lang w:val="en-GB" w:eastAsia="ja-JP"/>
        </w:rPr>
        <w:t xml:space="preserve"> implicitly </w:t>
      </w:r>
      <w:r w:rsidR="0034151E">
        <w:rPr>
          <w:rFonts w:ascii="Arial" w:hAnsi="Arial" w:cs="Arial"/>
          <w:lang w:val="en-GB" w:eastAsia="ja-JP"/>
        </w:rPr>
        <w:t xml:space="preserve">indicated </w:t>
      </w:r>
      <w:r w:rsidR="003420C7">
        <w:rPr>
          <w:rFonts w:ascii="Arial" w:hAnsi="Arial" w:cs="Arial"/>
          <w:lang w:val="en-GB" w:eastAsia="ja-JP"/>
        </w:rPr>
        <w:t xml:space="preserve">based on the order of the two TCI states activated by the MAC CE. For example, the dropped QCL parameters are always from QCL of the first TCI state, i.e., the TRP associated to the first TCI state is pre-compensated.  </w:t>
      </w:r>
      <w:r w:rsidR="0027148B">
        <w:rPr>
          <w:rFonts w:ascii="Arial" w:hAnsi="Arial" w:cs="Arial"/>
          <w:lang w:val="en-GB" w:eastAsia="ja-JP"/>
        </w:rPr>
        <w:t xml:space="preserve">For example, </w:t>
      </w:r>
      <w:r w:rsidR="00E012AD">
        <w:rPr>
          <w:rFonts w:ascii="Arial" w:hAnsi="Arial" w:cs="Arial"/>
          <w:lang w:val="en-GB" w:eastAsia="ja-JP"/>
        </w:rPr>
        <w:t xml:space="preserve">if a codepoint is mapped to (TCI state 1, TCI state 2) for PDSCH, </w:t>
      </w:r>
      <w:r w:rsidR="00961B4B">
        <w:rPr>
          <w:rFonts w:ascii="Arial" w:hAnsi="Arial" w:cs="Arial"/>
          <w:lang w:val="en-GB" w:eastAsia="ja-JP"/>
        </w:rPr>
        <w:t xml:space="preserve">TRP associated with TCI state 1 </w:t>
      </w:r>
      <w:r w:rsidR="005426A1">
        <w:rPr>
          <w:rFonts w:ascii="Arial" w:hAnsi="Arial" w:cs="Arial"/>
          <w:lang w:val="en-GB" w:eastAsia="ja-JP"/>
        </w:rPr>
        <w:t>is pre-compensated</w:t>
      </w:r>
      <w:r w:rsidR="0052291A">
        <w:rPr>
          <w:rFonts w:ascii="Arial" w:hAnsi="Arial" w:cs="Arial"/>
          <w:lang w:val="en-GB" w:eastAsia="ja-JP"/>
        </w:rPr>
        <w:t xml:space="preserve"> and the dropped QCL parameters are from TCI state 1</w:t>
      </w:r>
      <w:r w:rsidR="005426A1">
        <w:rPr>
          <w:rFonts w:ascii="Arial" w:hAnsi="Arial" w:cs="Arial"/>
          <w:lang w:val="en-GB" w:eastAsia="ja-JP"/>
        </w:rPr>
        <w:t xml:space="preserve">.  </w:t>
      </w:r>
      <w:r w:rsidR="0052291A">
        <w:rPr>
          <w:rFonts w:ascii="Arial" w:hAnsi="Arial" w:cs="Arial"/>
          <w:lang w:val="en-GB" w:eastAsia="ja-JP"/>
        </w:rPr>
        <w:t>If another codepoint is mapped to</w:t>
      </w:r>
      <w:r w:rsidR="003420C7">
        <w:rPr>
          <w:rFonts w:ascii="Arial" w:hAnsi="Arial" w:cs="Arial"/>
          <w:lang w:val="en-GB" w:eastAsia="ja-JP"/>
        </w:rPr>
        <w:t xml:space="preserve"> (TCI state</w:t>
      </w:r>
      <w:r w:rsidR="0052291A">
        <w:rPr>
          <w:rFonts w:ascii="Arial" w:hAnsi="Arial" w:cs="Arial"/>
          <w:lang w:val="en-GB" w:eastAsia="ja-JP"/>
        </w:rPr>
        <w:t xml:space="preserve"> 2</w:t>
      </w:r>
      <w:r w:rsidR="003420C7">
        <w:rPr>
          <w:rFonts w:ascii="Arial" w:hAnsi="Arial" w:cs="Arial"/>
          <w:lang w:val="en-GB" w:eastAsia="ja-JP"/>
        </w:rPr>
        <w:t xml:space="preserve">, TCI state 1), </w:t>
      </w:r>
      <w:r w:rsidR="0052291A">
        <w:rPr>
          <w:rFonts w:ascii="Arial" w:hAnsi="Arial" w:cs="Arial"/>
          <w:lang w:val="en-GB" w:eastAsia="ja-JP"/>
        </w:rPr>
        <w:t xml:space="preserve">TRP associated with TCI state 2 is pre-compensated and </w:t>
      </w:r>
      <w:r w:rsidR="003420C7">
        <w:rPr>
          <w:rFonts w:ascii="Arial" w:hAnsi="Arial" w:cs="Arial"/>
          <w:lang w:val="en-GB" w:eastAsia="ja-JP"/>
        </w:rPr>
        <w:t>the dropped QC</w:t>
      </w:r>
      <w:r w:rsidR="0052291A">
        <w:rPr>
          <w:rFonts w:ascii="Arial" w:hAnsi="Arial" w:cs="Arial"/>
          <w:lang w:val="en-GB" w:eastAsia="ja-JP"/>
        </w:rPr>
        <w:t>L</w:t>
      </w:r>
      <w:r w:rsidR="003420C7">
        <w:rPr>
          <w:rFonts w:ascii="Arial" w:hAnsi="Arial" w:cs="Arial"/>
          <w:lang w:val="en-GB" w:eastAsia="ja-JP"/>
        </w:rPr>
        <w:t xml:space="preserve"> parameters are from TCI state 2. For PDCCH, this means that a MAC CE activation command is needed to switch the order. </w:t>
      </w:r>
    </w:p>
    <w:p w14:paraId="768D6483" w14:textId="77777777" w:rsidR="003420C7" w:rsidRDefault="003420C7" w:rsidP="003420C7">
      <w:pPr>
        <w:pStyle w:val="Proposal"/>
        <w:rPr>
          <w:lang w:val="en-GB" w:eastAsia="ja-JP"/>
        </w:rPr>
      </w:pPr>
      <w:bookmarkStart w:id="48" w:name="_Toc79179202"/>
      <w:r>
        <w:rPr>
          <w:lang w:val="en-GB" w:eastAsia="ja-JP"/>
        </w:rPr>
        <w:t>For SFN with pre-compensation, the TCI state from which certain QCL parameters are dropped can be implicitly indicated by the order of the two associated TCI states, e.g., the first TCI state in a TCI codepoint for PDSCH.</w:t>
      </w:r>
      <w:bookmarkEnd w:id="48"/>
      <w:r>
        <w:rPr>
          <w:lang w:val="en-GB" w:eastAsia="ja-JP"/>
        </w:rPr>
        <w:t xml:space="preserve"> </w:t>
      </w:r>
    </w:p>
    <w:p w14:paraId="56E4A3F4" w14:textId="77777777" w:rsidR="00F40013" w:rsidRDefault="00F40013" w:rsidP="00AE6D80">
      <w:pPr>
        <w:pStyle w:val="Observation"/>
        <w:numPr>
          <w:ilvl w:val="0"/>
          <w:numId w:val="0"/>
        </w:numPr>
        <w:ind w:left="360"/>
        <w:rPr>
          <w:lang w:val="en-GB"/>
        </w:rPr>
      </w:pPr>
    </w:p>
    <w:p w14:paraId="6B6BA8B9" w14:textId="77777777" w:rsidR="00F40013" w:rsidRPr="00FD1673" w:rsidRDefault="00F40013" w:rsidP="00AE6D80">
      <w:pPr>
        <w:pStyle w:val="NoSpacing"/>
        <w:rPr>
          <w:lang w:val="en-GB"/>
        </w:rPr>
      </w:pPr>
    </w:p>
    <w:p w14:paraId="3BA16D80" w14:textId="77777777" w:rsidR="00E66A0C" w:rsidRDefault="00E66A0C" w:rsidP="006E48AF">
      <w:pPr>
        <w:rPr>
          <w:rFonts w:ascii="Arial" w:hAnsi="Arial" w:cs="Arial"/>
          <w:lang w:val="en-GB" w:eastAsia="ja-JP"/>
        </w:rPr>
      </w:pPr>
    </w:p>
    <w:p w14:paraId="71A05534" w14:textId="526D7D80" w:rsidR="00121784" w:rsidRDefault="00121784" w:rsidP="006E48AF">
      <w:pPr>
        <w:rPr>
          <w:rFonts w:ascii="Arial" w:hAnsi="Arial" w:cs="Arial"/>
          <w:lang w:val="en-GB" w:eastAsia="ja-JP"/>
        </w:rPr>
      </w:pPr>
    </w:p>
    <w:p w14:paraId="6F291061" w14:textId="02FFAF33" w:rsidR="00D57C65" w:rsidRDefault="00D57C65" w:rsidP="006E48AF">
      <w:pPr>
        <w:rPr>
          <w:rFonts w:ascii="Arial" w:hAnsi="Arial" w:cs="Arial"/>
          <w:lang w:val="en-GB" w:eastAsia="ja-JP"/>
        </w:rPr>
      </w:pPr>
    </w:p>
    <w:p w14:paraId="5C2D9742" w14:textId="4D74789B" w:rsidR="00141CD3" w:rsidRDefault="00141CD3" w:rsidP="00141CD3">
      <w:pPr>
        <w:pStyle w:val="Heading3"/>
      </w:pPr>
      <w:r>
        <w:lastRenderedPageBreak/>
        <w:t>QCL type</w:t>
      </w:r>
    </w:p>
    <w:p w14:paraId="61E7D45B" w14:textId="3327A5CF" w:rsidR="006A2C2A" w:rsidRDefault="006A2C2A" w:rsidP="006E48AF">
      <w:pPr>
        <w:rPr>
          <w:rFonts w:ascii="Arial" w:hAnsi="Arial" w:cs="Arial"/>
          <w:lang w:val="en-GB" w:eastAsia="ja-JP"/>
        </w:rPr>
      </w:pPr>
    </w:p>
    <w:p w14:paraId="39C785B6" w14:textId="70C99353" w:rsidR="002F40C2" w:rsidRPr="004F0BB6" w:rsidRDefault="002F40C2" w:rsidP="006E48AF">
      <w:pPr>
        <w:rPr>
          <w:rFonts w:ascii="Arial" w:hAnsi="Arial" w:cs="Arial"/>
          <w:lang w:val="en-GB" w:eastAsia="ja-JP"/>
        </w:rPr>
      </w:pPr>
      <w:r>
        <w:rPr>
          <w:rFonts w:ascii="Arial" w:hAnsi="Arial" w:cs="Arial"/>
          <w:lang w:val="en-GB" w:eastAsia="ja-JP"/>
        </w:rPr>
        <w:t>Supporting of Variant A is agreed as working assumption in RAN#105-e meeting</w:t>
      </w:r>
      <w:r w:rsidR="00510830">
        <w:rPr>
          <w:rFonts w:ascii="Arial" w:hAnsi="Arial" w:cs="Arial"/>
          <w:lang w:val="en-GB" w:eastAsia="ja-JP"/>
        </w:rPr>
        <w:t>; Variant B is agreed as FFS</w:t>
      </w:r>
      <w:r>
        <w:rPr>
          <w:rFonts w:ascii="Arial" w:hAnsi="Arial" w:cs="Arial"/>
          <w:lang w:val="en-GB" w:eastAsia="ja-JP"/>
        </w:rPr>
        <w:t>.</w:t>
      </w:r>
    </w:p>
    <w:p w14:paraId="290B101B" w14:textId="2347B32E" w:rsidR="006E48AF" w:rsidRPr="00BF54D6" w:rsidRDefault="00510830" w:rsidP="006E48AF">
      <w:pPr>
        <w:rPr>
          <w:lang w:val="en-US"/>
        </w:rPr>
      </w:pPr>
      <w:r w:rsidRPr="008F6B71">
        <w:rPr>
          <w:noProof/>
        </w:rPr>
        <mc:AlternateContent>
          <mc:Choice Requires="wps">
            <w:drawing>
              <wp:anchor distT="45720" distB="45720" distL="114300" distR="114300" simplePos="0" relativeHeight="251658240" behindDoc="0" locked="0" layoutInCell="1" allowOverlap="1" wp14:anchorId="6EAD677C" wp14:editId="10B1A9E8">
                <wp:simplePos x="0" y="0"/>
                <wp:positionH relativeFrom="margin">
                  <wp:align>left</wp:align>
                </wp:positionH>
                <wp:positionV relativeFrom="paragraph">
                  <wp:posOffset>10160</wp:posOffset>
                </wp:positionV>
                <wp:extent cx="5505450" cy="12192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219200"/>
                        </a:xfrm>
                        <a:prstGeom prst="rect">
                          <a:avLst/>
                        </a:prstGeom>
                        <a:solidFill>
                          <a:srgbClr val="FFFFFF"/>
                        </a:solidFill>
                        <a:ln w="9525">
                          <a:solidFill>
                            <a:srgbClr val="000000"/>
                          </a:solidFill>
                          <a:miter lim="800000"/>
                          <a:headEnd/>
                          <a:tailEnd/>
                        </a:ln>
                      </wps:spPr>
                      <wps:txbx>
                        <w:txbxContent>
                          <w:p w14:paraId="7AC803CB" w14:textId="77777777" w:rsidR="00EE56C1" w:rsidRPr="00BF54D6" w:rsidRDefault="00EE56C1" w:rsidP="002F40C2">
                            <w:pPr>
                              <w:spacing w:after="0"/>
                              <w:rPr>
                                <w:rFonts w:eastAsia="Batang" w:cs="Times"/>
                                <w:b/>
                                <w:lang w:val="en-US" w:eastAsia="x-none"/>
                              </w:rPr>
                            </w:pPr>
                            <w:r w:rsidRPr="00BF54D6">
                              <w:rPr>
                                <w:rFonts w:eastAsia="Batang" w:cs="Times"/>
                                <w:b/>
                                <w:highlight w:val="darkYellow"/>
                                <w:lang w:val="en-US" w:eastAsia="x-none"/>
                              </w:rPr>
                              <w:t>Working Assumption</w:t>
                            </w:r>
                          </w:p>
                          <w:p w14:paraId="664674B6" w14:textId="77777777" w:rsidR="00EE56C1" w:rsidRPr="00BF54D6" w:rsidRDefault="00EE56C1" w:rsidP="002F40C2">
                            <w:pPr>
                              <w:spacing w:after="0"/>
                              <w:rPr>
                                <w:rFonts w:eastAsia="Batang" w:cs="Times"/>
                                <w:szCs w:val="24"/>
                                <w:lang w:val="en-US" w:eastAsia="x-none"/>
                              </w:rPr>
                            </w:pPr>
                            <w:r w:rsidRPr="00BF54D6">
                              <w:rPr>
                                <w:rFonts w:eastAsia="Batang" w:cs="Times"/>
                                <w:szCs w:val="24"/>
                                <w:lang w:val="en-US" w:eastAsia="x-none"/>
                              </w:rPr>
                              <w:t>For TRP-based pre-compensation, Variant A (based on RAN1#103-e meeting agreement) are supported as QCL types/assumption, when the same DMRS port(s) are associated with two TCI states.</w:t>
                            </w:r>
                          </w:p>
                          <w:p w14:paraId="37F84E99" w14:textId="77777777" w:rsidR="00EE56C1" w:rsidRPr="00BF54D6" w:rsidRDefault="00EE56C1" w:rsidP="002F40C2">
                            <w:pPr>
                              <w:numPr>
                                <w:ilvl w:val="0"/>
                                <w:numId w:val="29"/>
                              </w:numPr>
                              <w:spacing w:after="0"/>
                              <w:rPr>
                                <w:rFonts w:eastAsia="Batang"/>
                                <w:szCs w:val="24"/>
                                <w:lang w:val="en-US" w:eastAsia="x-none"/>
                              </w:rPr>
                            </w:pPr>
                            <w:r w:rsidRPr="00BF54D6">
                              <w:rPr>
                                <w:rFonts w:eastAsia="Batang"/>
                                <w:szCs w:val="24"/>
                                <w:lang w:val="en-US" w:eastAsia="x-none"/>
                              </w:rPr>
                              <w:t>FFS: Additional support of Variant 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AD677C" id="_x0000_s1041" type="#_x0000_t202" style="position:absolute;margin-left:0;margin-top:.8pt;width:433.5pt;height:9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tHJgIAAEwEAAAOAAAAZHJzL2Uyb0RvYy54bWysVNtu2zAMfR+wfxD0vtgO4rUx4hRdugwD&#10;ugvQ7gNkWY6FSaImKbG7rx8lp6mx7WmYHwRRpI4OD0lvbkatyEk4L8HUtFjklAjDoZXmUNNvj/s3&#10;15T4wEzLFBhR0yfh6c329avNYCuxhB5UKxxBEOOrwda0D8FWWeZ5LzTzC7DCoLMDp1lA0x2y1rEB&#10;0bXKlnn+NhvAtdYBF97j6d3kpNuE33WChy9d50UgqqbILaTVpbWJa7bdsOrgmO0lP9Ng/8BCM2nw&#10;0QvUHQuMHJ38A0pL7sBDFxYcdAZdJ7lIOWA2Rf5bNg89syLlguJ4e5HJ/z9Y/vn01RHZYu0oMUxj&#10;iR7FGMg7GMkyqjNYX2HQg8WwMOJxjIyZensP/LsnBnY9Mwdx6xwMvWAtsivizWx2dcLxEaQZPkGL&#10;z7BjgAQ0dk5HQBSDIDpW6elSmUiF42FZ5uWqRBdHX7Es1lj79Aarnq9b58MHAZrETU0dlj7Bs9O9&#10;D5EOq55DEn1Qst1LpZLhDs1OOXJi2Cb79J3R/TxMGTLUdF0uy0mBuc/PIfL0/Q1Cy4D9rqSu6fUl&#10;iFVRt/emTd0YmFTTHikrcxYyajepGMZmTBW7ig9EkRton1BZB1N74zjipgf3k5IBW7um/seROUGJ&#10;+miwOutitYqzkIxVebVEw809zdzDDEeomgZKpu0upPmJuhm4xSp2Mun7wuRMGVs2yX4erzgTcztF&#10;vfwEtr8AAAD//wMAUEsDBBQABgAIAAAAIQCTjET32wAAAAYBAAAPAAAAZHJzL2Rvd25yZXYueG1s&#10;TI/BTsMwDIbvSLxDZCQuiKUw1HWl6YSQQHAbYxrXrPHaisQpSdaVt8ec4Pj5t35/rlaTs2LEEHtP&#10;Cm5mGQikxpueWgXb96frAkRMmoy2nlDBN0ZY1ednlS6NP9EbjpvUCi6hWGoFXUpDKWVsOnQ6zvyA&#10;xNnBB6cTY2ilCfrE5c7K2yzLpdM98YVOD/jYYfO5OToFxd3L+BFf5+tdkx/sMl0txuevoNTlxfRw&#10;DyLhlP6W4Vef1aFmp70/konCKuBHEk9zEBwW+YJ5z7yc5yDrSv7Xr38AAAD//wMAUEsBAi0AFAAG&#10;AAgAAAAhALaDOJL+AAAA4QEAABMAAAAAAAAAAAAAAAAAAAAAAFtDb250ZW50X1R5cGVzXS54bWxQ&#10;SwECLQAUAAYACAAAACEAOP0h/9YAAACUAQAACwAAAAAAAAAAAAAAAAAvAQAAX3JlbHMvLnJlbHNQ&#10;SwECLQAUAAYACAAAACEAlPuLRyYCAABMBAAADgAAAAAAAAAAAAAAAAAuAgAAZHJzL2Uyb0RvYy54&#10;bWxQSwECLQAUAAYACAAAACEAk4xE99sAAAAGAQAADwAAAAAAAAAAAAAAAACABAAAZHJzL2Rvd25y&#10;ZXYueG1sUEsFBgAAAAAEAAQA8wAAAIgFAAAAAA==&#10;">
                <v:textbox>
                  <w:txbxContent>
                    <w:p w14:paraId="7AC803CB" w14:textId="77777777" w:rsidR="00EE56C1" w:rsidRPr="00BF54D6" w:rsidRDefault="00EE56C1" w:rsidP="002F40C2">
                      <w:pPr>
                        <w:spacing w:after="0"/>
                        <w:rPr>
                          <w:rFonts w:eastAsia="Batang" w:cs="Times"/>
                          <w:b/>
                          <w:lang w:val="en-US" w:eastAsia="x-none"/>
                        </w:rPr>
                      </w:pPr>
                      <w:r w:rsidRPr="00BF54D6">
                        <w:rPr>
                          <w:rFonts w:eastAsia="Batang" w:cs="Times"/>
                          <w:b/>
                          <w:highlight w:val="darkYellow"/>
                          <w:lang w:val="en-US" w:eastAsia="x-none"/>
                        </w:rPr>
                        <w:t>Working Assumption</w:t>
                      </w:r>
                    </w:p>
                    <w:p w14:paraId="664674B6" w14:textId="77777777" w:rsidR="00EE56C1" w:rsidRPr="00BF54D6" w:rsidRDefault="00EE56C1" w:rsidP="002F40C2">
                      <w:pPr>
                        <w:spacing w:after="0"/>
                        <w:rPr>
                          <w:rFonts w:eastAsia="Batang" w:cs="Times"/>
                          <w:szCs w:val="24"/>
                          <w:lang w:val="en-US" w:eastAsia="x-none"/>
                        </w:rPr>
                      </w:pPr>
                      <w:r w:rsidRPr="00BF54D6">
                        <w:rPr>
                          <w:rFonts w:eastAsia="Batang" w:cs="Times"/>
                          <w:szCs w:val="24"/>
                          <w:lang w:val="en-US" w:eastAsia="x-none"/>
                        </w:rPr>
                        <w:t>For TRP-based pre-compensation, Variant A (based on RAN1#103-e meeting agreement) are supported as QCL types/assumption, when the same DMRS port(s) are associated with two TCI states.</w:t>
                      </w:r>
                    </w:p>
                    <w:p w14:paraId="37F84E99" w14:textId="77777777" w:rsidR="00EE56C1" w:rsidRPr="00BF54D6" w:rsidRDefault="00EE56C1" w:rsidP="002F40C2">
                      <w:pPr>
                        <w:numPr>
                          <w:ilvl w:val="0"/>
                          <w:numId w:val="29"/>
                        </w:numPr>
                        <w:spacing w:after="0"/>
                        <w:rPr>
                          <w:rFonts w:eastAsia="Batang"/>
                          <w:szCs w:val="24"/>
                          <w:lang w:val="en-US" w:eastAsia="x-none"/>
                        </w:rPr>
                      </w:pPr>
                      <w:r w:rsidRPr="00BF54D6">
                        <w:rPr>
                          <w:rFonts w:eastAsia="Batang"/>
                          <w:szCs w:val="24"/>
                          <w:lang w:val="en-US" w:eastAsia="x-none"/>
                        </w:rPr>
                        <w:t>FFS: Additional support of Variant B</w:t>
                      </w:r>
                    </w:p>
                  </w:txbxContent>
                </v:textbox>
                <w10:wrap type="square" anchorx="margin"/>
              </v:shape>
            </w:pict>
          </mc:Fallback>
        </mc:AlternateContent>
      </w:r>
    </w:p>
    <w:p w14:paraId="2875A10B" w14:textId="77777777" w:rsidR="006E48AF" w:rsidRPr="00BF54D6" w:rsidRDefault="006E48AF" w:rsidP="006E48AF">
      <w:pPr>
        <w:rPr>
          <w:lang w:val="en-US"/>
        </w:rPr>
      </w:pPr>
    </w:p>
    <w:p w14:paraId="43AFF68B" w14:textId="77777777" w:rsidR="006E48AF" w:rsidRPr="00BF54D6" w:rsidRDefault="006E48AF" w:rsidP="006E48AF">
      <w:pPr>
        <w:rPr>
          <w:lang w:val="en-US"/>
        </w:rPr>
      </w:pPr>
    </w:p>
    <w:p w14:paraId="5091FA47" w14:textId="77777777" w:rsidR="006E48AF" w:rsidRPr="00BF54D6" w:rsidRDefault="006E48AF" w:rsidP="006E48AF">
      <w:pPr>
        <w:rPr>
          <w:lang w:val="en-US"/>
        </w:rPr>
      </w:pPr>
    </w:p>
    <w:p w14:paraId="0B3B5016" w14:textId="77777777" w:rsidR="006E48AF" w:rsidRPr="00BF54D6" w:rsidRDefault="006E48AF" w:rsidP="006E48AF">
      <w:pPr>
        <w:rPr>
          <w:lang w:val="en-US"/>
        </w:rPr>
      </w:pPr>
    </w:p>
    <w:p w14:paraId="45D26C0A" w14:textId="6A3BE2A6" w:rsidR="006E48AF" w:rsidRPr="004F0BB6" w:rsidRDefault="006E48AF" w:rsidP="006E48AF">
      <w:pPr>
        <w:rPr>
          <w:rFonts w:ascii="Arial" w:hAnsi="Arial" w:cs="Arial"/>
          <w:lang w:val="en-GB" w:eastAsia="ja-JP"/>
        </w:rPr>
      </w:pPr>
      <w:r w:rsidRPr="004F0BB6">
        <w:rPr>
          <w:rFonts w:ascii="Arial" w:hAnsi="Arial" w:cs="Arial"/>
          <w:lang w:val="en-GB" w:eastAsia="ja-JP"/>
        </w:rPr>
        <w:t>In Variant A, the Doppler shift and spread are derived from one TRS while the average delay and delay spread are derived from either one of or both TRS</w:t>
      </w:r>
      <w:r w:rsidR="00510830">
        <w:rPr>
          <w:rFonts w:ascii="Arial" w:hAnsi="Arial" w:cs="Arial"/>
          <w:lang w:val="en-GB" w:eastAsia="ja-JP"/>
        </w:rPr>
        <w:t>s</w:t>
      </w:r>
      <w:r w:rsidRPr="004F0BB6">
        <w:rPr>
          <w:rFonts w:ascii="Arial" w:hAnsi="Arial" w:cs="Arial"/>
          <w:lang w:val="en-GB" w:eastAsia="ja-JP"/>
        </w:rPr>
        <w:t xml:space="preserve">. In Variant B, the Doppler shift and spread are derived from one TRS while the average delay and delay spread are derived from the other TRS. </w:t>
      </w:r>
    </w:p>
    <w:p w14:paraId="3487A150" w14:textId="725C213C" w:rsidR="006E48AF" w:rsidRPr="004F0BB6" w:rsidRDefault="006E48AF" w:rsidP="006E48AF">
      <w:pPr>
        <w:rPr>
          <w:rFonts w:ascii="Arial" w:hAnsi="Arial" w:cs="Arial"/>
          <w:lang w:val="en-GB" w:eastAsia="ja-JP"/>
        </w:rPr>
      </w:pPr>
      <w:r w:rsidRPr="004F0BB6">
        <w:rPr>
          <w:rFonts w:ascii="Arial" w:hAnsi="Arial" w:cs="Arial"/>
          <w:lang w:val="en-GB" w:eastAsia="ja-JP"/>
        </w:rPr>
        <w:t xml:space="preserve">QCL relation between a PDSCH DMRS and a DL RS is used to help perform channel filtering in both time and frequency domain. </w:t>
      </w:r>
      <w:r w:rsidR="00E8734A" w:rsidRPr="004F0BB6">
        <w:rPr>
          <w:rFonts w:ascii="Arial" w:hAnsi="Arial" w:cs="Arial"/>
          <w:lang w:val="en-GB" w:eastAsia="ja-JP"/>
        </w:rPr>
        <w:fldChar w:fldCharType="begin"/>
      </w:r>
      <w:r w:rsidR="00E8734A" w:rsidRPr="004F0BB6">
        <w:rPr>
          <w:rFonts w:ascii="Arial" w:hAnsi="Arial" w:cs="Arial"/>
          <w:lang w:val="en-GB" w:eastAsia="ja-JP"/>
        </w:rPr>
        <w:instrText xml:space="preserve"> REF _Ref71463006 \h </w:instrText>
      </w:r>
      <w:r w:rsidR="001D70B5" w:rsidRPr="004F0BB6">
        <w:rPr>
          <w:rFonts w:ascii="Arial" w:hAnsi="Arial" w:cs="Arial"/>
          <w:lang w:val="en-GB" w:eastAsia="ja-JP"/>
        </w:rPr>
        <w:instrText xml:space="preserve"> \* MERGEFORMAT </w:instrText>
      </w:r>
      <w:r w:rsidR="00E8734A" w:rsidRPr="004F0BB6">
        <w:rPr>
          <w:rFonts w:ascii="Arial" w:hAnsi="Arial" w:cs="Arial"/>
          <w:lang w:val="en-GB" w:eastAsia="ja-JP"/>
        </w:rPr>
      </w:r>
      <w:r w:rsidR="00E8734A" w:rsidRPr="004F0BB6">
        <w:rPr>
          <w:rFonts w:ascii="Arial" w:hAnsi="Arial" w:cs="Arial"/>
          <w:lang w:val="en-GB" w:eastAsia="ja-JP"/>
        </w:rPr>
        <w:fldChar w:fldCharType="end"/>
      </w:r>
      <w:r w:rsidR="00E8734A" w:rsidRPr="004F0BB6">
        <w:rPr>
          <w:rFonts w:ascii="Arial" w:hAnsi="Arial" w:cs="Arial"/>
          <w:lang w:val="en-GB" w:eastAsia="ja-JP"/>
        </w:rPr>
        <w:fldChar w:fldCharType="begin"/>
      </w:r>
      <w:r w:rsidR="00E8734A" w:rsidRPr="004F0BB6">
        <w:rPr>
          <w:rFonts w:ascii="Arial" w:hAnsi="Arial" w:cs="Arial"/>
          <w:lang w:val="en-GB" w:eastAsia="ja-JP"/>
        </w:rPr>
        <w:instrText xml:space="preserve"> REF _Ref71463018 \h </w:instrText>
      </w:r>
      <w:r w:rsidR="001D70B5" w:rsidRPr="004F0BB6">
        <w:rPr>
          <w:rFonts w:ascii="Arial" w:hAnsi="Arial" w:cs="Arial"/>
          <w:lang w:val="en-GB" w:eastAsia="ja-JP"/>
        </w:rPr>
        <w:instrText xml:space="preserve"> \* MERGEFORMAT </w:instrText>
      </w:r>
      <w:r w:rsidR="00E8734A" w:rsidRPr="004F0BB6">
        <w:rPr>
          <w:rFonts w:ascii="Arial" w:hAnsi="Arial" w:cs="Arial"/>
          <w:lang w:val="en-GB" w:eastAsia="ja-JP"/>
        </w:rPr>
      </w:r>
      <w:r w:rsidR="00E8734A" w:rsidRPr="004F0BB6">
        <w:rPr>
          <w:rFonts w:ascii="Arial" w:hAnsi="Arial" w:cs="Arial"/>
          <w:lang w:val="en-GB" w:eastAsia="ja-JP"/>
        </w:rPr>
        <w:fldChar w:fldCharType="separate"/>
      </w:r>
      <w:r w:rsidR="00D44C74" w:rsidRPr="00D44C74">
        <w:rPr>
          <w:rFonts w:ascii="Arial" w:hAnsi="Arial" w:cs="Arial"/>
          <w:lang w:val="en-GB" w:eastAsia="ja-JP"/>
        </w:rPr>
        <w:t>Figure 4</w:t>
      </w:r>
      <w:r w:rsidR="00E8734A" w:rsidRPr="004F0BB6">
        <w:rPr>
          <w:rFonts w:ascii="Arial" w:hAnsi="Arial" w:cs="Arial"/>
          <w:lang w:val="en-GB" w:eastAsia="ja-JP"/>
        </w:rPr>
        <w:fldChar w:fldCharType="end"/>
      </w:r>
      <w:r w:rsidRPr="004F0BB6">
        <w:rPr>
          <w:rFonts w:ascii="Arial" w:hAnsi="Arial" w:cs="Arial"/>
          <w:lang w:val="en-GB" w:eastAsia="ja-JP"/>
        </w:rPr>
        <w:t xml:space="preserve"> illustrates the </w:t>
      </w:r>
      <w:r w:rsidR="007E0286" w:rsidRPr="004F0BB6">
        <w:rPr>
          <w:rFonts w:ascii="Arial" w:hAnsi="Arial" w:cs="Arial"/>
          <w:lang w:val="en-GB" w:eastAsia="ja-JP"/>
        </w:rPr>
        <w:t>frequency</w:t>
      </w:r>
      <w:r w:rsidRPr="004F0BB6">
        <w:rPr>
          <w:rFonts w:ascii="Arial" w:hAnsi="Arial" w:cs="Arial"/>
          <w:lang w:val="en-GB" w:eastAsia="ja-JP"/>
        </w:rPr>
        <w:t xml:space="preserve"> and </w:t>
      </w:r>
      <w:r w:rsidR="007E0286" w:rsidRPr="004F0BB6">
        <w:rPr>
          <w:rFonts w:ascii="Arial" w:hAnsi="Arial" w:cs="Arial"/>
          <w:lang w:val="en-GB" w:eastAsia="ja-JP"/>
        </w:rPr>
        <w:t>time</w:t>
      </w:r>
      <w:r w:rsidRPr="004F0BB6">
        <w:rPr>
          <w:rFonts w:ascii="Arial" w:hAnsi="Arial" w:cs="Arial"/>
          <w:lang w:val="en-GB" w:eastAsia="ja-JP"/>
        </w:rPr>
        <w:t xml:space="preserve"> domain channels experienced by PDSCH, with and without pre-compensation, and by the TRS transmitted from two TRPs.  For TRS, two scenarios are shown. In a first scenario, separated TRS are transmitted from each TRP. In a second scenario, TRS1 is transmitted from TRP1 only while TRS2 is transmitted from both TRPs in a SFN manner. </w:t>
      </w:r>
    </w:p>
    <w:p w14:paraId="52444032" w14:textId="77777777" w:rsidR="006E48AF" w:rsidRPr="004F0BB6" w:rsidRDefault="006E48AF" w:rsidP="006E48AF">
      <w:pPr>
        <w:rPr>
          <w:rFonts w:ascii="Arial" w:hAnsi="Arial" w:cs="Arial"/>
          <w:lang w:val="en-GB" w:eastAsia="ja-JP"/>
        </w:rPr>
      </w:pPr>
      <w:r w:rsidRPr="004F0BB6">
        <w:rPr>
          <w:rFonts w:ascii="Arial" w:hAnsi="Arial" w:cs="Arial"/>
          <w:lang w:val="en-GB" w:eastAsia="ja-JP"/>
        </w:rPr>
        <w:t xml:space="preserve">In case of separate TRS per TRP, </w:t>
      </w:r>
      <w:proofErr w:type="gramStart"/>
      <w:r w:rsidRPr="004F0BB6">
        <w:rPr>
          <w:rFonts w:ascii="Arial" w:hAnsi="Arial" w:cs="Arial"/>
          <w:lang w:val="en-GB" w:eastAsia="ja-JP"/>
        </w:rPr>
        <w:t>it can be seen that TRS1</w:t>
      </w:r>
      <w:proofErr w:type="gramEnd"/>
      <w:r w:rsidRPr="004F0BB6">
        <w:rPr>
          <w:rFonts w:ascii="Arial" w:hAnsi="Arial" w:cs="Arial"/>
          <w:lang w:val="en-GB" w:eastAsia="ja-JP"/>
        </w:rPr>
        <w:t xml:space="preserve"> has the same Doppler frequency as the pre-compensated PDSCH, but not exactly the same for Doppler spread if the Doppler spread from TRP2 is different from TRP1. In the time domain, each TRS represent part of the time domain channel experienced by the PDSCH.  Therefore, the UE can determine the Doppler shift based on TRS1, Doppler spread based on both TRS1 and TRS 2, average time and delay spread based on both TRS 1 and TRS 2.  This corresponds to using TRS1 for {Doppler shift/spread, average delay and delay spread} (i.e., QCL type A), and TRS2 for {Doppler spread, average delay and delay spread}, which doesn’t correspond to any QCL type.  If we assume that the two TRPs have the same Doppler spread, then it may be estimated based on only TRS1, then TRS2 may be used for {average delay and delay spread}.   This corresponds to variant A.</w:t>
      </w:r>
    </w:p>
    <w:p w14:paraId="1F5F989B" w14:textId="77777777" w:rsidR="006E48AF" w:rsidRPr="00BF54D6" w:rsidRDefault="006E48AF" w:rsidP="006E48AF">
      <w:pPr>
        <w:pStyle w:val="Observation"/>
        <w:rPr>
          <w:lang w:val="en-US"/>
        </w:rPr>
      </w:pPr>
      <w:bookmarkStart w:id="49" w:name="_Toc79178053"/>
      <w:r w:rsidRPr="00BF54D6">
        <w:rPr>
          <w:lang w:val="en-US"/>
        </w:rPr>
        <w:t>In case of separate TRS per TRP and if a same Doppler spread is assumed from two TRPs, then variant A can be used.</w:t>
      </w:r>
      <w:bookmarkEnd w:id="49"/>
      <w:r w:rsidRPr="00BF54D6">
        <w:rPr>
          <w:lang w:val="en-US"/>
        </w:rPr>
        <w:t xml:space="preserve"> </w:t>
      </w:r>
    </w:p>
    <w:p w14:paraId="316E2F00" w14:textId="77777777" w:rsidR="006E48AF" w:rsidRPr="004F0BB6" w:rsidRDefault="006E48AF" w:rsidP="006E48AF">
      <w:pPr>
        <w:rPr>
          <w:rFonts w:ascii="Arial" w:hAnsi="Arial" w:cs="Arial"/>
          <w:lang w:val="en-GB" w:eastAsia="ja-JP"/>
        </w:rPr>
      </w:pPr>
      <w:r w:rsidRPr="004F0BB6">
        <w:rPr>
          <w:rFonts w:ascii="Arial" w:hAnsi="Arial" w:cs="Arial"/>
          <w:lang w:val="en-GB" w:eastAsia="ja-JP"/>
        </w:rPr>
        <w:t xml:space="preserve">In case that one TRS is transmitted over both </w:t>
      </w:r>
      <w:proofErr w:type="gramStart"/>
      <w:r w:rsidRPr="004F0BB6">
        <w:rPr>
          <w:rFonts w:ascii="Arial" w:hAnsi="Arial" w:cs="Arial"/>
          <w:lang w:val="en-GB" w:eastAsia="ja-JP"/>
        </w:rPr>
        <w:t>TRPs,  it</w:t>
      </w:r>
      <w:proofErr w:type="gramEnd"/>
      <w:r w:rsidRPr="004F0BB6">
        <w:rPr>
          <w:rFonts w:ascii="Arial" w:hAnsi="Arial" w:cs="Arial"/>
          <w:lang w:val="en-GB" w:eastAsia="ja-JP"/>
        </w:rPr>
        <w:t xml:space="preserve"> can be seen that again, TRS1 has the same Doppler frequency as the pre-compensated PDSCH, but not exactly the same for Doppler spread if the Doppler spread from TRP2 is different from TRP1. In the time domain, TRS 2 has the same average delay and delay spread as the PDSCH.  Therefore, the UE can determine the Doppler shift based on TRS1, Doppler spread based on both TRS1 (even though it is not </w:t>
      </w:r>
      <w:proofErr w:type="gramStart"/>
      <w:r w:rsidRPr="004F0BB6">
        <w:rPr>
          <w:rFonts w:ascii="Arial" w:hAnsi="Arial" w:cs="Arial"/>
          <w:lang w:val="en-GB" w:eastAsia="ja-JP"/>
        </w:rPr>
        <w:t>exactly the same</w:t>
      </w:r>
      <w:proofErr w:type="gramEnd"/>
      <w:r w:rsidRPr="004F0BB6">
        <w:rPr>
          <w:rFonts w:ascii="Arial" w:hAnsi="Arial" w:cs="Arial"/>
          <w:lang w:val="en-GB" w:eastAsia="ja-JP"/>
        </w:rPr>
        <w:t xml:space="preserve"> as PDSCH), average time and delay spread based on TRS 2. This corresponds to using TRS1 for {Doppler shift/spread} (i.e., QCL type B), and TRS2 for {average delay and delay spread}. This corresponds to variant B.</w:t>
      </w:r>
    </w:p>
    <w:p w14:paraId="6B0DF1C8" w14:textId="77777777" w:rsidR="006E48AF" w:rsidRPr="00BF54D6" w:rsidRDefault="006E48AF" w:rsidP="006E48AF">
      <w:pPr>
        <w:pStyle w:val="Observation"/>
        <w:rPr>
          <w:lang w:val="en-US"/>
        </w:rPr>
      </w:pPr>
      <w:bookmarkStart w:id="50" w:name="_Toc79178054"/>
      <w:r w:rsidRPr="00BF54D6">
        <w:rPr>
          <w:lang w:val="en-US"/>
        </w:rPr>
        <w:t>In case that one TRS is transmitted with SFN and if a same Doppler spread is assumed from two TRPs, then variant B can be used.</w:t>
      </w:r>
      <w:bookmarkEnd w:id="50"/>
      <w:r w:rsidRPr="00BF54D6">
        <w:rPr>
          <w:lang w:val="en-US"/>
        </w:rPr>
        <w:t xml:space="preserve"> </w:t>
      </w:r>
    </w:p>
    <w:p w14:paraId="715C812E" w14:textId="0843BBBD" w:rsidR="006E48AF" w:rsidRPr="004F0BB6" w:rsidRDefault="006E48AF" w:rsidP="006E48AF">
      <w:pPr>
        <w:rPr>
          <w:rFonts w:ascii="Arial" w:hAnsi="Arial" w:cs="Arial"/>
          <w:lang w:val="en-GB" w:eastAsia="ja-JP"/>
        </w:rPr>
      </w:pPr>
      <w:r w:rsidRPr="004F0BB6">
        <w:rPr>
          <w:rFonts w:ascii="Arial" w:hAnsi="Arial" w:cs="Arial"/>
          <w:lang w:val="en-GB" w:eastAsia="ja-JP"/>
        </w:rPr>
        <w:lastRenderedPageBreak/>
        <w:t>F</w:t>
      </w:r>
      <w:r w:rsidR="00FD538C">
        <w:rPr>
          <w:rFonts w:ascii="Arial" w:hAnsi="Arial" w:cs="Arial"/>
          <w:lang w:val="en-GB" w:eastAsia="ja-JP"/>
        </w:rPr>
        <w:t>ro</w:t>
      </w:r>
      <w:r w:rsidRPr="004F0BB6">
        <w:rPr>
          <w:rFonts w:ascii="Arial" w:hAnsi="Arial" w:cs="Arial"/>
          <w:lang w:val="en-GB" w:eastAsia="ja-JP"/>
        </w:rPr>
        <w:t xml:space="preserve">m the above discussion, we can see that for different TRS transmission schemes, different variants are needed with certain assumptions such as about Doppler spread or average delay difference between the two TRPs.  </w:t>
      </w:r>
    </w:p>
    <w:p w14:paraId="5229CA92" w14:textId="77777777" w:rsidR="00F86BC2" w:rsidRPr="00BF54D6" w:rsidRDefault="00F86BC2" w:rsidP="00586A75">
      <w:pPr>
        <w:pStyle w:val="BodyText"/>
        <w:rPr>
          <w:rFonts w:cs="Times"/>
          <w:color w:val="4472C4" w:themeColor="accent1"/>
          <w:lang w:val="en-US"/>
        </w:rPr>
      </w:pPr>
    </w:p>
    <w:p w14:paraId="4E5053F4" w14:textId="7D3744E2" w:rsidR="007E0286" w:rsidRPr="007E0286" w:rsidRDefault="00F86BC2" w:rsidP="007E0286">
      <w:pPr>
        <w:pStyle w:val="BodyText"/>
        <w:rPr>
          <w:rFonts w:cs="Times"/>
          <w:color w:val="4472C4" w:themeColor="accent1"/>
        </w:rPr>
      </w:pPr>
      <w:r>
        <w:rPr>
          <w:rFonts w:cs="Times"/>
          <w:noProof/>
          <w:color w:val="4472C4" w:themeColor="accent1"/>
        </w:rPr>
        <w:drawing>
          <wp:inline distT="0" distB="0" distL="0" distR="0" wp14:anchorId="31D2CE49" wp14:editId="4EB6F16E">
            <wp:extent cx="6112476" cy="6394827"/>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7093" cy="6399658"/>
                    </a:xfrm>
                    <a:prstGeom prst="rect">
                      <a:avLst/>
                    </a:prstGeom>
                    <a:noFill/>
                  </pic:spPr>
                </pic:pic>
              </a:graphicData>
            </a:graphic>
          </wp:inline>
        </w:drawing>
      </w:r>
    </w:p>
    <w:p w14:paraId="6DA723E9" w14:textId="3DE8202F" w:rsidR="00F86BC2" w:rsidRPr="00BF54D6" w:rsidRDefault="007E0286" w:rsidP="007E0286">
      <w:pPr>
        <w:pStyle w:val="Caption"/>
        <w:jc w:val="center"/>
        <w:rPr>
          <w:lang w:val="en-US"/>
        </w:rPr>
      </w:pPr>
      <w:bookmarkStart w:id="51" w:name="_Ref71463018"/>
      <w:bookmarkStart w:id="52" w:name="_Ref71462933"/>
      <w:r w:rsidRPr="00BF54D6">
        <w:rPr>
          <w:lang w:val="en-US"/>
        </w:rPr>
        <w:t xml:space="preserve">Figure </w:t>
      </w:r>
      <w:r>
        <w:fldChar w:fldCharType="begin"/>
      </w:r>
      <w:r w:rsidRPr="00BF54D6">
        <w:rPr>
          <w:lang w:val="en-US"/>
        </w:rPr>
        <w:instrText xml:space="preserve"> SEQ Figure \* ARABIC </w:instrText>
      </w:r>
      <w:r>
        <w:fldChar w:fldCharType="separate"/>
      </w:r>
      <w:r w:rsidR="001B1A59" w:rsidRPr="00BF54D6">
        <w:rPr>
          <w:lang w:val="en-US"/>
        </w:rPr>
        <w:t>4</w:t>
      </w:r>
      <w:r>
        <w:fldChar w:fldCharType="end"/>
      </w:r>
      <w:bookmarkEnd w:id="51"/>
      <w:r w:rsidRPr="00BF54D6">
        <w:rPr>
          <w:lang w:val="en-US"/>
        </w:rPr>
        <w:t xml:space="preserve"> </w:t>
      </w:r>
      <w:r w:rsidR="00D77C6B" w:rsidRPr="00BF54D6">
        <w:rPr>
          <w:lang w:val="en-US"/>
        </w:rPr>
        <w:t>Frequency and time domain illustration of</w:t>
      </w:r>
      <w:r w:rsidR="00F86BC2" w:rsidRPr="00BF54D6">
        <w:rPr>
          <w:lang w:val="en-US"/>
        </w:rPr>
        <w:t xml:space="preserve"> Variant A and Variant B</w:t>
      </w:r>
      <w:bookmarkEnd w:id="52"/>
    </w:p>
    <w:p w14:paraId="3608C0DA" w14:textId="7F636427" w:rsidR="00BF4FF5" w:rsidRPr="00BF54D6" w:rsidRDefault="00BF4FF5" w:rsidP="00BF4FF5">
      <w:pPr>
        <w:pStyle w:val="Observation"/>
        <w:rPr>
          <w:lang w:val="en-US"/>
        </w:rPr>
      </w:pPr>
      <w:bookmarkStart w:id="53" w:name="_Toc79178055"/>
      <w:r w:rsidRPr="00BF54D6">
        <w:rPr>
          <w:lang w:val="en-US"/>
        </w:rPr>
        <w:t>Both variants A and B match the time domain properties of the pre-compensated PDSCH</w:t>
      </w:r>
      <w:r w:rsidR="00DF0DBE" w:rsidRPr="00BF54D6">
        <w:rPr>
          <w:lang w:val="en-US"/>
        </w:rPr>
        <w:t>.</w:t>
      </w:r>
      <w:bookmarkEnd w:id="53"/>
    </w:p>
    <w:p w14:paraId="25338F53" w14:textId="1672F411" w:rsidR="00BF70FC" w:rsidRPr="00BF54D6" w:rsidRDefault="00BF4FF5" w:rsidP="00BF70FC">
      <w:pPr>
        <w:pStyle w:val="Observation"/>
        <w:rPr>
          <w:lang w:val="en-US"/>
        </w:rPr>
      </w:pPr>
      <w:bookmarkStart w:id="54" w:name="_Toc79178056"/>
      <w:r w:rsidRPr="00BF54D6">
        <w:rPr>
          <w:lang w:val="en-US"/>
        </w:rPr>
        <w:t xml:space="preserve">Both variants A and B are approximations of the frequency domain properties </w:t>
      </w:r>
      <w:r w:rsidR="00DF0DBE" w:rsidRPr="00BF54D6">
        <w:rPr>
          <w:lang w:val="en-US"/>
        </w:rPr>
        <w:t xml:space="preserve">of </w:t>
      </w:r>
      <w:r w:rsidRPr="00BF54D6">
        <w:rPr>
          <w:lang w:val="en-US"/>
        </w:rPr>
        <w:t>the pre-compensated PDSCH, i.e., with ideal pre-compensation and assuming same Doppler spread from two TRPs</w:t>
      </w:r>
      <w:r w:rsidR="00BC66D8" w:rsidRPr="00BF54D6">
        <w:rPr>
          <w:lang w:val="en-US"/>
        </w:rPr>
        <w:t>.</w:t>
      </w:r>
      <w:bookmarkEnd w:id="54"/>
    </w:p>
    <w:p w14:paraId="5309EA05" w14:textId="3E63A459" w:rsidR="00510830" w:rsidRPr="00BF54D6" w:rsidRDefault="00510830" w:rsidP="00510830">
      <w:pPr>
        <w:pStyle w:val="Observation"/>
        <w:numPr>
          <w:ilvl w:val="0"/>
          <w:numId w:val="0"/>
        </w:numPr>
        <w:rPr>
          <w:lang w:val="en-US"/>
        </w:rPr>
      </w:pPr>
    </w:p>
    <w:p w14:paraId="24D613F5" w14:textId="77777777" w:rsidR="00730AE7" w:rsidRPr="00155C72" w:rsidRDefault="00730AE7" w:rsidP="00155C72">
      <w:pPr>
        <w:rPr>
          <w:rFonts w:ascii="Arial" w:hAnsi="Arial" w:cs="Arial"/>
          <w:lang w:val="en-US"/>
        </w:rPr>
      </w:pPr>
    </w:p>
    <w:p w14:paraId="5BC23732" w14:textId="2578C2CE" w:rsidR="00932876" w:rsidRPr="00155C72" w:rsidRDefault="00FB0E6D" w:rsidP="00155C72">
      <w:pPr>
        <w:rPr>
          <w:rFonts w:ascii="Arial" w:hAnsi="Arial" w:cs="Arial"/>
          <w:lang w:val="en-US"/>
        </w:rPr>
      </w:pPr>
      <w:r w:rsidRPr="00155C72">
        <w:rPr>
          <w:rFonts w:ascii="Arial" w:hAnsi="Arial" w:cs="Arial"/>
          <w:lang w:val="en-US"/>
        </w:rPr>
        <w:t xml:space="preserve">Since either Variant A or Variant B can be sufficient for HST deployment, also since </w:t>
      </w:r>
      <w:r w:rsidR="00932876" w:rsidRPr="00155C72">
        <w:rPr>
          <w:rFonts w:ascii="Arial" w:hAnsi="Arial" w:cs="Arial"/>
          <w:lang w:val="en-US"/>
        </w:rPr>
        <w:t>Variant</w:t>
      </w:r>
      <w:r w:rsidRPr="00155C72">
        <w:rPr>
          <w:rFonts w:ascii="Arial" w:hAnsi="Arial" w:cs="Arial"/>
          <w:lang w:val="en-US"/>
        </w:rPr>
        <w:t xml:space="preserve"> A has been agreed</w:t>
      </w:r>
      <w:r w:rsidR="00932876" w:rsidRPr="00155C72">
        <w:rPr>
          <w:rFonts w:ascii="Arial" w:hAnsi="Arial" w:cs="Arial"/>
          <w:lang w:val="en-US"/>
        </w:rPr>
        <w:t xml:space="preserve"> as working assumption, we would like to confirm the working assumption. </w:t>
      </w:r>
    </w:p>
    <w:p w14:paraId="6E773D18" w14:textId="77777777" w:rsidR="00932876" w:rsidRPr="00BF54D6" w:rsidRDefault="00932876" w:rsidP="00155C72">
      <w:pPr>
        <w:pStyle w:val="Proposal"/>
        <w:numPr>
          <w:ilvl w:val="0"/>
          <w:numId w:val="0"/>
        </w:numPr>
        <w:rPr>
          <w:lang w:val="en-US"/>
        </w:rPr>
      </w:pPr>
    </w:p>
    <w:p w14:paraId="72140B6E" w14:textId="5AF4DB62" w:rsidR="00932876" w:rsidRPr="00932876" w:rsidRDefault="00932876" w:rsidP="00932876">
      <w:pPr>
        <w:pStyle w:val="Proposal"/>
        <w:snapToGrid w:val="0"/>
        <w:spacing w:after="120"/>
        <w:ind w:left="1701" w:hanging="1701"/>
        <w:rPr>
          <w:lang w:val="en-GB"/>
        </w:rPr>
      </w:pPr>
      <w:bookmarkStart w:id="55" w:name="_Toc79179203"/>
      <w:r w:rsidRPr="00932876">
        <w:rPr>
          <w:lang w:val="en-GB"/>
        </w:rPr>
        <w:t>Confirm working assumption Variant A is supported as QCL assumption</w:t>
      </w:r>
      <w:r w:rsidR="000B7672">
        <w:rPr>
          <w:lang w:val="en-GB"/>
        </w:rPr>
        <w:t xml:space="preserve"> for TRP based pre-compensation.</w:t>
      </w:r>
      <w:bookmarkEnd w:id="55"/>
    </w:p>
    <w:p w14:paraId="0FA4BEB4" w14:textId="78A80855" w:rsidR="00510830" w:rsidRPr="00155C72" w:rsidRDefault="00932876" w:rsidP="00155C72">
      <w:pPr>
        <w:rPr>
          <w:rFonts w:ascii="Arial" w:hAnsi="Arial" w:cs="Arial"/>
          <w:lang w:val="en-US"/>
        </w:rPr>
      </w:pPr>
      <w:r w:rsidRPr="00155C72">
        <w:rPr>
          <w:rFonts w:ascii="Arial" w:hAnsi="Arial" w:cs="Arial"/>
          <w:lang w:val="en-US"/>
        </w:rPr>
        <w:t>Further</w:t>
      </w:r>
      <w:r w:rsidR="001655FC" w:rsidRPr="00155C72">
        <w:rPr>
          <w:rFonts w:ascii="Arial" w:hAnsi="Arial" w:cs="Arial"/>
          <w:lang w:val="en-US"/>
        </w:rPr>
        <w:t xml:space="preserve"> for the FFS part of </w:t>
      </w:r>
      <w:r w:rsidR="002F5A3F" w:rsidRPr="00155C72">
        <w:rPr>
          <w:rFonts w:ascii="Arial" w:hAnsi="Arial" w:cs="Arial"/>
          <w:lang w:val="en-US"/>
        </w:rPr>
        <w:t xml:space="preserve">the </w:t>
      </w:r>
      <w:r w:rsidR="001655FC" w:rsidRPr="00155C72">
        <w:rPr>
          <w:rFonts w:ascii="Arial" w:hAnsi="Arial" w:cs="Arial"/>
          <w:lang w:val="en-US"/>
        </w:rPr>
        <w:t>working assumption,</w:t>
      </w:r>
      <w:r w:rsidRPr="00155C72">
        <w:rPr>
          <w:rFonts w:ascii="Arial" w:hAnsi="Arial" w:cs="Arial"/>
          <w:lang w:val="en-US"/>
        </w:rPr>
        <w:t xml:space="preserve"> i</w:t>
      </w:r>
      <w:r w:rsidR="00B04D67" w:rsidRPr="00155C72">
        <w:rPr>
          <w:rFonts w:ascii="Arial" w:hAnsi="Arial" w:cs="Arial"/>
          <w:lang w:val="en-US"/>
        </w:rPr>
        <w:t>f Variant B is also supported</w:t>
      </w:r>
      <w:r w:rsidRPr="00155C72">
        <w:rPr>
          <w:rFonts w:ascii="Arial" w:hAnsi="Arial" w:cs="Arial"/>
          <w:lang w:val="en-US"/>
        </w:rPr>
        <w:t xml:space="preserve"> in Rel-17,</w:t>
      </w:r>
      <w:r w:rsidR="002F5A3F" w:rsidRPr="00155C72">
        <w:rPr>
          <w:rFonts w:ascii="Arial" w:hAnsi="Arial" w:cs="Arial"/>
          <w:lang w:val="en-US"/>
        </w:rPr>
        <w:t xml:space="preserve"> a different TRS configuration than Variant A is needed, which means additional TRS overhead. In order to avoid unwanted overhead to support both Variant A and B </w:t>
      </w:r>
      <w:proofErr w:type="gramStart"/>
      <w:r w:rsidR="002F5A3F" w:rsidRPr="00155C72">
        <w:rPr>
          <w:rFonts w:ascii="Arial" w:hAnsi="Arial" w:cs="Arial"/>
          <w:lang w:val="en-US"/>
        </w:rPr>
        <w:t xml:space="preserve">UE, </w:t>
      </w:r>
      <w:r w:rsidR="00B04D67" w:rsidRPr="00155C72">
        <w:rPr>
          <w:rFonts w:ascii="Arial" w:hAnsi="Arial" w:cs="Arial"/>
          <w:lang w:val="en-US"/>
        </w:rPr>
        <w:t xml:space="preserve"> </w:t>
      </w:r>
      <w:r w:rsidRPr="00155C72">
        <w:rPr>
          <w:rFonts w:ascii="Arial" w:hAnsi="Arial" w:cs="Arial"/>
          <w:lang w:val="en-US"/>
        </w:rPr>
        <w:t>supporting</w:t>
      </w:r>
      <w:proofErr w:type="gramEnd"/>
      <w:r w:rsidRPr="00155C72">
        <w:rPr>
          <w:rFonts w:ascii="Arial" w:hAnsi="Arial" w:cs="Arial"/>
          <w:lang w:val="en-US"/>
        </w:rPr>
        <w:t xml:space="preserve"> of </w:t>
      </w:r>
      <w:r w:rsidR="00B04D67" w:rsidRPr="00155C72">
        <w:rPr>
          <w:rFonts w:ascii="Arial" w:hAnsi="Arial" w:cs="Arial"/>
          <w:lang w:val="en-US"/>
        </w:rPr>
        <w:t>Variant A shall be</w:t>
      </w:r>
      <w:r w:rsidRPr="00155C72">
        <w:rPr>
          <w:rFonts w:ascii="Arial" w:hAnsi="Arial" w:cs="Arial"/>
          <w:lang w:val="en-US"/>
        </w:rPr>
        <w:t xml:space="preserve"> a</w:t>
      </w:r>
      <w:r w:rsidR="00B04D67" w:rsidRPr="00155C72">
        <w:rPr>
          <w:rFonts w:ascii="Arial" w:hAnsi="Arial" w:cs="Arial"/>
          <w:lang w:val="en-US"/>
        </w:rPr>
        <w:t xml:space="preserve"> prerequisite</w:t>
      </w:r>
      <w:r w:rsidRPr="00155C72">
        <w:rPr>
          <w:rFonts w:ascii="Arial" w:hAnsi="Arial" w:cs="Arial"/>
          <w:lang w:val="en-US"/>
        </w:rPr>
        <w:t xml:space="preserve"> requirement</w:t>
      </w:r>
      <w:r w:rsidR="00B04D67" w:rsidRPr="00155C72">
        <w:rPr>
          <w:rFonts w:ascii="Arial" w:hAnsi="Arial" w:cs="Arial"/>
          <w:lang w:val="en-US"/>
        </w:rPr>
        <w:t xml:space="preserve"> for </w:t>
      </w:r>
      <w:r w:rsidRPr="00155C72">
        <w:rPr>
          <w:rFonts w:ascii="Arial" w:hAnsi="Arial" w:cs="Arial"/>
          <w:lang w:val="en-US"/>
        </w:rPr>
        <w:t>the</w:t>
      </w:r>
      <w:r w:rsidR="00B04D67" w:rsidRPr="00155C72">
        <w:rPr>
          <w:rFonts w:ascii="Arial" w:hAnsi="Arial" w:cs="Arial"/>
          <w:lang w:val="en-US"/>
        </w:rPr>
        <w:t xml:space="preserve"> Variant B capability. </w:t>
      </w:r>
    </w:p>
    <w:p w14:paraId="667549E1" w14:textId="60E123D6" w:rsidR="001655FC" w:rsidRPr="00932876" w:rsidRDefault="002D3B44" w:rsidP="001655FC">
      <w:pPr>
        <w:pStyle w:val="Proposal"/>
        <w:snapToGrid w:val="0"/>
        <w:spacing w:after="120"/>
        <w:ind w:left="1701" w:hanging="1701"/>
        <w:rPr>
          <w:lang w:val="en-GB"/>
        </w:rPr>
      </w:pPr>
      <w:bookmarkStart w:id="56" w:name="_Toc79179204"/>
      <w:r>
        <w:rPr>
          <w:lang w:val="en-GB"/>
        </w:rPr>
        <w:t xml:space="preserve">If Variant B </w:t>
      </w:r>
      <w:proofErr w:type="spellStart"/>
      <w:r>
        <w:rPr>
          <w:lang w:val="en-GB"/>
        </w:rPr>
        <w:t>is</w:t>
      </w:r>
      <w:r w:rsidR="001655FC">
        <w:rPr>
          <w:lang w:val="en-GB"/>
        </w:rPr>
        <w:t>to</w:t>
      </w:r>
      <w:proofErr w:type="spellEnd"/>
      <w:r w:rsidR="001655FC">
        <w:rPr>
          <w:lang w:val="en-GB"/>
        </w:rPr>
        <w:t xml:space="preserve"> be supported as </w:t>
      </w:r>
      <w:r>
        <w:rPr>
          <w:lang w:val="en-GB"/>
        </w:rPr>
        <w:t xml:space="preserve">optional </w:t>
      </w:r>
      <w:r w:rsidR="001655FC">
        <w:rPr>
          <w:lang w:val="en-GB"/>
        </w:rPr>
        <w:t>UE capability, a UE support Variant B shall also support Variant A.</w:t>
      </w:r>
      <w:bookmarkEnd w:id="56"/>
    </w:p>
    <w:p w14:paraId="4E93359B" w14:textId="77777777" w:rsidR="001655FC" w:rsidRPr="00BF54D6" w:rsidRDefault="001655FC" w:rsidP="00AE6D80">
      <w:pPr>
        <w:rPr>
          <w:lang w:val="en-US"/>
        </w:rPr>
      </w:pPr>
    </w:p>
    <w:p w14:paraId="5475FD3C" w14:textId="3120326C" w:rsidR="008D752C" w:rsidRDefault="008D752C" w:rsidP="00484F03">
      <w:pPr>
        <w:pStyle w:val="Heading3"/>
      </w:pPr>
      <w:r>
        <w:t xml:space="preserve">Anchoring DL RS </w:t>
      </w:r>
      <w:r w:rsidR="0028039F">
        <w:t xml:space="preserve">for UL </w:t>
      </w:r>
      <w:r w:rsidR="006C0E1F">
        <w:t>Frequency</w:t>
      </w:r>
    </w:p>
    <w:p w14:paraId="4C4D3DB0" w14:textId="290708D5" w:rsidR="006C0EE0" w:rsidRPr="00BF54D6" w:rsidRDefault="006C0EE0" w:rsidP="006C0EE0">
      <w:pPr>
        <w:pStyle w:val="BodyText"/>
        <w:rPr>
          <w:rFonts w:cs="Times"/>
          <w:lang w:val="en-US"/>
        </w:rPr>
      </w:pPr>
      <w:r w:rsidRPr="00BF54D6">
        <w:rPr>
          <w:rFonts w:cs="Times"/>
          <w:lang w:val="en-US"/>
        </w:rPr>
        <w:t>Based on the</w:t>
      </w:r>
      <w:r w:rsidR="00AE495A" w:rsidRPr="00BF54D6">
        <w:rPr>
          <w:rFonts w:cs="Times"/>
          <w:lang w:val="en-US"/>
        </w:rPr>
        <w:t xml:space="preserve"> </w:t>
      </w:r>
      <w:r w:rsidR="00AE495A">
        <w:rPr>
          <w:rFonts w:cs="Times"/>
        </w:rPr>
        <w:fldChar w:fldCharType="begin"/>
      </w:r>
      <w:r w:rsidR="00AE495A" w:rsidRPr="00AE6D80">
        <w:rPr>
          <w:rFonts w:cs="Times"/>
          <w:lang w:val="en-US"/>
        </w:rPr>
        <w:instrText xml:space="preserve"> REF _Ref71551457 \h </w:instrText>
      </w:r>
      <w:r w:rsidR="00AE495A">
        <w:rPr>
          <w:rFonts w:cs="Times"/>
        </w:rPr>
      </w:r>
      <w:r w:rsidR="00AE495A">
        <w:rPr>
          <w:rFonts w:cs="Times"/>
        </w:rPr>
        <w:fldChar w:fldCharType="separate"/>
      </w:r>
      <w:r w:rsidR="00D44C74" w:rsidRPr="00BF54D6">
        <w:rPr>
          <w:lang w:val="en-US"/>
        </w:rPr>
        <w:t>agreement 1</w:t>
      </w:r>
      <w:r w:rsidR="00AE495A">
        <w:rPr>
          <w:rFonts w:cs="Times"/>
        </w:rPr>
        <w:fldChar w:fldCharType="end"/>
      </w:r>
      <w:r w:rsidR="00AE495A" w:rsidRPr="00BF54D6">
        <w:rPr>
          <w:rFonts w:cs="Times"/>
          <w:lang w:val="en-US"/>
        </w:rPr>
        <w:t xml:space="preserve"> </w:t>
      </w:r>
      <w:r w:rsidR="003F3D8A" w:rsidRPr="00BF54D6">
        <w:rPr>
          <w:rFonts w:cs="Times"/>
          <w:lang w:val="en-US"/>
        </w:rPr>
        <w:t>from RAN</w:t>
      </w:r>
      <w:r w:rsidR="00BF614C" w:rsidRPr="00BF54D6">
        <w:rPr>
          <w:rFonts w:cs="Times"/>
          <w:lang w:val="en-US"/>
        </w:rPr>
        <w:t>#</w:t>
      </w:r>
      <w:r w:rsidR="003F3D8A" w:rsidRPr="00BF54D6">
        <w:rPr>
          <w:rFonts w:cs="Times"/>
          <w:lang w:val="en-US"/>
        </w:rPr>
        <w:t>102e meetin</w:t>
      </w:r>
      <w:r w:rsidR="00BF614C" w:rsidRPr="00BF54D6">
        <w:rPr>
          <w:rFonts w:cs="Times"/>
          <w:lang w:val="en-US"/>
        </w:rPr>
        <w:t>g</w:t>
      </w:r>
      <w:r w:rsidRPr="00BF54D6">
        <w:rPr>
          <w:rFonts w:cs="Times"/>
          <w:lang w:val="en-US"/>
        </w:rPr>
        <w:t xml:space="preserve">, two options may be considered depending on whether the Doppler frequency is estimated at the </w:t>
      </w:r>
      <w:proofErr w:type="spellStart"/>
      <w:r w:rsidRPr="00BF54D6">
        <w:rPr>
          <w:rFonts w:cs="Times"/>
          <w:lang w:val="en-US"/>
        </w:rPr>
        <w:t>gNB</w:t>
      </w:r>
      <w:proofErr w:type="spellEnd"/>
      <w:r w:rsidRPr="00BF54D6">
        <w:rPr>
          <w:rFonts w:cs="Times"/>
          <w:lang w:val="en-US"/>
        </w:rPr>
        <w:t xml:space="preserve"> (Option 1) or at the UE (option 2). In both options, it is vaguely assumed that multiple TRS are transmitted from multiple TRPs. </w:t>
      </w:r>
      <w:r w:rsidR="00E246F8" w:rsidRPr="00BF54D6">
        <w:rPr>
          <w:rFonts w:cs="Times"/>
          <w:lang w:val="en-US"/>
        </w:rPr>
        <w:t xml:space="preserve">However, </w:t>
      </w:r>
      <w:r w:rsidR="008D752C" w:rsidRPr="00BF54D6">
        <w:rPr>
          <w:rFonts w:cs="Times"/>
          <w:lang w:val="en-US"/>
        </w:rPr>
        <w:t>different TRS transmission schemes were proposed.</w:t>
      </w:r>
    </w:p>
    <w:p w14:paraId="0886304E" w14:textId="7BF07273" w:rsidR="008D752C" w:rsidRPr="00BF54D6" w:rsidRDefault="008D752C" w:rsidP="006C0EE0">
      <w:pPr>
        <w:pStyle w:val="BodyText"/>
        <w:rPr>
          <w:rFonts w:cs="Times"/>
          <w:lang w:val="en-US"/>
        </w:rPr>
      </w:pPr>
      <w:r w:rsidRPr="00BF54D6">
        <w:rPr>
          <w:rFonts w:cs="Times"/>
          <w:lang w:val="en-US"/>
        </w:rPr>
        <w:t xml:space="preserve">In one option, it is assumed that a separate TRS is transmitted from each TRP and the TRS is not pre-compensated. A UE derives DL frequency from one of the TRSs for UL transmissions to both TRPs, </w:t>
      </w:r>
      <w:r w:rsidR="00DE4BEF" w:rsidRPr="00BF54D6">
        <w:rPr>
          <w:rFonts w:cs="Times"/>
          <w:lang w:val="en-US"/>
        </w:rPr>
        <w:t>and</w:t>
      </w:r>
      <w:r w:rsidRPr="00BF54D6">
        <w:rPr>
          <w:rFonts w:cs="Times"/>
          <w:lang w:val="en-US"/>
        </w:rPr>
        <w:t xml:space="preserve"> the </w:t>
      </w:r>
      <w:proofErr w:type="spellStart"/>
      <w:r w:rsidRPr="00BF54D6">
        <w:rPr>
          <w:rFonts w:cs="Times"/>
          <w:lang w:val="en-US"/>
        </w:rPr>
        <w:t>gNB</w:t>
      </w:r>
      <w:proofErr w:type="spellEnd"/>
      <w:r w:rsidRPr="00BF54D6">
        <w:rPr>
          <w:rFonts w:cs="Times"/>
          <w:lang w:val="en-US"/>
        </w:rPr>
        <w:t xml:space="preserve"> measures the UL frequency difference between two TRPs based one a UL signal and pre-compensate DL frequency for one of the TRPs such that from UE perspective, a same DL frequency is observed from both TRPs. </w:t>
      </w:r>
      <w:r w:rsidR="000F20AB" w:rsidRPr="00BF54D6">
        <w:rPr>
          <w:rFonts w:cs="Times"/>
          <w:lang w:val="en-US"/>
        </w:rPr>
        <w:t>This is illustrated in</w:t>
      </w:r>
      <w:r w:rsidR="001425BC">
        <w:rPr>
          <w:rFonts w:cs="Times"/>
          <w:lang w:val="en-US"/>
        </w:rPr>
        <w:t xml:space="preserve"> Figure 5</w:t>
      </w:r>
      <w:r w:rsidR="000F20AB" w:rsidRPr="00BF54D6">
        <w:rPr>
          <w:rFonts w:cs="Times"/>
          <w:lang w:val="en-US"/>
        </w:rPr>
        <w:t>.</w:t>
      </w:r>
      <w:r w:rsidRPr="00BF54D6">
        <w:rPr>
          <w:rFonts w:cs="Times"/>
          <w:lang w:val="en-US"/>
        </w:rPr>
        <w:t xml:space="preserve"> In this case, the UE can use any one of the TRSs </w:t>
      </w:r>
      <w:r w:rsidR="00B67D6A" w:rsidRPr="00BF54D6">
        <w:rPr>
          <w:rFonts w:cs="Times"/>
          <w:lang w:val="en-US"/>
        </w:rPr>
        <w:t xml:space="preserve">to derive frequency for UL transmission. The </w:t>
      </w:r>
      <w:proofErr w:type="spellStart"/>
      <w:r w:rsidR="00B67D6A" w:rsidRPr="00BF54D6">
        <w:rPr>
          <w:rFonts w:cs="Times"/>
          <w:lang w:val="en-US"/>
        </w:rPr>
        <w:t>gNB</w:t>
      </w:r>
      <w:proofErr w:type="spellEnd"/>
      <w:r w:rsidR="00B67D6A" w:rsidRPr="00BF54D6">
        <w:rPr>
          <w:rFonts w:cs="Times"/>
          <w:lang w:val="en-US"/>
        </w:rPr>
        <w:t xml:space="preserve"> doesn’t need to know which TRS was used for the purpose at the UE.  The benefit is that UE can make decision based on, for example, the received RSRP and the strongest TRS can always be used for better </w:t>
      </w:r>
      <w:r w:rsidR="003659BE" w:rsidRPr="00BF54D6">
        <w:rPr>
          <w:rFonts w:cs="Times"/>
          <w:lang w:val="en-US"/>
        </w:rPr>
        <w:t xml:space="preserve">estimation </w:t>
      </w:r>
      <w:r w:rsidR="00B67D6A" w:rsidRPr="00BF54D6">
        <w:rPr>
          <w:rFonts w:cs="Times"/>
          <w:lang w:val="en-US"/>
        </w:rPr>
        <w:t>reliability and accuracy.</w:t>
      </w:r>
    </w:p>
    <w:p w14:paraId="25EC2E59" w14:textId="3D3BB5AD" w:rsidR="00B67D6A" w:rsidRPr="00BF54D6" w:rsidRDefault="00B67D6A" w:rsidP="00B67D6A">
      <w:pPr>
        <w:pStyle w:val="Observation"/>
        <w:rPr>
          <w:lang w:val="en-US"/>
        </w:rPr>
      </w:pPr>
      <w:bookmarkStart w:id="57" w:name="_Toc79178057"/>
      <w:r w:rsidRPr="00BF54D6">
        <w:rPr>
          <w:lang w:val="en-US"/>
        </w:rPr>
        <w:t>With separate TRS per TRP</w:t>
      </w:r>
      <w:r w:rsidR="004F1544" w:rsidRPr="00BF54D6">
        <w:rPr>
          <w:lang w:val="en-US"/>
        </w:rPr>
        <w:t xml:space="preserve"> and PDSCH over one TRP is pre-compensated, </w:t>
      </w:r>
      <w:r w:rsidRPr="00BF54D6">
        <w:rPr>
          <w:lang w:val="en-US"/>
        </w:rPr>
        <w:t xml:space="preserve">more </w:t>
      </w:r>
      <w:proofErr w:type="gramStart"/>
      <w:r w:rsidR="00545291" w:rsidRPr="00BF54D6">
        <w:rPr>
          <w:lang w:val="en-US"/>
        </w:rPr>
        <w:t>reliable</w:t>
      </w:r>
      <w:proofErr w:type="gramEnd"/>
      <w:r w:rsidRPr="00BF54D6">
        <w:rPr>
          <w:lang w:val="en-US"/>
        </w:rPr>
        <w:t xml:space="preserve"> and accurate frequency estimation can be achieved by letting UE to select the TRS for deriving UL frequency.</w:t>
      </w:r>
      <w:bookmarkEnd w:id="57"/>
    </w:p>
    <w:p w14:paraId="01AFC894" w14:textId="76E5BE93" w:rsidR="00B67D6A" w:rsidRPr="00BF54D6" w:rsidRDefault="00A666B3" w:rsidP="00A666B3">
      <w:pPr>
        <w:rPr>
          <w:rFonts w:ascii="Arial" w:hAnsi="Arial" w:cs="Arial"/>
          <w:lang w:val="en-US"/>
        </w:rPr>
      </w:pPr>
      <w:r w:rsidRPr="00BF54D6">
        <w:rPr>
          <w:rFonts w:ascii="Arial" w:hAnsi="Arial" w:cs="Arial"/>
          <w:lang w:val="en-US"/>
        </w:rPr>
        <w:t xml:space="preserve">The drawback of this option is that for supporting legacy SFN UEs, a third </w:t>
      </w:r>
      <w:proofErr w:type="spellStart"/>
      <w:r w:rsidRPr="00BF54D6">
        <w:rPr>
          <w:rFonts w:ascii="Arial" w:hAnsi="Arial" w:cs="Arial"/>
          <w:lang w:val="en-US"/>
        </w:rPr>
        <w:t>SFNed</w:t>
      </w:r>
      <w:proofErr w:type="spellEnd"/>
      <w:r w:rsidRPr="00BF54D6">
        <w:rPr>
          <w:rFonts w:ascii="Arial" w:hAnsi="Arial" w:cs="Arial"/>
          <w:lang w:val="en-US"/>
        </w:rPr>
        <w:t xml:space="preserve"> TRS is needed. </w:t>
      </w:r>
    </w:p>
    <w:p w14:paraId="15BE81C9" w14:textId="2960B5FF" w:rsidR="00DE64B0" w:rsidRPr="00DE64B0" w:rsidRDefault="0060048B" w:rsidP="00DE64B0">
      <w:pPr>
        <w:rPr>
          <w:rFonts w:ascii="Arial" w:hAnsi="Arial" w:cs="Arial"/>
        </w:rPr>
      </w:pPr>
      <w:r>
        <w:rPr>
          <w:rFonts w:ascii="Arial" w:hAnsi="Arial" w:cs="Arial"/>
          <w:noProof/>
        </w:rPr>
        <mc:AlternateContent>
          <mc:Choice Requires="wpc">
            <w:drawing>
              <wp:inline distT="0" distB="0" distL="0" distR="0" wp14:anchorId="12260B41" wp14:editId="2929A6C1">
                <wp:extent cx="6063614" cy="2211705"/>
                <wp:effectExtent l="0" t="0" r="0" b="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5" name="Isosceles Triangle 45"/>
                        <wps:cNvSpPr/>
                        <wps:spPr>
                          <a:xfrm>
                            <a:off x="1022985"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Freeform 84">
                          <a:extLst>
                            <a:ext uri="{FF2B5EF4-FFF2-40B4-BE49-F238E27FC236}">
                              <a16:creationId xmlns:a16="http://schemas.microsoft.com/office/drawing/2014/main" id="{3EBEB7B8-216D-4FE3-823F-475E5B484EF7}"/>
                            </a:ext>
                          </a:extLst>
                        </wps:cNvPr>
                        <wps:cNvSpPr/>
                        <wps:spPr>
                          <a:xfrm>
                            <a:off x="2428875" y="1643442"/>
                            <a:ext cx="810863" cy="451138"/>
                          </a:xfrm>
                          <a:custGeom>
                            <a:avLst/>
                            <a:gdLst>
                              <a:gd name="connsiteX0" fmla="*/ 809061 w 810863"/>
                              <a:gd name="connsiteY0" fmla="*/ 388430 h 451138"/>
                              <a:gd name="connsiteX1" fmla="*/ 768068 w 810863"/>
                              <a:gd name="connsiteY1" fmla="*/ 217449 h 451138"/>
                              <a:gd name="connsiteX2" fmla="*/ 677972 w 810863"/>
                              <a:gd name="connsiteY2" fmla="*/ 105566 h 451138"/>
                              <a:gd name="connsiteX3" fmla="*/ 461742 w 810863"/>
                              <a:gd name="connsiteY3" fmla="*/ 0 h 451138"/>
                              <a:gd name="connsiteX4" fmla="*/ 2703 w 810863"/>
                              <a:gd name="connsiteY4" fmla="*/ 0 h 451138"/>
                              <a:gd name="connsiteX5" fmla="*/ 2703 w 810863"/>
                              <a:gd name="connsiteY5" fmla="*/ 45114 h 451138"/>
                              <a:gd name="connsiteX6" fmla="*/ 247764 w 810863"/>
                              <a:gd name="connsiteY6" fmla="*/ 45114 h 451138"/>
                              <a:gd name="connsiteX7" fmla="*/ 247764 w 810863"/>
                              <a:gd name="connsiteY7" fmla="*/ 208877 h 451138"/>
                              <a:gd name="connsiteX8" fmla="*/ 228844 w 810863"/>
                              <a:gd name="connsiteY8" fmla="*/ 225569 h 451138"/>
                              <a:gd name="connsiteX9" fmla="*/ 2703 w 810863"/>
                              <a:gd name="connsiteY9" fmla="*/ 225569 h 451138"/>
                              <a:gd name="connsiteX10" fmla="*/ 2703 w 810863"/>
                              <a:gd name="connsiteY10" fmla="*/ 270683 h 451138"/>
                              <a:gd name="connsiteX11" fmla="*/ 230646 w 810863"/>
                              <a:gd name="connsiteY11" fmla="*/ 270683 h 451138"/>
                              <a:gd name="connsiteX12" fmla="*/ 292812 w 810863"/>
                              <a:gd name="connsiteY12" fmla="*/ 208877 h 451138"/>
                              <a:gd name="connsiteX13" fmla="*/ 292812 w 810863"/>
                              <a:gd name="connsiteY13" fmla="*/ 45114 h 451138"/>
                              <a:gd name="connsiteX14" fmla="*/ 407684 w 810863"/>
                              <a:gd name="connsiteY14" fmla="*/ 45114 h 451138"/>
                              <a:gd name="connsiteX15" fmla="*/ 407684 w 810863"/>
                              <a:gd name="connsiteY15" fmla="*/ 208426 h 451138"/>
                              <a:gd name="connsiteX16" fmla="*/ 470301 w 810863"/>
                              <a:gd name="connsiteY16" fmla="*/ 270232 h 451138"/>
                              <a:gd name="connsiteX17" fmla="*/ 750499 w 810863"/>
                              <a:gd name="connsiteY17" fmla="*/ 270232 h 451138"/>
                              <a:gd name="connsiteX18" fmla="*/ 768068 w 810863"/>
                              <a:gd name="connsiteY18" fmla="*/ 369933 h 451138"/>
                              <a:gd name="connsiteX19" fmla="*/ 691486 w 810863"/>
                              <a:gd name="connsiteY19" fmla="*/ 405122 h 451138"/>
                              <a:gd name="connsiteX20" fmla="*/ 0 w 810863"/>
                              <a:gd name="connsiteY20" fmla="*/ 405122 h 451138"/>
                              <a:gd name="connsiteX21" fmla="*/ 0 w 810863"/>
                              <a:gd name="connsiteY21" fmla="*/ 450236 h 451138"/>
                              <a:gd name="connsiteX22" fmla="*/ 691486 w 810863"/>
                              <a:gd name="connsiteY22" fmla="*/ 450236 h 451138"/>
                              <a:gd name="connsiteX23" fmla="*/ 809061 w 810863"/>
                              <a:gd name="connsiteY23" fmla="*/ 388430 h 451138"/>
                              <a:gd name="connsiteX24" fmla="*/ 452732 w 810863"/>
                              <a:gd name="connsiteY24" fmla="*/ 207975 h 451138"/>
                              <a:gd name="connsiteX25" fmla="*/ 452732 w 810863"/>
                              <a:gd name="connsiteY25" fmla="*/ 45114 h 451138"/>
                              <a:gd name="connsiteX26" fmla="*/ 462192 w 810863"/>
                              <a:gd name="connsiteY26" fmla="*/ 45114 h 451138"/>
                              <a:gd name="connsiteX27" fmla="*/ 642384 w 810863"/>
                              <a:gd name="connsiteY27" fmla="*/ 135341 h 451138"/>
                              <a:gd name="connsiteX28" fmla="*/ 715812 w 810863"/>
                              <a:gd name="connsiteY28" fmla="*/ 225569 h 451138"/>
                              <a:gd name="connsiteX29" fmla="*/ 470301 w 810863"/>
                              <a:gd name="connsiteY29" fmla="*/ 225569 h 451138"/>
                              <a:gd name="connsiteX30" fmla="*/ 452732 w 810863"/>
                              <a:gd name="connsiteY30" fmla="*/ 208426 h 4511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10863" h="451138">
                                <a:moveTo>
                                  <a:pt x="809061" y="388430"/>
                                </a:moveTo>
                                <a:cubicBezTo>
                                  <a:pt x="828476" y="328247"/>
                                  <a:pt x="812651" y="262243"/>
                                  <a:pt x="768068" y="217449"/>
                                </a:cubicBezTo>
                                <a:lnTo>
                                  <a:pt x="677972" y="105566"/>
                                </a:lnTo>
                                <a:cubicBezTo>
                                  <a:pt x="624433" y="40842"/>
                                  <a:pt x="545633" y="2371"/>
                                  <a:pt x="461742" y="0"/>
                                </a:cubicBezTo>
                                <a:lnTo>
                                  <a:pt x="2703" y="0"/>
                                </a:lnTo>
                                <a:lnTo>
                                  <a:pt x="2703" y="45114"/>
                                </a:lnTo>
                                <a:lnTo>
                                  <a:pt x="247764" y="45114"/>
                                </a:lnTo>
                                <a:lnTo>
                                  <a:pt x="247764" y="208877"/>
                                </a:lnTo>
                                <a:cubicBezTo>
                                  <a:pt x="247042" y="218669"/>
                                  <a:pt x="238635" y="226087"/>
                                  <a:pt x="228844" y="225569"/>
                                </a:cubicBezTo>
                                <a:lnTo>
                                  <a:pt x="2703" y="225569"/>
                                </a:lnTo>
                                <a:lnTo>
                                  <a:pt x="2703" y="270683"/>
                                </a:lnTo>
                                <a:lnTo>
                                  <a:pt x="230646" y="270683"/>
                                </a:lnTo>
                                <a:cubicBezTo>
                                  <a:pt x="264605" y="270205"/>
                                  <a:pt x="292087" y="242881"/>
                                  <a:pt x="292812" y="208877"/>
                                </a:cubicBezTo>
                                <a:lnTo>
                                  <a:pt x="292812" y="45114"/>
                                </a:lnTo>
                                <a:lnTo>
                                  <a:pt x="407684" y="45114"/>
                                </a:lnTo>
                                <a:lnTo>
                                  <a:pt x="407684" y="208426"/>
                                </a:lnTo>
                                <a:cubicBezTo>
                                  <a:pt x="408177" y="242706"/>
                                  <a:pt x="436067" y="270235"/>
                                  <a:pt x="470301" y="270232"/>
                                </a:cubicBezTo>
                                <a:lnTo>
                                  <a:pt x="750499" y="270232"/>
                                </a:lnTo>
                                <a:cubicBezTo>
                                  <a:pt x="772033" y="298699"/>
                                  <a:pt x="778571" y="335804"/>
                                  <a:pt x="768068" y="369933"/>
                                </a:cubicBezTo>
                                <a:cubicBezTo>
                                  <a:pt x="751466" y="395487"/>
                                  <a:pt x="721656" y="409184"/>
                                  <a:pt x="691486" y="405122"/>
                                </a:cubicBezTo>
                                <a:lnTo>
                                  <a:pt x="0" y="405122"/>
                                </a:lnTo>
                                <a:lnTo>
                                  <a:pt x="0" y="450236"/>
                                </a:lnTo>
                                <a:lnTo>
                                  <a:pt x="691486" y="450236"/>
                                </a:lnTo>
                                <a:cubicBezTo>
                                  <a:pt x="739729" y="456291"/>
                                  <a:pt x="786636" y="431633"/>
                                  <a:pt x="809061" y="388430"/>
                                </a:cubicBezTo>
                                <a:close/>
                                <a:moveTo>
                                  <a:pt x="452732" y="207975"/>
                                </a:moveTo>
                                <a:lnTo>
                                  <a:pt x="452732" y="45114"/>
                                </a:lnTo>
                                <a:lnTo>
                                  <a:pt x="462192" y="45114"/>
                                </a:lnTo>
                                <a:cubicBezTo>
                                  <a:pt x="532306" y="48273"/>
                                  <a:pt x="597792" y="81064"/>
                                  <a:pt x="642384" y="135341"/>
                                </a:cubicBezTo>
                                <a:lnTo>
                                  <a:pt x="715812" y="225569"/>
                                </a:lnTo>
                                <a:lnTo>
                                  <a:pt x="470301" y="225569"/>
                                </a:lnTo>
                                <a:cubicBezTo>
                                  <a:pt x="460771" y="225572"/>
                                  <a:pt x="452976" y="217966"/>
                                  <a:pt x="452732" y="208426"/>
                                </a:cubicBezTo>
                                <a:close/>
                              </a:path>
                            </a:pathLst>
                          </a:custGeom>
                          <a:solidFill>
                            <a:srgbClr val="010101"/>
                          </a:solidFill>
                          <a:ln w="44847" cap="flat">
                            <a:noFill/>
                            <a:prstDash val="solid"/>
                            <a:miter/>
                          </a:ln>
                        </wps:spPr>
                        <wps:bodyPr rtlCol="0" anchor="ctr"/>
                      </wps:wsp>
                      <wps:wsp>
                        <wps:cNvPr id="52" name="Isosceles Triangle 52"/>
                        <wps:cNvSpPr/>
                        <wps:spPr>
                          <a:xfrm>
                            <a:off x="4588914"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Straight Arrow Connector 47"/>
                        <wps:cNvCnPr>
                          <a:endCxn id="60" idx="0"/>
                        </wps:cNvCnPr>
                        <wps:spPr>
                          <a:xfrm>
                            <a:off x="1274445" y="674370"/>
                            <a:ext cx="1036747" cy="6236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a:stCxn id="52" idx="2"/>
                          <a:endCxn id="61" idx="0"/>
                        </wps:cNvCnPr>
                        <wps:spPr>
                          <a:xfrm flipH="1">
                            <a:off x="3131317" y="674370"/>
                            <a:ext cx="1457597" cy="6901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759542" y="869423"/>
                            <a:ext cx="984885" cy="245745"/>
                          </a:xfrm>
                          <a:prstGeom prst="rect">
                            <a:avLst/>
                          </a:prstGeom>
                          <a:noFill/>
                          <a:ln w="6350">
                            <a:noFill/>
                          </a:ln>
                        </wps:spPr>
                        <wps:txbx>
                          <w:txbxContent>
                            <w:p w14:paraId="78B5EA05" w14:textId="053C22B0" w:rsidR="00EE56C1" w:rsidRDefault="00EE56C1">
                              <w:r>
                                <w:t>PDSCH, TRS 1,</w:t>
                              </w:r>
                            </w:p>
                            <w:p w14:paraId="6C51BD54" w14:textId="77777777" w:rsidR="00EE56C1" w:rsidRPr="005C7A70" w:rsidRDefault="00EE56C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5"/>
                        <wps:cNvSpPr txBox="1"/>
                        <wps:spPr>
                          <a:xfrm>
                            <a:off x="4376684" y="875881"/>
                            <a:ext cx="534670" cy="245745"/>
                          </a:xfrm>
                          <a:prstGeom prst="rect">
                            <a:avLst/>
                          </a:prstGeom>
                          <a:noFill/>
                          <a:ln w="6350">
                            <a:noFill/>
                          </a:ln>
                        </wps:spPr>
                        <wps:txbx>
                          <w:txbxContent>
                            <w:p w14:paraId="739166D8" w14:textId="70CFB866" w:rsidR="00EE56C1" w:rsidRPr="000F20AB" w:rsidRDefault="00EE56C1">
                              <w:r>
                                <w:t>TRS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 Box 56"/>
                        <wps:cNvSpPr txBox="1"/>
                        <wps:spPr>
                          <a:xfrm>
                            <a:off x="468287" y="311521"/>
                            <a:ext cx="508000" cy="245745"/>
                          </a:xfrm>
                          <a:prstGeom prst="rect">
                            <a:avLst/>
                          </a:prstGeom>
                          <a:noFill/>
                          <a:ln w="6350">
                            <a:noFill/>
                          </a:ln>
                        </wps:spPr>
                        <wps:txbx>
                          <w:txbxContent>
                            <w:p w14:paraId="570C960E" w14:textId="31AEA447" w:rsidR="00EE56C1" w:rsidRPr="000F20AB" w:rsidRDefault="00EE56C1">
                              <w:r>
                                <w:t>TRP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 Box 57"/>
                        <wps:cNvSpPr txBox="1"/>
                        <wps:spPr>
                          <a:xfrm>
                            <a:off x="4836836" y="285114"/>
                            <a:ext cx="508000" cy="245745"/>
                          </a:xfrm>
                          <a:prstGeom prst="rect">
                            <a:avLst/>
                          </a:prstGeom>
                          <a:noFill/>
                          <a:ln w="6350">
                            <a:noFill/>
                          </a:ln>
                        </wps:spPr>
                        <wps:txbx>
                          <w:txbxContent>
                            <w:p w14:paraId="394C499B" w14:textId="65212A01" w:rsidR="00EE56C1" w:rsidRPr="000F20AB" w:rsidRDefault="00EE56C1">
                              <w:r>
                                <w:t>TRP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Straight Arrow Connector 54"/>
                        <wps:cNvCnPr/>
                        <wps:spPr>
                          <a:xfrm flipH="1" flipV="1">
                            <a:off x="1405891" y="502920"/>
                            <a:ext cx="1022984" cy="618706"/>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flipV="1">
                            <a:off x="3194685" y="572242"/>
                            <a:ext cx="1223010" cy="549384"/>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TextBox 21">
                          <a:extLst>
                            <a:ext uri="{FF2B5EF4-FFF2-40B4-BE49-F238E27FC236}">
                              <a16:creationId xmlns:a16="http://schemas.microsoft.com/office/drawing/2014/main" id="{78B264E8-21C2-414E-BFDE-F0F674CAB6FE}"/>
                            </a:ext>
                          </a:extLst>
                        </wps:cNvPr>
                        <wps:cNvSpPr txBox="1"/>
                        <wps:spPr bwMode="auto">
                          <a:xfrm>
                            <a:off x="1998284" y="1298048"/>
                            <a:ext cx="628387" cy="336101"/>
                          </a:xfrm>
                          <a:prstGeom prst="rect">
                            <a:avLst/>
                          </a:prstGeom>
                          <a:noFill/>
                          <a:ln w="12700">
                            <a:noFill/>
                            <a:miter lim="800000"/>
                            <a:headEnd/>
                            <a:tailEnd/>
                          </a:ln>
                        </wps:spPr>
                        <wps:txbx>
                          <w:txbxContent>
                            <w:p w14:paraId="29EBC9BE" w14:textId="09E8F230"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61" name="TextBox 21"/>
                        <wps:cNvSpPr txBox="1"/>
                        <wps:spPr bwMode="auto">
                          <a:xfrm>
                            <a:off x="2817893" y="1364491"/>
                            <a:ext cx="628387" cy="336101"/>
                          </a:xfrm>
                          <a:prstGeom prst="rect">
                            <a:avLst/>
                          </a:prstGeom>
                          <a:noFill/>
                          <a:ln w="12700">
                            <a:noFill/>
                            <a:miter lim="800000"/>
                            <a:headEnd/>
                            <a:tailEnd/>
                          </a:ln>
                        </wps:spPr>
                        <wps:txbx>
                          <w:txbxContent>
                            <w:p w14:paraId="2858B6A9" w14:textId="57AC2EC2"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62" name="TextBox 21"/>
                        <wps:cNvSpPr txBox="1"/>
                        <wps:spPr bwMode="auto">
                          <a:xfrm>
                            <a:off x="2531162" y="881286"/>
                            <a:ext cx="573142" cy="336101"/>
                          </a:xfrm>
                          <a:prstGeom prst="rect">
                            <a:avLst/>
                          </a:prstGeom>
                          <a:noFill/>
                          <a:ln w="12700">
                            <a:noFill/>
                            <a:miter lim="800000"/>
                            <a:headEnd/>
                            <a:tailEnd/>
                          </a:ln>
                        </wps:spPr>
                        <wps:txbx>
                          <w:txbxContent>
                            <w:p w14:paraId="786AD021" w14:textId="31122DA3"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m:oMathPara>
                            </w:p>
                          </w:txbxContent>
                        </wps:txbx>
                        <wps:bodyPr vert="horz" wrap="none" lIns="72000" tIns="36000" rIns="73152" bIns="36576" numCol="1" rtlCol="0" anchor="t" anchorCtr="0" compatLnSpc="1">
                          <a:prstTxWarp prst="textNoShape">
                            <a:avLst/>
                          </a:prstTxWarp>
                          <a:noAutofit/>
                        </wps:bodyPr>
                      </wps:wsp>
                      <wps:wsp>
                        <wps:cNvPr id="63" name="TextBox 21"/>
                        <wps:cNvSpPr txBox="1"/>
                        <wps:spPr bwMode="auto">
                          <a:xfrm>
                            <a:off x="1273381" y="213623"/>
                            <a:ext cx="1222112" cy="336101"/>
                          </a:xfrm>
                          <a:prstGeom prst="rect">
                            <a:avLst/>
                          </a:prstGeom>
                          <a:noFill/>
                          <a:ln w="12700">
                            <a:noFill/>
                            <a:miter lim="800000"/>
                            <a:headEnd/>
                            <a:tailEnd/>
                          </a:ln>
                        </wps:spPr>
                        <wps:txbx>
                          <w:txbxContent>
                            <w:p w14:paraId="030A08A3" w14:textId="32C7680B" w:rsidR="00EE56C1" w:rsidRDefault="002954F0" w:rsidP="0060048B">
                              <m:oMathPara>
                                <m:oMathParaPr>
                                  <m:jc m:val="centerGroup"/>
                                </m:oMathParaPr>
                                <m:oMath>
                                  <m:sSub>
                                    <m:sSubPr>
                                      <m:ctrlPr>
                                        <w:rPr>
                                          <w:rFonts w:ascii="Cambria Math" w:hAnsi="Cambria Math"/>
                                          <w:i/>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64" name="TextBox 21"/>
                        <wps:cNvSpPr txBox="1"/>
                        <wps:spPr bwMode="auto">
                          <a:xfrm>
                            <a:off x="3323330" y="285114"/>
                            <a:ext cx="1225922" cy="336101"/>
                          </a:xfrm>
                          <a:prstGeom prst="rect">
                            <a:avLst/>
                          </a:prstGeom>
                          <a:noFill/>
                          <a:ln w="12700">
                            <a:noFill/>
                            <a:miter lim="800000"/>
                            <a:headEnd/>
                            <a:tailEnd/>
                          </a:ln>
                        </wps:spPr>
                        <wps:txbx>
                          <w:txbxContent>
                            <w:p w14:paraId="7C796A3D" w14:textId="6F7BC6FF"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65" name="TextBox 21"/>
                        <wps:cNvSpPr txBox="1"/>
                        <wps:spPr bwMode="auto">
                          <a:xfrm>
                            <a:off x="2286104" y="15318"/>
                            <a:ext cx="1624067" cy="336101"/>
                          </a:xfrm>
                          <a:prstGeom prst="rect">
                            <a:avLst/>
                          </a:prstGeom>
                          <a:noFill/>
                          <a:ln w="12700">
                            <a:noFill/>
                            <a:miter lim="800000"/>
                            <a:headEnd/>
                            <a:tailEnd/>
                          </a:ln>
                        </wps:spPr>
                        <wps:txbx>
                          <w:txbxContent>
                            <w:p w14:paraId="1B6E0494" w14:textId="13DA94EC" w:rsidR="00EE56C1" w:rsidRDefault="002954F0" w:rsidP="0060048B">
                              <m:oMathPara>
                                <m:oMathParaPr>
                                  <m:jc m:val="centerGroup"/>
                                </m:oMathParaPr>
                                <m:oMath>
                                  <m:sSub>
                                    <m:sSubPr>
                                      <m:ctrlPr>
                                        <w:rPr>
                                          <w:rFonts w:ascii="Cambria Math" w:hAnsi="Cambria Math"/>
                                          <w:i/>
                                        </w:rPr>
                                      </m:ctrlPr>
                                    </m:sSubPr>
                                    <m:e>
                                      <m:r>
                                        <w:rPr>
                                          <w:rFonts w:ascii="Cambria Math" w:hAnsi="Cambria Math"/>
                                        </w:rPr>
                                        <m:t>∆f=f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66" name="TextBox 21"/>
                        <wps:cNvSpPr txBox="1"/>
                        <wps:spPr bwMode="auto">
                          <a:xfrm>
                            <a:off x="1079231" y="1047331"/>
                            <a:ext cx="277867" cy="336101"/>
                          </a:xfrm>
                          <a:prstGeom prst="rect">
                            <a:avLst/>
                          </a:prstGeom>
                          <a:noFill/>
                          <a:ln w="12700">
                            <a:noFill/>
                            <a:miter lim="800000"/>
                            <a:headEnd/>
                            <a:tailEnd/>
                          </a:ln>
                        </wps:spPr>
                        <wps:txbx>
                          <w:txbxContent>
                            <w:p w14:paraId="57A4686B" w14:textId="1E418AAD"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67" name="TextBox 21"/>
                        <wps:cNvSpPr txBox="1"/>
                        <wps:spPr bwMode="auto">
                          <a:xfrm>
                            <a:off x="4496144" y="1028390"/>
                            <a:ext cx="277867" cy="336101"/>
                          </a:xfrm>
                          <a:prstGeom prst="rect">
                            <a:avLst/>
                          </a:prstGeom>
                          <a:noFill/>
                          <a:ln w="12700">
                            <a:noFill/>
                            <a:miter lim="800000"/>
                            <a:headEnd/>
                            <a:tailEnd/>
                          </a:ln>
                        </wps:spPr>
                        <wps:txbx>
                          <w:txbxContent>
                            <w:p w14:paraId="1BBE04F2" w14:textId="67D2F597"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68" name="Text Box 68"/>
                        <wps:cNvSpPr txBox="1"/>
                        <wps:spPr>
                          <a:xfrm>
                            <a:off x="4836832" y="875881"/>
                            <a:ext cx="608330" cy="245745"/>
                          </a:xfrm>
                          <a:prstGeom prst="rect">
                            <a:avLst/>
                          </a:prstGeom>
                          <a:noFill/>
                          <a:ln w="6350">
                            <a:noFill/>
                          </a:ln>
                        </wps:spPr>
                        <wps:txbx>
                          <w:txbxContent>
                            <w:p w14:paraId="2FC33740" w14:textId="258421D7" w:rsidR="00EE56C1" w:rsidRPr="000F20AB" w:rsidRDefault="00EE56C1">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TextBox 21"/>
                        <wps:cNvSpPr txBox="1"/>
                        <wps:spPr bwMode="auto">
                          <a:xfrm>
                            <a:off x="4836326" y="1044247"/>
                            <a:ext cx="608067" cy="336101"/>
                          </a:xfrm>
                          <a:prstGeom prst="rect">
                            <a:avLst/>
                          </a:prstGeom>
                          <a:noFill/>
                          <a:ln w="12700">
                            <a:noFill/>
                            <a:miter lim="800000"/>
                            <a:headEnd/>
                            <a:tailEnd/>
                          </a:ln>
                        </wps:spPr>
                        <wps:txbx>
                          <w:txbxContent>
                            <w:p w14:paraId="4A8A7316" w14:textId="695C0542"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+∆f</m:t>
                                  </m:r>
                                </m:oMath>
                              </m:oMathPara>
                            </w:p>
                          </w:txbxContent>
                        </wps:txbx>
                        <wps:bodyPr vert="horz" wrap="none" lIns="72000" tIns="36000" rIns="73152" bIns="36576" numCol="1" rtlCol="0" anchor="t" anchorCtr="0" compatLnSpc="1">
                          <a:prstTxWarp prst="textNoShape">
                            <a:avLst/>
                          </a:prstTxWarp>
                          <a:noAutofit/>
                        </wps:bodyPr>
                      </wps:wsp>
                      <wps:wsp>
                        <wps:cNvPr id="59" name="Straight Arrow Connector 59"/>
                        <wps:cNvCnPr>
                          <a:stCxn id="52" idx="4"/>
                        </wps:cNvCnPr>
                        <wps:spPr>
                          <a:xfrm flipH="1">
                            <a:off x="3548675" y="674370"/>
                            <a:ext cx="1291699" cy="61224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TextBox 21"/>
                        <wps:cNvSpPr txBox="1"/>
                        <wps:spPr bwMode="auto">
                          <a:xfrm>
                            <a:off x="3440810" y="1307341"/>
                            <a:ext cx="628387" cy="336101"/>
                          </a:xfrm>
                          <a:prstGeom prst="rect">
                            <a:avLst/>
                          </a:prstGeom>
                          <a:noFill/>
                          <a:ln w="12700">
                            <a:noFill/>
                            <a:miter lim="800000"/>
                            <a:headEnd/>
                            <a:tailEnd/>
                          </a:ln>
                        </wps:spPr>
                        <wps:txbx>
                          <w:txbxContent>
                            <w:p w14:paraId="63D03AAC" w14:textId="745B4A32"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95" name="Straight Arrow Connector 95"/>
                        <wps:cNvCnPr/>
                        <wps:spPr>
                          <a:xfrm>
                            <a:off x="4531995" y="1643442"/>
                            <a:ext cx="4743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wps:spPr>
                          <a:xfrm>
                            <a:off x="1379937" y="621215"/>
                            <a:ext cx="979495" cy="57322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4531995" y="1843467"/>
                            <a:ext cx="474345" cy="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4531995" y="2020632"/>
                            <a:ext cx="474345" cy="0"/>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Text Box 100"/>
                        <wps:cNvSpPr txBox="1"/>
                        <wps:spPr>
                          <a:xfrm>
                            <a:off x="5078587" y="1527391"/>
                            <a:ext cx="397510" cy="245745"/>
                          </a:xfrm>
                          <a:prstGeom prst="rect">
                            <a:avLst/>
                          </a:prstGeom>
                          <a:noFill/>
                          <a:ln w="6350">
                            <a:noFill/>
                          </a:ln>
                        </wps:spPr>
                        <wps:txbx>
                          <w:txbxContent>
                            <w:p w14:paraId="6AA49887" w14:textId="443D69F4" w:rsidR="00EE56C1" w:rsidRPr="000F20AB" w:rsidRDefault="00EE56C1">
                              <w:r>
                                <w:t>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1" name="Text Box 101"/>
                        <wps:cNvSpPr txBox="1"/>
                        <wps:spPr>
                          <a:xfrm>
                            <a:off x="5092973" y="1707793"/>
                            <a:ext cx="573405" cy="245745"/>
                          </a:xfrm>
                          <a:prstGeom prst="rect">
                            <a:avLst/>
                          </a:prstGeom>
                          <a:noFill/>
                          <a:ln w="6350">
                            <a:noFill/>
                          </a:ln>
                        </wps:spPr>
                        <wps:txbx>
                          <w:txbxContent>
                            <w:p w14:paraId="122C8323" w14:textId="19C3150A" w:rsidR="00EE56C1" w:rsidRPr="000F20AB" w:rsidRDefault="00EE56C1">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 name="Text Box 102"/>
                        <wps:cNvSpPr txBox="1"/>
                        <wps:spPr>
                          <a:xfrm>
                            <a:off x="5091376" y="1902103"/>
                            <a:ext cx="337820" cy="245745"/>
                          </a:xfrm>
                          <a:prstGeom prst="rect">
                            <a:avLst/>
                          </a:prstGeom>
                          <a:noFill/>
                          <a:ln w="6350">
                            <a:noFill/>
                          </a:ln>
                        </wps:spPr>
                        <wps:txbx>
                          <w:txbxContent>
                            <w:p w14:paraId="30941446" w14:textId="3EC97489" w:rsidR="00EE56C1" w:rsidRPr="000F20AB" w:rsidRDefault="00EE56C1">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260B41" id="Canvas 44" o:spid="_x0000_s1042" editas="canvas" style="width:477.45pt;height:174.15pt;mso-position-horizontal-relative:char;mso-position-vertical-relative:line" coordsize="60629,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L8Q4AAI5xAAAOAAAAZHJzL2Uyb0RvYy54bWzsXW1v28gR/l6g/4HQxwI9k8vlmxHnkDhN&#10;e0B6FzRp7/qRpihLAEWqJB079+v7zL5Qu4wUkq5l2C7vgFgUd7hvz8zOPjNLvfrxbls4X/K62VTl&#10;xcL7wV04eZlVy015fbH45+f3f44XTtOm5TItqjK/WHzNm8WPr//4h1e3u/OcVeuqWOa1g4eUzfnt&#10;7mKxbtvd+dlZk63zbdr8UO3yEjdXVb1NW1zW12fLOr3F07fFGXPd8Oy2qpe7usrypsG37+TNxWvx&#10;/NUqz9pfVqsmb53iYoG2teLfWvx7Rf+evX6Vnl/X6W69yVQz0nu0YptuSlTaPepd2qbOTb355lHb&#10;TVZXTbVqf8iq7Vm1Wm2yXPQBvfHcXm8u0/JL2ojOZBgd3UB8esDnXl1Tu5uq2Czfb4qCLnZ1014W&#10;tfMlxajdrjdtTuN0ZpU6QyvOSZb+3mIecxS53WEWm103n83/1s5P63SXi+4359nPXz7WzmZ5seDB&#10;winTLcD0U1M1WV7kjfO53qTldZE7uKnaAYFPu4+1umrwkbp2t6q39Bcj79wBsC5jSYwHfqXPcYCP&#10;EEjP87vWyXCfBR4PgZsM94MwiOR9jIR+Dg3VX/Nq69CHi0Wr2iGwkH750LR4HIrrYrigMZKtEZ/a&#10;r0VONRblP/IV+keVCmmhAnk3DWmW5WXryVvrdJnL2Qlc/Kdnh5SGJESV4oH05BVmtXu2eoAuKR+i&#10;ny3bqsqLYRAa1Am732uYFM61hKi5KttOeLspq/rQAwr0StUsy+tBkkNDo3RVLb9i9utK6m+zy95v&#10;MN4f0qb9mNZQWEwRjFD7C/5ZFdXtxaJSnxbOuqp/P/Q9lQc8cXfh3MIAXCya/9ykdb5wip9KADfx&#10;OCeLIS54EDFc1OadK/NOebO9rKAtHszdLhMfqXxb6I+rutr+Clv1hmrFrbTMUPfFImtrfXHZSsME&#10;a5flb96IYrASu7T9UH4inZeTR1j6fPdrWu806IDWnyutLOl5D3eyLM1HWb25aavVRoByP65qvKG4&#10;j6TBAUZJavD7Os/JuDsxJwxQm0bpLeMsjiOltyH3OWe24sbQ5tCXissDz/NjhTGtuNmNVFwaFz1g&#10;MN9LqCx9db1ULcyqsmxgAX/DnK22BbD2pzMndhM39JxbR1WDph8Q+bcp4scx911nDQulW3NA5DeM&#10;TFdLFMZuGA/WYoowL+I8GayFGbWEUZREbLAWU8RzgyAMB2vB8Hd94SFaNlyLKTI8WNyogEWuP9gJ&#10;U2D48YBX1/5RjzcFaJr54BCFZhU8ikI+2AdTZFwl0fRKLBEXqhYNdgWO3n60oJ18uCu2CDA1jNzE&#10;rGXMlFsCbFQdnqm3oya+LxHG/uB4eZbe+m7Iw8G5t2UiWIcR9ZiayxIWe8Nq6Fky4+bfM3V3bD2m&#10;zDgwe6YOcxc2chhntswoxfQsXR5ZjSnD3JizYRvpWeoMQLvDy4olA3wynw2jzdToKHB5kgyjzZQZ&#10;W4+p02MXMFPGD5PEH4FqU69D+GrxCO0xZbgbeGx43Mjr68yaOzhkVvGxVZiGYEQVZnEeYPaHUcZM&#10;fR45WpbM2HpMfR7pJDFTZqSXxCwjELAIGjDkjFkyzIXTEwxqDTM1mo+sx5YZ4wUwywiEzEtGdMeS&#10;GWXTmKnPIWf+CNNpyXh+4HNveNRMfY68YMyKw0wZNm6dZpY+j7OdlszIenzTBoxEgSVzYC0AJ9Dt&#10;NdK15AnS8+yuVPsPfMIWERya3HPvqoboCnMzAkZCX2KjITfQkKKdyIAwDIgprHff44RhSUxhse1C&#10;Z8YJQ9VNYX9Ss6HzprDYMI6uGUppCguaZ7QwVM0UDic1G0pnCkeThKEVprDexI4bbaiHKZxMqplc&#10;WlMa15Mw1gfZNJSRA2rVPg1n5Ita4tOQRv6iJT4Na+Q7WuLT0EbunSU+DW9eD3C4njRxPch50zDn&#10;9UCH6ym1k/9k9h3Xk8R7qGPTUEcuj1X7NNSRJ2OJT0MdOSiW+DTUka9iiU9DHfkglvg01JGfYIlP&#10;Qx0t/5b4NNTRqm6JT0MdLdamOK4N1MllQq3LNSJKFEsqRCypBcV7sagXDmJJVyQDpj9taTnXHx1w&#10;0ZqLXFPsQpB/dHcLivpzJcq1tLZLd1k0RHrBqg37ctnN1SZ7m/9uSbGYR3LqfBYzLoYdrZCP9FhI&#10;XCv6xkLGuMCjvik3Z/KmYA11n61aitKsTXKFQkZygEpGlzrUwpBx7kvN4LQnVsMkGhjwIFT3mB8J&#10;ZdXNk4ShqKqbje+0jGgaq7Bukv4rR6QrJsiGXut7RQUdJ545qTCcPdBlvUcfGhhMlovhELPjxWEo&#10;MKu7D+c89KVGMxa6sTWvTNBrUlK4yqo2u5Zed/QASae3175jZQXF9P2ygrmSbTlU2m6TmgVwXa7q&#10;HOgLfJSqIzAB6oi6K4aFWH4LFZJXkjfNcbZr6fVGcF5CZngiJaM0vbB08XsjZbdK9h064AEeqnsY&#10;MbPv3A/dUN0kXscaGMAF7JCUFKSPqs2uxe67ZHq+ldGlbFnZwgihLq2USQw6xmxhhBAoFJWa7/tB&#10;7Io1SoPWMCmSxjnYwoN1UpxVmbEk4DbcI+aFgbzJ3cSToSJdp2QzRIMk33KwTt1f2UNp7q3iuoD+&#10;axUUJIt6ri6g/8qCZisOlT7YZx9xF7lwwQyyxAJ6BIPgqz77HhlJQ0WOLRV2LVlRNRSU/3apkXtY&#10;iQpBhKi+7Zcau3dG+REaJPgLOSFES/TGzW6jHL3AZ7AiUiQGmWP2NUgQn5JWEutoaOFNchhCTlIT&#10;qi67Drsvko+QfTdtpy6l/8qWmTp3qLRdk5IJ3UipCNnayFrxMJSJWq8Rq0uAeWNejXG27Ildi55X&#10;+CXkbIhgf+d1kLNiRDattI6mvr7q8gmQbYL/1YBZxYqSnBbO4VggfkqB8VWRtiJyX1aUIiJbjCj0&#10;u7RZywwC8QDZlS2CpTWKoCUF2IhevoOO5O8D42YgnMQoBvyIoWhA62gySSCmbnRQmgdxDCZa4nFO&#10;JhEQmJNJzJSROZmkl983KR1OZ7gohdTpYLBSUoM/tXW6uV63zpu6rm6dS2RuYLdW1Y7cFSmxy1Jm&#10;guXl8hIkK2WUUYaXyLySOw2rIF0cSx5jSLagbDQ4Q2HE/UiI75PHPNfH12REqQDiNJHe1eokFJ0W&#10;phJ5GtWBruUy4Uenp5DBh9WldDNa1cm6pudtuin+Ui6d9usOGXFd/tlRA9wcSDgbkRR2OJtsRELY&#10;YxuA9k4vaqvvZ5M9/lrD4ewNIVU42xYAkXXZaqBiQdIpgmg+kGZgGE75WAw7q2Kz+5vOJ1OpkL5H&#10;/8vNx0E0IwcOzphCc+J6Hbk2oxn0zQhVuEdu5BNGcwC+RaL5M2XLvq3uHHwFWCr0UvKt097hewKa&#10;+v6IJQWwAkWFYMOJyKR0JXUWbhLzmJJ0yY4ywFAm+cIcHkEekXTCXz1iOQ03Vjq7oFrk/HV3Dnuv&#10;7d3VnVgxhCGnjmp/9rSZqSVy5x85LxXUpvTM/3+yUoGwPqAFAXMPQMMZCJGZJFwD5Kl2LJZGNOLo&#10;IdyFJ4TobuGZEf1y8qzBqfQRLQiH+yA6jJmiZX3PC+Tiv/d1AzemgwhPCNAyYD3b6Jd1cqDb7O2d&#10;DhEauQ+iYx/5s5J2ZLGmKp80pDs/ajbSL8dIw0sY2BUGgvVWECf+4oA3vd/TiU//6u3uPEQ7QE4K&#10;hwQBCsTYbBdbHoRDUwRX4cUqMHXcx74PV2HRzDYb7b513+s4r1Vs5jfss3pPeUeIJI4hJHcbJxzz&#10;+h6S+/j1vYSH6qAmQio4/9XDL0MIiXLWxElNniC3lQrM+AVLdOQkqRyemZ/rDhYTDbx3l4nQkF7u&#10;kG/hXN3+vVqCfU1xulLwDpqX0KeMkwTOs9wNejhv7HKhBntXI2SxT841gdf3w31gTj9I876KKJ5M&#10;cHhIfOkxHAgLU6TOKTZbSj7S54jT83WeLsEoAx4duyyhciCc1xEiSNhEIcPb/vZ4rUliIMWAdgsy&#10;HoKkB7qQh2sjH5sLJFSJsImPI9e0h9kfrjVO1OrAYdtnKl7kmdkQa/dJwIkDYVGcyOQpzw9xfFR4&#10;mS8KnB0vqfzmGZzGOzYeIAYXdlF02pY9oOVkAcgGejoMI0g0Fqt8iY5Hg7kg4vgZG87Ot5+xeZLX&#10;hdBbAE5iOLGm+j7SE0UqHyxnP2qB44XMo4MMzxicHf89g/M04Ow2/w9sOH2k1Pkqr/0QuQVwBgmd&#10;d3jG4Oyo7BmcpwGnFRB7yFUd67iH1GGynB5W+N5uCAs+F2nQzxibHSk9Y/M02LRCWw+ITQ8J0cyX&#10;qzowiiW+tx1iSIGnHP1nDM6OhJvBeRpwWlGqBwQnNuchXksmDacL0ijp0fgvAJz9RIR5r/7Ae/WO&#10;pe9CqGFnENTL18bmbXERQlXb8wNpLji4JpxQspVPI3FLxr0MnvLE7xQ0Sc9HeqPgN3zoi3+fII5O&#10;nmaLT/j21cloOAO8O1+r+ScA/Jl7qvsQx+wMnMQZCDpwfjp2PgFFVPBERUUp9HIg61uGNI08ABlx&#10;MZNq92kA9Ayd2o0TlaF6W+bB1G4cPqRznsKnDUENyPjUYwVP6Vzrmzn4P+JVuU84+E8nHk9Cs+Ld&#10;rjgyjfggkQW+G+ENVHbo//kHT8HDzcFT9Qr4k9jgpGOyjtpgFLFtsLoyjathUjloq4QeS6g89AJi&#10;jgNhdDaMXF9t245E85v52Jf9BvKXdVAGb/PTpvEo+qjMFPh5foTXZIJmALpw3p7hlVMQ38fskyjh&#10;hE5CX4C3I8ptz7ygk19l59PZyJuzobpsqKTjCY6iFkWmgNaymXgbOo7A2Kg9sc208kqt9NPZA8XP&#10;RIz6sYYn7IHSBkZ6oMcB299ojV/kGd5TBC7giQDWnfOlnz9gPcp63O+ZxBFa+m5vUz9NOEMbuHg1&#10;kzqhhRTKyO/n8eF1Q4HOkH4iZGw/L28mYynR93n/uAslL3+L6u7k0sQIQ+AmeGGSyk6N8GIlZKpa&#10;ni68WxxtkZ7uE0F1P6NvRvVLQHW3ievCZjgzdW9bnWAHJ48eeonL8KYYG9W+H8XYs4n92xNBdceP&#10;qDjBjOqTolr8vh5+W0+cYVI/UEi/Kmhe47P5M4qv/wsAAP//AwBQSwMEFAAGAAgAAAAhAJRT/KXe&#10;AAAABQEAAA8AAABkcnMvZG93bnJldi54bWxMj0tPwzAQhO9I/AdrkbhRB/pQGuJUtMCJSqgPwXUb&#10;b5Oo8TrYbpv+ewwXuKw0mtHMt/msN604kfONZQX3gwQEcWl1w5WC7eb1LgXhA7LG1jIpuJCHWXF9&#10;lWOm7ZlXdFqHSsQS9hkqqEPoMil9WZNBP7AdcfT21hkMUbpKaofnWG5a+ZAkE2mw4bhQY0eLmsrD&#10;+mgUbL7e3HI8mafzdPFyeL88f3zue6PU7U3/9AgiUB/+wvCDH9GhiEw7e2TtRasgPhJ+b/Sm49EU&#10;xE7BcJQOQRa5/E9ffAMAAP//AwBQSwECLQAUAAYACAAAACEAtoM4kv4AAADhAQAAEwAAAAAAAAAA&#10;AAAAAAAAAAAAW0NvbnRlbnRfVHlwZXNdLnhtbFBLAQItABQABgAIAAAAIQA4/SH/1gAAAJQBAAAL&#10;AAAAAAAAAAAAAAAAAC8BAABfcmVscy8ucmVsc1BLAQItABQABgAIAAAAIQAt+jML8Q4AAI5xAAAO&#10;AAAAAAAAAAAAAAAAAC4CAABkcnMvZTJvRG9jLnhtbFBLAQItABQABgAIAAAAIQCUU/yl3gAAAAUB&#10;AAAPAAAAAAAAAAAAAAAAAEsRAABkcnMvZG93bnJldi54bWxQSwUGAAAAAAQABADzAAAAVhIAAAAA&#10;">
                <v:shape id="_x0000_s1043" type="#_x0000_t75" style="position:absolute;width:60629;height:22117;visibility:visible;mso-wrap-style:square" filled="t">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5" o:spid="_x0000_s1044" type="#_x0000_t5" style="position:absolute;left:10229;top:1085;width:2515;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lcxgAAANsAAAAPAAAAZHJzL2Rvd25yZXYueG1sRI9ba8JA&#10;FITfhf6H5RT6phtLUzS6keKlFURovdDXQ/bkQrNnQ3Yb47/vCgUfh5n5hpkvelOLjlpXWVYwHkUg&#10;iDOrKy4UnI6b4QSE88gaa8uk4EoOFunDYI6Jthf+ou7gCxEg7BJUUHrfJFK6rCSDbmQb4uDltjXo&#10;g2wLqVu8BLip5XMUvUqDFYeFEhtalpT9HH6NgobX44/4ffO526/O0/O3Xeb95KrU02P/NgPhqff3&#10;8H97qxW8xHD7En6ATP8AAAD//wMAUEsBAi0AFAAGAAgAAAAhANvh9svuAAAAhQEAABMAAAAAAAAA&#10;AAAAAAAAAAAAAFtDb250ZW50X1R5cGVzXS54bWxQSwECLQAUAAYACAAAACEAWvQsW78AAAAVAQAA&#10;CwAAAAAAAAAAAAAAAAAfAQAAX3JlbHMvLnJlbHNQSwECLQAUAAYACAAAACEAISDZXMYAAADbAAAA&#10;DwAAAAAAAAAAAAAAAAAHAgAAZHJzL2Rvd25yZXYueG1sUEsFBgAAAAADAAMAtwAAAPoCAAAAAA==&#10;" fillcolor="#4472c4 [3204]" strokecolor="#1f3763 [1604]" strokeweight="1pt"/>
                <v:shape id="Freeform 84" o:spid="_x0000_s1045" style="position:absolute;left:24288;top:16434;width:8109;height:4511;visibility:visible;mso-wrap-style:square;v-text-anchor:middle" coordsize="810863,45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eqgxAAAANsAAAAPAAAAZHJzL2Rvd25yZXYueG1sRI/dasJA&#10;FITvC77DcgTv6iYFS4muIkKgVKHWn/tD9piNZs/G7NbEt3cLBS+HmfmGmS16W4sbtb5yrCAdJyCI&#10;C6crLhUc9vnrBwgfkDXWjknBnTws5oOXGWbadfxDt10oRYSwz1CBCaHJpPSFIYt+7Bri6J1cazFE&#10;2ZZSt9hFuK3lW5K8S4sVxwWDDa0MFZfdr1Ww3266u79+r+vzl97kpknzw/qo1GjYL6cgAvXhGf5v&#10;f2oFkxT+vsQfIOcPAAAA//8DAFBLAQItABQABgAIAAAAIQDb4fbL7gAAAIUBAAATAAAAAAAAAAAA&#10;AAAAAAAAAABbQ29udGVudF9UeXBlc10ueG1sUEsBAi0AFAAGAAgAAAAhAFr0LFu/AAAAFQEAAAsA&#10;AAAAAAAAAAAAAAAAHwEAAF9yZWxzLy5yZWxzUEsBAi0AFAAGAAgAAAAhAMJ56qDEAAAA2wAAAA8A&#10;AAAAAAAAAAAAAAAABwIAAGRycy9kb3ducmV2LnhtbFBLBQYAAAAAAwADALcAAAD4AgAAAAA=&#10;" path="m809061,388430v19415,-60183,3590,-126187,-40993,-170981l677972,105566c624433,40842,545633,2371,461742,l2703,r,45114l247764,45114r,163763c247042,218669,238635,226087,228844,225569r-226141,l2703,270683r227943,c264605,270205,292087,242881,292812,208877r,-163763l407684,45114r,163312c408177,242706,436067,270235,470301,270232r280198,c772033,298699,778571,335804,768068,369933v-16602,25554,-46412,39251,-76582,35189l,405122r,45114l691486,450236v48243,6055,95150,-18603,117575,-61806xm452732,207975r,-162861l462192,45114v70114,3159,135600,35950,180192,90227l715812,225569r-245511,c460771,225572,452976,217966,452732,208426r,-451xe" fillcolor="#010101" stroked="f" strokeweight="1.24575mm">
                  <v:stroke joinstyle="miter"/>
                  <v:path arrowok="t" o:connecttype="custom" o:connectlocs="809061,388430;768068,217449;677972,105566;461742,0;2703,0;2703,45114;247764,45114;247764,208877;228844,225569;2703,225569;2703,270683;230646,270683;292812,208877;292812,45114;407684,45114;407684,208426;470301,270232;750499,270232;768068,369933;691486,405122;0,405122;0,450236;691486,450236;809061,388430;452732,207975;452732,45114;462192,45114;642384,135341;715812,225569;470301,225569;452732,208426" o:connectangles="0,0,0,0,0,0,0,0,0,0,0,0,0,0,0,0,0,0,0,0,0,0,0,0,0,0,0,0,0,0,0"/>
                </v:shape>
                <v:shape id="Isosceles Triangle 52" o:spid="_x0000_s1046" type="#_x0000_t5" style="position:absolute;left:45889;top:1085;width:2514;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1wwAAANsAAAAPAAAAZHJzL2Rvd25yZXYueG1sRI/disIw&#10;FITvBd8hHME7TRUU7RpF/IdFcN0Vbw/NsS02J6WJWt/eLAheDjPzDTOZ1aYQd6pcbllBrxuBIE6s&#10;zjlV8Pe77oxAOI+ssbBMCp7kYDZtNiYYa/vgH7offSoChF2MCjLvy1hKl2Rk0HVtSRy8i60M+iCr&#10;VOoKHwFuCtmPoqE0mHNYyLCkRUbJ9XgzCkpe9baDzfrwvV+exqezXVzq0VOpdquef4HwVPtP+N3e&#10;aQWDPvx/CT9ATl8AAAD//wMAUEsBAi0AFAAGAAgAAAAhANvh9svuAAAAhQEAABMAAAAAAAAAAAAA&#10;AAAAAAAAAFtDb250ZW50X1R5cGVzXS54bWxQSwECLQAUAAYACAAAACEAWvQsW78AAAAVAQAACwAA&#10;AAAAAAAAAAAAAAAfAQAAX3JlbHMvLnJlbHNQSwECLQAUAAYACAAAACEAKxDX9cMAAADbAAAADwAA&#10;AAAAAAAAAAAAAAAHAgAAZHJzL2Rvd25yZXYueG1sUEsFBgAAAAADAAMAtwAAAPcCAAAAAA==&#10;" fillcolor="#4472c4 [3204]" strokecolor="#1f3763 [1604]" strokeweight="1pt"/>
                <v:shape id="Straight Arrow Connector 47" o:spid="_x0000_s1047" type="#_x0000_t32" style="position:absolute;left:12744;top:6743;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tCwwAAANsAAAAPAAAAZHJzL2Rvd25yZXYueG1sRI9Pa8JA&#10;EMXvBb/DMgUvUjdKatvUVaQg9tpoS49DdpoNZmdDdqrx27uFgsfH+/PjLdeDb9WJ+tgENjCbZqCI&#10;q2Abrg0c9tuHZ1BRkC22gcnAhSKsV6O7JRY2nPmDTqXUKo1wLNCAE+kKrWPlyGOcho44eT+h9yhJ&#10;9rW2PZ7TuG/1PMsW2mPDieCwozdH1bH89YlLh/mkfJy85Mcdfn5/ObnkMzFmfD9sXkEJDXIL/7ff&#10;rYH8Cf6+pB+gV1cAAAD//wMAUEsBAi0AFAAGAAgAAAAhANvh9svuAAAAhQEAABMAAAAAAAAAAAAA&#10;AAAAAAAAAFtDb250ZW50X1R5cGVzXS54bWxQSwECLQAUAAYACAAAACEAWvQsW78AAAAVAQAACwAA&#10;AAAAAAAAAAAAAAAfAQAAX3JlbHMvLnJlbHNQSwECLQAUAAYACAAAACEAmGVrQsMAAADbAAAADwAA&#10;AAAAAAAAAAAAAAAHAgAAZHJzL2Rvd25yZXYueG1sUEsFBgAAAAADAAMAtwAAAPcCAAAAAA==&#10;" strokecolor="#4472c4 [3204]" strokeweight=".5pt">
                  <v:stroke endarrow="block" joinstyle="miter"/>
                </v:shape>
                <v:shape id="Straight Arrow Connector 49" o:spid="_x0000_s1048" type="#_x0000_t32" style="position:absolute;left:31313;top:6743;width:14576;height:69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nHOxgAAANsAAAAPAAAAZHJzL2Rvd25yZXYueG1sRI9Pa8JA&#10;FMTvQr/D8gq9FN20WtHoKm2k0Kt/QL09ss9sbPZtmt3GtJ/eLRQ8DjPzG2a+7GwlWmp86VjB0yAB&#10;QZw7XXKhYLd9709A+ICssXJMCn7Iw3Jx15tjqt2F19RuQiEihH2KCkwIdSqlzw1Z9ANXE0fv5BqL&#10;IcqmkLrBS4TbSj4nyVhaLDkuGKwpM5R/br6tguPpRbdv2arMzSEb7h9Hv1/nw0qph/vudQYiUBdu&#10;4f/2h1YwmsLfl/gD5OIKAAD//wMAUEsBAi0AFAAGAAgAAAAhANvh9svuAAAAhQEAABMAAAAAAAAA&#10;AAAAAAAAAAAAAFtDb250ZW50X1R5cGVzXS54bWxQSwECLQAUAAYACAAAACEAWvQsW78AAAAVAQAA&#10;CwAAAAAAAAAAAAAAAAAfAQAAX3JlbHMvLnJlbHNQSwECLQAUAAYACAAAACEAUGpxzsYAAADbAAAA&#10;DwAAAAAAAAAAAAAAAAAHAgAAZHJzL2Rvd25yZXYueG1sUEsFBgAAAAADAAMAtwAAAPoCAAAAAA==&#10;" strokecolor="#4472c4 [3204]" strokeweight=".5pt">
                  <v:stroke endarrow="block" joinstyle="miter"/>
                </v:shape>
                <v:shape id="Text Box 53" o:spid="_x0000_s1049" type="#_x0000_t202" style="position:absolute;left:7595;top:8694;width:984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78B5EA05" w14:textId="053C22B0" w:rsidR="00EE56C1" w:rsidRDefault="00EE56C1">
                        <w:r>
                          <w:t>PDSCH, TRS 1,</w:t>
                        </w:r>
                      </w:p>
                      <w:p w14:paraId="6C51BD54" w14:textId="77777777" w:rsidR="00EE56C1" w:rsidRPr="005C7A70" w:rsidRDefault="00EE56C1"/>
                    </w:txbxContent>
                  </v:textbox>
                </v:shape>
                <v:shape id="Text Box 55" o:spid="_x0000_s1050" type="#_x0000_t202" style="position:absolute;left:43766;top:8758;width:53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739166D8" w14:textId="70CFB866" w:rsidR="00EE56C1" w:rsidRPr="000F20AB" w:rsidRDefault="00EE56C1">
                        <w:r>
                          <w:t>TRS 2,</w:t>
                        </w:r>
                      </w:p>
                    </w:txbxContent>
                  </v:textbox>
                </v:shape>
                <v:shape id="Text Box 56" o:spid="_x0000_s1051" type="#_x0000_t202" style="position:absolute;left:4682;top:3115;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570C960E" w14:textId="31AEA447" w:rsidR="00EE56C1" w:rsidRPr="000F20AB" w:rsidRDefault="00EE56C1">
                        <w:r>
                          <w:t>TRP 1</w:t>
                        </w:r>
                      </w:p>
                    </w:txbxContent>
                  </v:textbox>
                </v:shape>
                <v:shape id="Text Box 57" o:spid="_x0000_s1052" type="#_x0000_t202" style="position:absolute;left:48368;top:2851;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94C499B" w14:textId="65212A01" w:rsidR="00EE56C1" w:rsidRPr="000F20AB" w:rsidRDefault="00EE56C1">
                        <w:r>
                          <w:t>TRP 2</w:t>
                        </w:r>
                      </w:p>
                    </w:txbxContent>
                  </v:textbox>
                </v:shape>
                <v:shape id="Straight Arrow Connector 54" o:spid="_x0000_s1053" type="#_x0000_t32" style="position:absolute;left:14058;top:5029;width:10230;height:618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qDmwQAAANsAAAAPAAAAZHJzL2Rvd25yZXYueG1sRI9Bi8Iw&#10;FITvC/6H8ARv27SyrlKNIkLFq66ix0fzbKvNS2mytfvvN4LgcZiZb5jFqje16Kh1lWUFSRSDIM6t&#10;rrhQcPzJPmcgnEfWWFsmBX/kYLUcfCww1fbBe+oOvhABwi5FBaX3TSqly0sy6CLbEAfvaluDPsi2&#10;kLrFR4CbWo7j+FsarDgslNjQpqT8fvg1gbK9bfNTlRTn/T25yKxLbnKaKTUa9us5CE+9f4df7Z1W&#10;MPmC55fwA+TyHwAA//8DAFBLAQItABQABgAIAAAAIQDb4fbL7gAAAIUBAAATAAAAAAAAAAAAAAAA&#10;AAAAAABbQ29udGVudF9UeXBlc10ueG1sUEsBAi0AFAAGAAgAAAAhAFr0LFu/AAAAFQEAAAsAAAAA&#10;AAAAAAAAAAAAHwEAAF9yZWxzLy5yZWxzUEsBAi0AFAAGAAgAAAAhAF2eoObBAAAA2wAAAA8AAAAA&#10;AAAAAAAAAAAABwIAAGRycy9kb3ducmV2LnhtbFBLBQYAAAAAAwADALcAAAD1AgAAAAA=&#10;" strokecolor="#00b0f0" strokeweight=".5pt">
                  <v:stroke endarrow="block" joinstyle="miter"/>
                </v:shape>
                <v:shape id="Straight Arrow Connector 58" o:spid="_x0000_s1054" type="#_x0000_t32" style="position:absolute;left:31946;top:5722;width:12230;height:54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CJTwgAAANsAAAAPAAAAZHJzL2Rvd25yZXYueG1sRI/LagMx&#10;DEX3hf6DUSGb0NgJtLTTOCEU+lgF8vgAMdaMh47lwXaSyd9Xi0CW4uoe6SzXY+jVmVLuIluYzwwo&#10;4jq6jlsLx8PX8xuoXJAd9pHJwpUyrFePD0usXLzwjs770iqBcK7Qgi9lqLTOtaeAeRYHYsmamAIW&#10;GVOrXcKLwEOvF8a86oAdywWPA316qv/2pyCUozGYm833deozvf9sm2nqGmsnT+PmA1ShsdyXb+1f&#10;Z+FFnhUX8QC9+gcAAP//AwBQSwECLQAUAAYACAAAACEA2+H2y+4AAACFAQAAEwAAAAAAAAAAAAAA&#10;AAAAAAAAW0NvbnRlbnRfVHlwZXNdLnhtbFBLAQItABQABgAIAAAAIQBa9CxbvwAAABUBAAALAAAA&#10;AAAAAAAAAAAAAB8BAABfcmVscy8ucmVsc1BLAQItABQABgAIAAAAIQCpICJTwgAAANsAAAAPAAAA&#10;AAAAAAAAAAAAAAcCAABkcnMvZG93bnJldi54bWxQSwUGAAAAAAMAAwC3AAAA9gIAAAAA&#10;" strokecolor="#00b0f0" strokeweight=".5pt">
                  <v:stroke endarrow="block" joinstyle="miter"/>
                </v:shape>
                <v:shape id="TextBox 21" o:spid="_x0000_s1055" type="#_x0000_t202" style="position:absolute;left:19982;top:12980;width:6284;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kvwQAAANsAAAAPAAAAZHJzL2Rvd25yZXYueG1sRE/LisIw&#10;FN0L8w/hDrjT1CJFOkYRYcSFLnwsXN5prm0xuSlJRut8/WQhuDyc93zZWyPu5EPrWMFknIEgrpxu&#10;uVZwPn2PZiBCRNZoHJOCJwVYLj4Gcyy1e/CB7sdYixTCoUQFTYxdKWWoGrIYxq4jTtzVeYsxQV9L&#10;7fGRwq2ReZYV0mLLqaHBjtYNVbfjr1Xws9tc/oqtz82m2O/y52kyPe+NUsPPfvUFIlIf3+KXe6sV&#10;FGl9+pJ+gFz8AwAA//8DAFBLAQItABQABgAIAAAAIQDb4fbL7gAAAIUBAAATAAAAAAAAAAAAAAAA&#10;AAAAAABbQ29udGVudF9UeXBlc10ueG1sUEsBAi0AFAAGAAgAAAAhAFr0LFu/AAAAFQEAAAsAAAAA&#10;AAAAAAAAAAAAHwEAAF9yZWxzLy5yZWxzUEsBAi0AFAAGAAgAAAAhAGJm6S/BAAAA2wAAAA8AAAAA&#10;AAAAAAAAAAAABwIAAGRycy9kb3ducmV2LnhtbFBLBQYAAAAAAwADALcAAAD1AgAAAAA=&#10;" filled="f" stroked="f" strokeweight="1pt">
                  <v:textbox inset="2mm,1mm,5.76pt,2.88pt">
                    <w:txbxContent>
                      <w:p w14:paraId="29EBC9BE" w14:textId="09E8F230"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TextBox 21" o:spid="_x0000_s1056" type="#_x0000_t202" style="position:absolute;left:28178;top:13644;width:6284;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ky0xAAAANsAAAAPAAAAZHJzL2Rvd25yZXYueG1sRI9BawIx&#10;FITvBf9DeAVvNbtLWWRrFCkoHvRQ9eDxuXndXUxeliTV1V/fFAoeh5n5hpktBmvElXzoHCvIJxkI&#10;4trpjhsFx8PqbQoiRGSNxjEpuFOAxXz0MsNKuxt/0XUfG5EgHCpU0MbYV1KGuiWLYeJ64uR9O28x&#10;JukbqT3eEtwaWWRZKS12nBZa7Omzpfqy/7EKztv16VFufGHW5W5b3A/5+3FnlBq/DssPEJGG+Az/&#10;tzdaQZnD35f0A+T8FwAA//8DAFBLAQItABQABgAIAAAAIQDb4fbL7gAAAIUBAAATAAAAAAAAAAAA&#10;AAAAAAAAAABbQ29udGVudF9UeXBlc10ueG1sUEsBAi0AFAAGAAgAAAAhAFr0LFu/AAAAFQEAAAsA&#10;AAAAAAAAAAAAAAAAHwEAAF9yZWxzLy5yZWxzUEsBAi0AFAAGAAgAAAAhAA0qTLTEAAAA2wAAAA8A&#10;AAAAAAAAAAAAAAAABwIAAGRycy9kb3ducmV2LnhtbFBLBQYAAAAAAwADALcAAAD4AgAAAAA=&#10;" filled="f" stroked="f" strokeweight="1pt">
                  <v:textbox inset="2mm,1mm,5.76pt,2.88pt">
                    <w:txbxContent>
                      <w:p w14:paraId="2858B6A9" w14:textId="57AC2EC2"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57" type="#_x0000_t202" style="position:absolute;left:25311;top:8812;width:5732;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LDxAAAANsAAAAPAAAAZHJzL2Rvd25yZXYueG1sRI9PawIx&#10;FMTvgt8hPKE3zbqURbZGEUHxoAf/HHp83bzuLiYvS5Lq2k9vCgWPw8z8hpkve2vEjXxoHSuYTjIQ&#10;xJXTLdcKLufNeAYiRGSNxjEpeFCA5WI4mGOp3Z2PdDvFWiQIhxIVNDF2pZShashimLiOOHnfzluM&#10;Sfpaao/3BLdG5llWSIstp4UGO1o3VF1PP1bB1377+VvsfG62xWGfP87T98vBKPU26lcfICL18RX+&#10;b++0giKHvy/pB8jFEwAA//8DAFBLAQItABQABgAIAAAAIQDb4fbL7gAAAIUBAAATAAAAAAAAAAAA&#10;AAAAAAAAAABbQ29udGVudF9UeXBlc10ueG1sUEsBAi0AFAAGAAgAAAAhAFr0LFu/AAAAFQEAAAsA&#10;AAAAAAAAAAAAAAAAHwEAAF9yZWxzLy5yZWxzUEsBAi0AFAAGAAgAAAAhAP340sPEAAAA2wAAAA8A&#10;AAAAAAAAAAAAAAAABwIAAGRycy9kb3ducmV2LnhtbFBLBQYAAAAAAwADALcAAAD4AgAAAAA=&#10;" filled="f" stroked="f" strokeweight="1pt">
                  <v:textbox inset="2mm,1mm,5.76pt,2.88pt">
                    <w:txbxContent>
                      <w:p w14:paraId="786AD021" w14:textId="31122DA3"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m:oMathPara>
                      </w:p>
                    </w:txbxContent>
                  </v:textbox>
                </v:shape>
                <v:shape id="TextBox 21" o:spid="_x0000_s1058" type="#_x0000_t202" style="position:absolute;left:12733;top:2136;width:12221;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HdYxQAAANsAAAAPAAAAZHJzL2Rvd25yZXYueG1sRI9BawIx&#10;FITvhf6H8Areata1LLIaRQoVD3qoeujxdfPcXUxeliTq6q9vCoLHYWa+YWaL3hpxIR9axwpGwwwE&#10;ceV0y7WCw/7rfQIiRGSNxjEpuFGAxfz1ZYaldlf+pssu1iJBOJSooImxK6UMVUMWw9B1xMk7Om8x&#10;JulrqT1eE9wamWdZIS22nBYa7Oizoeq0O1sFv5vVz71Y+9ysiu0mv+1HH4etUWrw1i+nICL18Rl+&#10;tNdaQTGG/y/pB8j5HwAAAP//AwBQSwECLQAUAAYACAAAACEA2+H2y+4AAACFAQAAEwAAAAAAAAAA&#10;AAAAAAAAAAAAW0NvbnRlbnRfVHlwZXNdLnhtbFBLAQItABQABgAIAAAAIQBa9CxbvwAAABUBAAAL&#10;AAAAAAAAAAAAAAAAAB8BAABfcmVscy8ucmVsc1BLAQItABQABgAIAAAAIQCStHdYxQAAANsAAAAP&#10;AAAAAAAAAAAAAAAAAAcCAABkcnMvZG93bnJldi54bWxQSwUGAAAAAAMAAwC3AAAA+QIAAAAA&#10;" filled="f" stroked="f" strokeweight="1pt">
                  <v:textbox inset="2mm,1mm,5.76pt,2.88pt">
                    <w:txbxContent>
                      <w:p w14:paraId="030A08A3" w14:textId="32C7680B" w:rsidR="00EE56C1" w:rsidRDefault="002954F0" w:rsidP="0060048B">
                        <m:oMathPara>
                          <m:oMathParaPr>
                            <m:jc m:val="centerGroup"/>
                          </m:oMathParaPr>
                          <m:oMath>
                            <m:sSub>
                              <m:sSubPr>
                                <m:ctrlPr>
                                  <w:rPr>
                                    <w:rFonts w:ascii="Cambria Math" w:hAnsi="Cambria Math"/>
                                    <w:i/>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TextBox 21" o:spid="_x0000_s1059" type="#_x0000_t202" style="position:absolute;left:33233;top:2851;width:1225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8sxQAAANsAAAAPAAAAZHJzL2Rvd25yZXYueG1sRI9PawIx&#10;FMTvhX6H8Aq91ayLLGVrFBEUD3rwz8Hj6+a5u5i8LEnUtZ/eCEKPw8z8hhlPe2vElXxoHSsYDjIQ&#10;xJXTLdcKDvvF1zeIEJE1Gsek4E4BppP3tzGW2t14S9ddrEWCcChRQRNjV0oZqoYshoHriJN3ct5i&#10;TNLXUnu8Jbg1Ms+yQlpsOS002NG8oeq8u1gFv+vl8a9Y+dwsi806v++Ho8PGKPX50c9+QETq43/4&#10;1V5pBcUInl/SD5CTBwAAAP//AwBQSwECLQAUAAYACAAAACEA2+H2y+4AAACFAQAAEwAAAAAAAAAA&#10;AAAAAAAAAAAAW0NvbnRlbnRfVHlwZXNdLnhtbFBLAQItABQABgAIAAAAIQBa9CxbvwAAABUBAAAL&#10;AAAAAAAAAAAAAAAAAB8BAABfcmVscy8ucmVsc1BLAQItABQABgAIAAAAIQAdXe8sxQAAANsAAAAP&#10;AAAAAAAAAAAAAAAAAAcCAABkcnMvZG93bnJldi54bWxQSwUGAAAAAAMAAwC3AAAA+QIAAAAA&#10;" filled="f" stroked="f" strokeweight="1pt">
                  <v:textbox inset="2mm,1mm,5.76pt,2.88pt">
                    <w:txbxContent>
                      <w:p w14:paraId="7C796A3D" w14:textId="6F7BC6FF"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60" type="#_x0000_t202" style="position:absolute;left:22861;top:153;width:16240;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Uq3xQAAANsAAAAPAAAAZHJzL2Rvd25yZXYueG1sRI9BawIx&#10;FITvhf6H8AreatbFLrIaRQoVD3qoeujxdfPcXUxeliTq6q9vCoLHYWa+YWaL3hpxIR9axwpGwwwE&#10;ceV0y7WCw/7rfQIiRGSNxjEpuFGAxfz1ZYaldlf+pssu1iJBOJSooImxK6UMVUMWw9B1xMk7Om8x&#10;JulrqT1eE9wamWdZIS22nBYa7Oizoeq0O1sFv5vVz71Y+9ysiu0mv+1H48PWKDV465dTEJH6+Aw/&#10;2mutoPiA/y/pB8j5HwAAAP//AwBQSwECLQAUAAYACAAAACEA2+H2y+4AAACFAQAAEwAAAAAAAAAA&#10;AAAAAAAAAAAAW0NvbnRlbnRfVHlwZXNdLnhtbFBLAQItABQABgAIAAAAIQBa9CxbvwAAABUBAAAL&#10;AAAAAAAAAAAAAAAAAB8BAABfcmVscy8ucmVsc1BLAQItABQABgAIAAAAIQByEUq3xQAAANsAAAAP&#10;AAAAAAAAAAAAAAAAAAcCAABkcnMvZG93bnJldi54bWxQSwUGAAAAAAMAAwC3AAAA+QIAAAAA&#10;" filled="f" stroked="f" strokeweight="1pt">
                  <v:textbox inset="2mm,1mm,5.76pt,2.88pt">
                    <w:txbxContent>
                      <w:p w14:paraId="1B6E0494" w14:textId="13DA94EC" w:rsidR="00EE56C1" w:rsidRDefault="002954F0" w:rsidP="0060048B">
                        <m:oMathPara>
                          <m:oMathParaPr>
                            <m:jc m:val="centerGroup"/>
                          </m:oMathParaPr>
                          <m:oMath>
                            <m:sSub>
                              <m:sSubPr>
                                <m:ctrlPr>
                                  <w:rPr>
                                    <w:rFonts w:ascii="Cambria Math" w:hAnsi="Cambria Math"/>
                                    <w:i/>
                                  </w:rPr>
                                </m:ctrlPr>
                              </m:sSubPr>
                              <m:e>
                                <m:r>
                                  <w:rPr>
                                    <w:rFonts w:ascii="Cambria Math" w:hAnsi="Cambria Math"/>
                                  </w:rPr>
                                  <m:t>∆f=f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61" type="#_x0000_t202" style="position:absolute;left:10792;top:10473;width:2778;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9TAxQAAANsAAAAPAAAAZHJzL2Rvd25yZXYueG1sRI9BawIx&#10;FITvQv9DeIXeNOsiQbZGKYWKBz1U99Dj6+Z1d2nysiRR1/76plDwOMzMN8xqMzorLhRi71nDfFaA&#10;IG686bnVUJ/epksQMSEbtJ5Jw40ibNYPkxVWxl/5nS7H1IoM4Vihhi6loZIyNh05jDM/EGfvyweH&#10;KcvQShPwmuHOyrIolHTYc17ocKDXjprv49lp+NxvP37ULpR2qw778naaL+qD1frpcXx5BpFoTPfw&#10;f3tnNCgFf1/yD5DrXwAAAP//AwBQSwECLQAUAAYACAAAACEA2+H2y+4AAACFAQAAEwAAAAAAAAAA&#10;AAAAAAAAAAAAW0NvbnRlbnRfVHlwZXNdLnhtbFBLAQItABQABgAIAAAAIQBa9CxbvwAAABUBAAAL&#10;AAAAAAAAAAAAAAAAAB8BAABfcmVscy8ucmVsc1BLAQItABQABgAIAAAAIQCCw9TAxQAAANsAAAAP&#10;AAAAAAAAAAAAAAAAAAcCAABkcnMvZG93bnJldi54bWxQSwUGAAAAAAMAAwC3AAAA+QIAAAAA&#10;" filled="f" stroked="f" strokeweight="1pt">
                  <v:textbox inset="2mm,1mm,5.76pt,2.88pt">
                    <w:txbxContent>
                      <w:p w14:paraId="57A4686B" w14:textId="1E418AAD"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v:textbox>
                </v:shape>
                <v:shape id="TextBox 21" o:spid="_x0000_s1062" type="#_x0000_t202" style="position:absolute;left:44961;top:10283;width:277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3FbxQAAANsAAAAPAAAAZHJzL2Rvd25yZXYueG1sRI9PawIx&#10;FMTvhX6H8AreatZFtrIaRQoVD3rwz6HH181zdzF5WZKoq5++KQg9DjPzG2a26K0RV/KhdaxgNMxA&#10;EFdOt1wrOB6+3icgQkTWaByTgjsFWMxfX2ZYanfjHV33sRYJwqFEBU2MXSllqBqyGIauI07eyXmL&#10;MUlfS+3xluDWyDzLCmmx5bTQYEefDVXn/cUq+Nmsvh/F2udmVWw3+f0wGh+3RqnBW7+cgojUx//w&#10;s73WCooP+PuSfoCc/wIAAP//AwBQSwECLQAUAAYACAAAACEA2+H2y+4AAACFAQAAEwAAAAAAAAAA&#10;AAAAAAAAAAAAW0NvbnRlbnRfVHlwZXNdLnhtbFBLAQItABQABgAIAAAAIQBa9CxbvwAAABUBAAAL&#10;AAAAAAAAAAAAAAAAAB8BAABfcmVscy8ucmVsc1BLAQItABQABgAIAAAAIQDtj3FbxQAAANsAAAAP&#10;AAAAAAAAAAAAAAAAAAcCAABkcnMvZG93bnJldi54bWxQSwUGAAAAAAMAAwC3AAAA+QIAAAAA&#10;" filled="f" stroked="f" strokeweight="1pt">
                  <v:textbox inset="2mm,1mm,5.76pt,2.88pt">
                    <w:txbxContent>
                      <w:p w14:paraId="1BBE04F2" w14:textId="67D2F597"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v:textbox>
                </v:shape>
                <v:shape id="Text Box 68" o:spid="_x0000_s1063" type="#_x0000_t202" style="position:absolute;left:48368;top:8758;width:608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p9IwgAAANsAAAAPAAAAZHJzL2Rvd25yZXYueG1sRE/LagIx&#10;FN0L/kO4QjdFM+1iKKNRtNAipVZ8IC4vk+tkcHIzJFHHvzeLgsvDeU9mnW3ElXyoHSt4G2UgiEun&#10;a64U7Hdfww8QISJrbByTgjsFmE37vQkW2t14Q9dtrEQK4VCgAhNjW0gZSkMWw8i1xIk7OW8xJugr&#10;qT3eUrht5HuW5dJizanBYEufhsrz9mIVnM3P6zr7Xi0O+fLu/3YXd/S/R6VeBt18DCJSF5/if/dS&#10;K8jT2PQl/QA5fQAAAP//AwBQSwECLQAUAAYACAAAACEA2+H2y+4AAACFAQAAEwAAAAAAAAAAAAAA&#10;AAAAAAAAW0NvbnRlbnRfVHlwZXNdLnhtbFBLAQItABQABgAIAAAAIQBa9CxbvwAAABUBAAALAAAA&#10;AAAAAAAAAAAAAB8BAABfcmVscy8ucmVsc1BLAQItABQABgAIAAAAIQD79p9IwgAAANsAAAAPAAAA&#10;AAAAAAAAAAAAAAcCAABkcnMvZG93bnJldi54bWxQSwUGAAAAAAMAAwC3AAAA9gIAAAAA&#10;" filled="f" stroked="f" strokeweight=".5pt">
                  <v:textbox>
                    <w:txbxContent>
                      <w:p w14:paraId="2FC33740" w14:textId="258421D7" w:rsidR="00EE56C1" w:rsidRPr="000F20AB" w:rsidRDefault="00EE56C1">
                        <w:r>
                          <w:t>PDSCH,</w:t>
                        </w:r>
                      </w:p>
                    </w:txbxContent>
                  </v:textbox>
                </v:shape>
                <v:shape id="TextBox 21" o:spid="_x0000_s1064" type="#_x0000_t202" style="position:absolute;left:48363;top:10442;width:6080;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ECyxQAAANsAAAAPAAAAZHJzL2Rvd25yZXYueG1sRI9PawIx&#10;FMTvhX6H8AreatZFlroaRQoVD3rwz6HH181zdzF5WZKoq5++KQg9DjPzG2a26K0RV/KhdaxgNMxA&#10;EFdOt1wrOB6+3j9AhIis0TgmBXcKsJi/vsyw1O7GO7ruYy0ShEOJCpoYu1LKUDVkMQxdR5y8k/MW&#10;Y5K+ltrjLcGtkXmWFdJiy2mhwY4+G6rO+4tV8LNZfT+Ktc/Nqthu8vthND5ujVKDt345BRGpj//h&#10;Z3utFRQT+PuSfoCc/wIAAP//AwBQSwECLQAUAAYACAAAACEA2+H2y+4AAACFAQAAEwAAAAAAAAAA&#10;AAAAAAAAAAAAW0NvbnRlbnRfVHlwZXNdLnhtbFBLAQItABQABgAIAAAAIQBa9CxbvwAAABUBAAAL&#10;AAAAAAAAAAAAAAAAAB8BAABfcmVscy8ucmVsc1BLAQItABQABgAIAAAAIQDzXECyxQAAANsAAAAP&#10;AAAAAAAAAAAAAAAAAAcCAABkcnMvZG93bnJldi54bWxQSwUGAAAAAAMAAwC3AAAA+QIAAAAA&#10;" filled="f" stroked="f" strokeweight="1pt">
                  <v:textbox inset="2mm,1mm,5.76pt,2.88pt">
                    <w:txbxContent>
                      <w:p w14:paraId="4A8A7316" w14:textId="695C0542"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+∆f</m:t>
                            </m:r>
                          </m:oMath>
                        </m:oMathPara>
                      </w:p>
                    </w:txbxContent>
                  </v:textbox>
                </v:shape>
                <v:shape id="Straight Arrow Connector 59" o:spid="_x0000_s1065" type="#_x0000_t32" style="position:absolute;left:35486;top:6743;width:12917;height:61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AdwAAAANsAAAAPAAAAZHJzL2Rvd25yZXYueG1sRI9Bi8Iw&#10;FITvC/6H8Ba8bdMVFe02igiCR3X1/mzetqXNS2nSWv31RhD2OMx8M0y6HkwtempdaVnBdxSDIM6s&#10;LjlXcP7dfS1AOI+ssbZMCu7kYL0afaSYaHvjI/Unn4tQwi5BBYX3TSKlywoy6CLbEAfvz7YGfZBt&#10;LnWLt1BuajmJ47k0WHJYKLChbUFZdeqMglku/bTpL+Whm1+507gZqsdBqfHnsPkB4Wnw/+E3vdeB&#10;W8LrS/gBcvUEAAD//wMAUEsBAi0AFAAGAAgAAAAhANvh9svuAAAAhQEAABMAAAAAAAAAAAAAAAAA&#10;AAAAAFtDb250ZW50X1R5cGVzXS54bWxQSwECLQAUAAYACAAAACEAWvQsW78AAAAVAQAACwAAAAAA&#10;AAAAAAAAAAAfAQAAX3JlbHMvLnJlbHNQSwECLQAUAAYACAAAACEAXwFQHcAAAADbAAAADwAAAAAA&#10;AAAAAAAAAAAHAgAAZHJzL2Rvd25yZXYueG1sUEsFBgAAAAADAAMAtwAAAPQCAAAAAA==&#10;" strokecolor="#7030a0" strokeweight=".5pt">
                  <v:stroke endarrow="block" joinstyle="miter"/>
                </v:shape>
                <v:shape id="TextBox 21" o:spid="_x0000_s1066" type="#_x0000_t202" style="position:absolute;left:34408;top:13073;width:6283;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9ppxgAAANsAAAAPAAAAZHJzL2Rvd25yZXYueG1sRI9PawIx&#10;FMTvQr9DeAVvmt2lbGVrlCIoHvTgn0OPr5vX3aXJy5Kkuvrpm4LQ4zAzv2Hmy8EacSEfOscK8mkG&#10;grh2uuNGwfm0nsxAhIis0TgmBTcKsFw8jeZYaXflA12OsREJwqFCBW2MfSVlqFuyGKauJ07el/MW&#10;Y5K+kdrjNcGtkUWWldJix2mhxZ5WLdXfxx+r4HO3+biXW1+YTbnfFbdT/nLeG6XGz8P7G4hIQ/wP&#10;P9pbreA1h78v6QfIxS8AAAD//wMAUEsBAi0AFAAGAAgAAAAhANvh9svuAAAAhQEAABMAAAAAAAAA&#10;AAAAAAAAAAAAAFtDb250ZW50X1R5cGVzXS54bWxQSwECLQAUAAYACAAAACEAWvQsW78AAAAVAQAA&#10;CwAAAAAAAAAAAAAAAAAfAQAAX3JlbHMvLnJlbHNQSwECLQAUAAYACAAAACEAiPPaacYAAADbAAAA&#10;DwAAAAAAAAAAAAAAAAAHAgAAZHJzL2Rvd25yZXYueG1sUEsFBgAAAAADAAMAtwAAAPoCAAAAAA==&#10;" filled="f" stroked="f" strokeweight="1pt">
                  <v:textbox inset="2mm,1mm,5.76pt,2.88pt">
                    <w:txbxContent>
                      <w:p w14:paraId="63D03AAC" w14:textId="745B4A32" w:rsidR="00EE56C1" w:rsidRDefault="002954F0"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Straight Arrow Connector 95" o:spid="_x0000_s1067" type="#_x0000_t32" style="position:absolute;left:45319;top:16434;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3zpwgAAANsAAAAPAAAAZHJzL2Rvd25yZXYueG1sRI9Pa8JA&#10;EMXvQr/DMoVeRDeKFk1dpQjFXpumpcchO80Gs7MhO2r89m6h4PHx/vx4m93gW3WmPjaBDcymGSji&#10;KtiGawPl59tkBSoKssU2MBm4UoTd9mG0wdyGC3/QuZBapRGOORpwIl2udawceYzT0BEn7zf0HiXJ&#10;vta2x0sa962eZ9mz9thwIjjsaO+oOhYnn7hUzsfFcrxeHA/49fPt5LqYiTFPj8PrCyihQe7h//a7&#10;NbBewt+X9AP09gYAAP//AwBQSwECLQAUAAYACAAAACEA2+H2y+4AAACFAQAAEwAAAAAAAAAAAAAA&#10;AAAAAAAAW0NvbnRlbnRfVHlwZXNdLnhtbFBLAQItABQABgAIAAAAIQBa9CxbvwAAABUBAAALAAAA&#10;AAAAAAAAAAAAAB8BAABfcmVscy8ucmVsc1BLAQItABQABgAIAAAAIQB5m3zpwgAAANsAAAAPAAAA&#10;AAAAAAAAAAAAAAcCAABkcnMvZG93bnJldi54bWxQSwUGAAAAAAMAAwC3AAAA9gIAAAAA&#10;" strokecolor="#4472c4 [3204]" strokeweight=".5pt">
                  <v:stroke endarrow="block" joinstyle="miter"/>
                </v:shape>
                <v:shape id="Straight Arrow Connector 192" o:spid="_x0000_s1068" type="#_x0000_t32" style="position:absolute;left:13799;top:6212;width:9795;height:57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iqnwQAAANwAAAAPAAAAZHJzL2Rvd25yZXYueG1sRI9LCwIx&#10;DITvgv+hRPCmXUVEV6uIICjowQfoMWyzD9ymy7bq+u+tIHhLmJkvk/myMaV4Uu0KywoG/QgEcWJ1&#10;wZmCy3nTm4BwHlljaZkUvMnBctFuzTHW9sVHep58JgKEXYwKcu+rWEqX5GTQ9W1FHLTU1gZ9WOtM&#10;6hpfAW5KOYyisTRYcLiQY0XrnJL76WECZXVPx253Tge3ajraHI6T7Gr3SnU7zWoGwlPj/+ZfeqtD&#10;/ekQvs+ECeTiAwAA//8DAFBLAQItABQABgAIAAAAIQDb4fbL7gAAAIUBAAATAAAAAAAAAAAAAAAA&#10;AAAAAABbQ29udGVudF9UeXBlc10ueG1sUEsBAi0AFAAGAAgAAAAhAFr0LFu/AAAAFQEAAAsAAAAA&#10;AAAAAAAAAAAAHwEAAF9yZWxzLy5yZWxzUEsBAi0AFAAGAAgAAAAhAJ02KqfBAAAA3AAAAA8AAAAA&#10;AAAAAAAAAAAABwIAAGRycy9kb3ducmV2LnhtbFBLBQYAAAAAAwADALcAAAD1AgAAAAA=&#10;" strokecolor="#7030a0" strokeweight=".5pt">
                  <v:stroke endarrow="block" joinstyle="miter"/>
                </v:shape>
                <v:shape id="Straight Arrow Connector 98" o:spid="_x0000_s1069" type="#_x0000_t32" style="position:absolute;left:45319;top:18434;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LbnwwAAANsAAAAPAAAAZHJzL2Rvd25yZXYueG1sRI/LigJB&#10;DEX3gv9QRJidVjsMoq2liCAo6MIH6DJ0pR/YlWq6arT9e7MYmGW4uSc5i1XnavWkNlSeDYxHCSji&#10;zNuKCwPXy3Y4BRUissXaMxl4U4DVst9bYGr9i0/0PMdCCYRDigbKGJtU65CV5DCMfEMsWe5bh1HG&#10;ttC2xZfAXa2/k2SiHVYsF0psaFNS9jj/OqGsH/kk7C/5+N7MfrbH07S4+YMxX4NuPQcVqYv/y3/t&#10;nTUwk2fFRTxALz8AAAD//wMAUEsBAi0AFAAGAAgAAAAhANvh9svuAAAAhQEAABMAAAAAAAAAAAAA&#10;AAAAAAAAAFtDb250ZW50X1R5cGVzXS54bWxQSwECLQAUAAYACAAAACEAWvQsW78AAAAVAQAACwAA&#10;AAAAAAAAAAAAAAAfAQAAX3JlbHMvLnJlbHNQSwECLQAUAAYACAAAACEAcai258MAAADbAAAADwAA&#10;AAAAAAAAAAAAAAAHAgAAZHJzL2Rvd25yZXYueG1sUEsFBgAAAAADAAMAtwAAAPcCAAAAAA==&#10;" strokecolor="#7030a0" strokeweight=".5pt">
                  <v:stroke endarrow="block" joinstyle="miter"/>
                </v:shape>
                <v:shape id="Straight Arrow Connector 99" o:spid="_x0000_s1070" type="#_x0000_t32" style="position:absolute;left:45319;top:20206;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C/UwQAAANsAAAAPAAAAZHJzL2Rvd25yZXYueG1sRI/RisIw&#10;FETfhf2HcAXfNK3gYqtpkQVB9mlX/YBLc02LzU1pYlv/frMg+DjMzBlmX062FQP1vnGsIF0lIIgr&#10;pxs2Cq6X43ILwgdkja1jUvAkD2XxMdtjrt3IvzScgxERwj5HBXUIXS6lr2qy6FeuI47ezfUWQ5S9&#10;kbrHMcJtK9dJ8iktNhwXauzoq6bqfn5YBSe63L6T62YwzfiTblOXTSYLSi3m02EHItAU3uFX+6QV&#10;ZBn8f4k/QBZ/AAAA//8DAFBLAQItABQABgAIAAAAIQDb4fbL7gAAAIUBAAATAAAAAAAAAAAAAAAA&#10;AAAAAABbQ29udGVudF9UeXBlc10ueG1sUEsBAi0AFAAGAAgAAAAhAFr0LFu/AAAAFQEAAAsAAAAA&#10;AAAAAAAAAAAAHwEAAF9yZWxzLy5yZWxzUEsBAi0AFAAGAAgAAAAhABqcL9TBAAAA2wAAAA8AAAAA&#10;AAAAAAAAAAAABwIAAGRycy9kb3ducmV2LnhtbFBLBQYAAAAAAwADALcAAAD1AgAAAAA=&#10;" strokecolor="#00b0f0" strokeweight=".5pt">
                  <v:stroke endarrow="block" joinstyle="miter"/>
                </v:shape>
                <v:shape id="Text Box 100" o:spid="_x0000_s1071" type="#_x0000_t202" style="position:absolute;left:50785;top:15273;width:397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dKX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4Ivz8gEevYLAAD//wMAUEsBAi0AFAAGAAgAAAAhANvh9svuAAAAhQEAABMAAAAAAAAA&#10;AAAAAAAAAAAAAFtDb250ZW50X1R5cGVzXS54bWxQSwECLQAUAAYACAAAACEAWvQsW78AAAAVAQAA&#10;CwAAAAAAAAAAAAAAAAAfAQAAX3JlbHMvLnJlbHNQSwECLQAUAAYACAAAACEAfFXSl8YAAADcAAAA&#10;DwAAAAAAAAAAAAAAAAAHAgAAZHJzL2Rvd25yZXYueG1sUEsFBgAAAAADAAMAtwAAAPoCAAAAAA==&#10;" filled="f" stroked="f" strokeweight=".5pt">
                  <v:textbox>
                    <w:txbxContent>
                      <w:p w14:paraId="6AA49887" w14:textId="443D69F4" w:rsidR="00EE56C1" w:rsidRPr="000F20AB" w:rsidRDefault="00EE56C1">
                        <w:r>
                          <w:t>TRS</w:t>
                        </w:r>
                      </w:p>
                    </w:txbxContent>
                  </v:textbox>
                </v:shape>
                <v:shape id="Text Box 101" o:spid="_x0000_s1072" type="#_x0000_t202" style="position:absolute;left:50929;top:17077;width:573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122C8323" w14:textId="19C3150A" w:rsidR="00EE56C1" w:rsidRPr="000F20AB" w:rsidRDefault="00EE56C1">
                        <w:r>
                          <w:t>PDSCH</w:t>
                        </w:r>
                      </w:p>
                    </w:txbxContent>
                  </v:textbox>
                </v:shape>
                <v:shape id="Text Box 102" o:spid="_x0000_s1073" type="#_x0000_t202" style="position:absolute;left:50913;top:19021;width:337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l7wwAAANwAAAAPAAAAZHJzL2Rvd25yZXYueG1sRE9NawIx&#10;EL0X+h/CFHopmtSDyNYoWmiRUpWqiMdhM24WN5Mlibr++0Yo9DaP9znjaecacaEQa88aXvsKBHHp&#10;Tc2Vht32ozcCEROywcYzabhRhOnk8WGMhfFX/qHLJlUih3AsUINNqS2kjKUlh7HvW+LMHX1wmDIM&#10;lTQBrzncNXKg1FA6rDk3WGzp3VJ52pydhpP9elmrz+V8P1zcwmp79ofwfdD6+ambvYFI1KV/8Z97&#10;YfJ8NYD7M/kCOfkFAAD//wMAUEsBAi0AFAAGAAgAAAAhANvh9svuAAAAhQEAABMAAAAAAAAAAAAA&#10;AAAAAAAAAFtDb250ZW50X1R5cGVzXS54bWxQSwECLQAUAAYACAAAACEAWvQsW78AAAAVAQAACwAA&#10;AAAAAAAAAAAAAAAfAQAAX3JlbHMvLnJlbHNQSwECLQAUAAYACAAAACEA48vpe8MAAADcAAAADwAA&#10;AAAAAAAAAAAAAAAHAgAAZHJzL2Rvd25yZXYueG1sUEsFBgAAAAADAAMAtwAAAPcCAAAAAA==&#10;" filled="f" stroked="f" strokeweight=".5pt">
                  <v:textbox>
                    <w:txbxContent>
                      <w:p w14:paraId="30941446" w14:textId="3EC97489" w:rsidR="00EE56C1" w:rsidRPr="000F20AB" w:rsidRDefault="00EE56C1">
                        <w:r>
                          <w:t>UL</w:t>
                        </w:r>
                      </w:p>
                    </w:txbxContent>
                  </v:textbox>
                </v:shape>
                <w10:anchorlock/>
              </v:group>
            </w:pict>
          </mc:Fallback>
        </mc:AlternateContent>
      </w:r>
    </w:p>
    <w:p w14:paraId="6E702CE6" w14:textId="5F240B02" w:rsidR="000F20AB" w:rsidRPr="00BF54D6" w:rsidRDefault="00DE64B0" w:rsidP="00472B02">
      <w:pPr>
        <w:pStyle w:val="Caption"/>
        <w:jc w:val="center"/>
        <w:rPr>
          <w:rFonts w:cs="Arial"/>
          <w:lang w:val="en-US"/>
        </w:rPr>
      </w:pPr>
      <w:bookmarkStart w:id="58" w:name="_Ref71653665"/>
      <w:r w:rsidRPr="00BF54D6">
        <w:rPr>
          <w:lang w:val="en-US"/>
        </w:rPr>
        <w:lastRenderedPageBreak/>
        <w:t xml:space="preserve">Figure </w:t>
      </w:r>
      <w:r>
        <w:fldChar w:fldCharType="begin"/>
      </w:r>
      <w:r w:rsidRPr="00BF54D6">
        <w:rPr>
          <w:lang w:val="en-US"/>
        </w:rPr>
        <w:instrText xml:space="preserve"> SEQ Figure \* ARABIC </w:instrText>
      </w:r>
      <w:r>
        <w:fldChar w:fldCharType="separate"/>
      </w:r>
      <w:r w:rsidR="001B1A59" w:rsidRPr="00BF54D6">
        <w:rPr>
          <w:lang w:val="en-US"/>
        </w:rPr>
        <w:t>5</w:t>
      </w:r>
      <w:r>
        <w:fldChar w:fldCharType="end"/>
      </w:r>
      <w:bookmarkEnd w:id="58"/>
      <w:r w:rsidR="000F20AB" w:rsidRPr="00BF54D6">
        <w:rPr>
          <w:lang w:val="en-US"/>
        </w:rPr>
        <w:t xml:space="preserve">: Doppler pre-compensation with separate TRS per TRP. </w:t>
      </w:r>
    </w:p>
    <w:p w14:paraId="3B41938F" w14:textId="4166CF87" w:rsidR="008D752C" w:rsidRPr="00BF54D6" w:rsidRDefault="008D752C" w:rsidP="00DE6CA6">
      <w:pPr>
        <w:pStyle w:val="Reference"/>
        <w:numPr>
          <w:ilvl w:val="0"/>
          <w:numId w:val="0"/>
        </w:numPr>
        <w:rPr>
          <w:lang w:val="en-US"/>
        </w:rPr>
      </w:pPr>
      <w:r w:rsidRPr="00BF54D6">
        <w:rPr>
          <w:lang w:val="en-US"/>
        </w:rPr>
        <w:t xml:space="preserve">In another option, it is assumed that a first TRS is transmitted over one TRP, and a second TRPs is transmitted over two TRPs in a SFN manner. </w:t>
      </w:r>
      <w:r w:rsidR="002567F5" w:rsidRPr="00BF54D6">
        <w:rPr>
          <w:lang w:val="en-US"/>
        </w:rPr>
        <w:t xml:space="preserve">This is illustrated in </w:t>
      </w:r>
      <w:r w:rsidR="00AF79F6">
        <w:fldChar w:fldCharType="begin"/>
      </w:r>
      <w:r w:rsidR="00AF79F6" w:rsidRPr="00AE6D80">
        <w:rPr>
          <w:lang w:val="en-US"/>
        </w:rPr>
        <w:instrText xml:space="preserve"> REF _Ref71653760 \h </w:instrText>
      </w:r>
      <w:r w:rsidR="00AF79F6">
        <w:fldChar w:fldCharType="separate"/>
      </w:r>
      <w:r w:rsidR="00D44C74" w:rsidRPr="00BF54D6">
        <w:rPr>
          <w:lang w:val="en-US"/>
        </w:rPr>
        <w:t>Figure 6</w:t>
      </w:r>
      <w:r w:rsidR="00AF79F6">
        <w:fldChar w:fldCharType="end"/>
      </w:r>
      <w:r w:rsidR="002567F5" w:rsidRPr="00BF54D6">
        <w:rPr>
          <w:lang w:val="en-US"/>
        </w:rPr>
        <w:t xml:space="preserve">. </w:t>
      </w:r>
      <w:r w:rsidRPr="00BF54D6">
        <w:rPr>
          <w:lang w:val="en-US"/>
        </w:rPr>
        <w:t xml:space="preserve">A UE </w:t>
      </w:r>
      <w:r w:rsidR="003659BE" w:rsidRPr="00BF54D6">
        <w:rPr>
          <w:lang w:val="en-US"/>
        </w:rPr>
        <w:t xml:space="preserve">can </w:t>
      </w:r>
      <w:r w:rsidRPr="00BF54D6">
        <w:rPr>
          <w:lang w:val="en-US"/>
        </w:rPr>
        <w:t>derive</w:t>
      </w:r>
      <w:r w:rsidR="003659BE" w:rsidRPr="00BF54D6">
        <w:rPr>
          <w:lang w:val="en-US"/>
        </w:rPr>
        <w:t xml:space="preserve"> the</w:t>
      </w:r>
      <w:r w:rsidRPr="00BF54D6">
        <w:rPr>
          <w:lang w:val="en-US"/>
        </w:rPr>
        <w:t xml:space="preserve"> DL frequency from </w:t>
      </w:r>
      <w:r w:rsidR="003659BE" w:rsidRPr="00BF54D6">
        <w:rPr>
          <w:lang w:val="en-US"/>
        </w:rPr>
        <w:t>one of the two</w:t>
      </w:r>
      <w:r w:rsidRPr="00BF54D6">
        <w:rPr>
          <w:lang w:val="en-US"/>
        </w:rPr>
        <w:t xml:space="preserve"> TRS </w:t>
      </w:r>
      <w:r w:rsidR="003659BE" w:rsidRPr="00BF54D6">
        <w:rPr>
          <w:lang w:val="en-US"/>
        </w:rPr>
        <w:t xml:space="preserve">and use it </w:t>
      </w:r>
      <w:r w:rsidRPr="00BF54D6">
        <w:rPr>
          <w:lang w:val="en-US"/>
        </w:rPr>
        <w:t xml:space="preserve">for UL transmissions to both TRPs.  </w:t>
      </w:r>
      <w:r w:rsidR="003659BE" w:rsidRPr="00BF54D6">
        <w:rPr>
          <w:lang w:val="en-US"/>
        </w:rPr>
        <w:t>T</w:t>
      </w:r>
      <w:r w:rsidR="00A666B3" w:rsidRPr="00BF54D6">
        <w:rPr>
          <w:lang w:val="en-US"/>
        </w:rPr>
        <w:t xml:space="preserve">he </w:t>
      </w:r>
      <w:proofErr w:type="spellStart"/>
      <w:r w:rsidR="00A666B3" w:rsidRPr="00BF54D6">
        <w:rPr>
          <w:lang w:val="en-US"/>
        </w:rPr>
        <w:t>gNB</w:t>
      </w:r>
      <w:proofErr w:type="spellEnd"/>
      <w:r w:rsidR="00A666B3" w:rsidRPr="00BF54D6">
        <w:rPr>
          <w:lang w:val="en-US"/>
        </w:rPr>
        <w:t xml:space="preserve"> measures the UL frequency difference between two TRPs based on a UL signal and pre-compensate DL frequency for one of the TRPs such that from UE perspective, a same DL frequency is observed from both TRPs</w:t>
      </w:r>
      <w:r w:rsidR="003659BE" w:rsidRPr="00BF54D6">
        <w:rPr>
          <w:lang w:val="en-US"/>
        </w:rPr>
        <w:t xml:space="preserve">.  </w:t>
      </w:r>
      <w:r w:rsidR="004F1544" w:rsidRPr="00BF54D6">
        <w:rPr>
          <w:lang w:val="en-US"/>
        </w:rPr>
        <w:t>I</w:t>
      </w:r>
      <w:r w:rsidR="00A666B3" w:rsidRPr="00BF54D6">
        <w:rPr>
          <w:lang w:val="en-US"/>
        </w:rPr>
        <w:t>f</w:t>
      </w:r>
      <w:r w:rsidR="004F1544" w:rsidRPr="00BF54D6">
        <w:rPr>
          <w:lang w:val="en-US"/>
        </w:rPr>
        <w:t xml:space="preserve"> </w:t>
      </w:r>
      <w:r w:rsidR="00A666B3" w:rsidRPr="00BF54D6">
        <w:rPr>
          <w:lang w:val="en-US"/>
        </w:rPr>
        <w:t xml:space="preserve">the UE use the </w:t>
      </w:r>
      <w:proofErr w:type="spellStart"/>
      <w:r w:rsidR="00A666B3" w:rsidRPr="00BF54D6">
        <w:rPr>
          <w:lang w:val="en-US"/>
        </w:rPr>
        <w:t>SFNed</w:t>
      </w:r>
      <w:proofErr w:type="spellEnd"/>
      <w:r w:rsidR="00A666B3" w:rsidRPr="00BF54D6">
        <w:rPr>
          <w:lang w:val="en-US"/>
        </w:rPr>
        <w:t xml:space="preserve"> TRS for frequency estimation, the estimated frequency would </w:t>
      </w:r>
      <w:r w:rsidR="004F1544" w:rsidRPr="00BF54D6">
        <w:rPr>
          <w:lang w:val="en-US"/>
        </w:rPr>
        <w:t xml:space="preserve">be a value between the two received DL frequencies from the two TRPs, </w:t>
      </w:r>
      <w:r w:rsidR="00A666B3" w:rsidRPr="00BF54D6">
        <w:rPr>
          <w:lang w:val="en-US"/>
        </w:rPr>
        <w:t>depend</w:t>
      </w:r>
      <w:r w:rsidR="004F1544" w:rsidRPr="00BF54D6">
        <w:rPr>
          <w:lang w:val="en-US"/>
        </w:rPr>
        <w:t>ing</w:t>
      </w:r>
      <w:r w:rsidR="00A666B3" w:rsidRPr="00BF54D6">
        <w:rPr>
          <w:lang w:val="en-US"/>
        </w:rPr>
        <w:t xml:space="preserve"> on the relative received </w:t>
      </w:r>
      <w:r w:rsidR="002E6DDF" w:rsidRPr="00BF54D6">
        <w:rPr>
          <w:lang w:val="en-US"/>
        </w:rPr>
        <w:t xml:space="preserve">signal </w:t>
      </w:r>
      <w:r w:rsidR="00A666B3" w:rsidRPr="00BF54D6">
        <w:rPr>
          <w:lang w:val="en-US"/>
        </w:rPr>
        <w:t xml:space="preserve">power from the two TRPs. </w:t>
      </w:r>
      <w:r w:rsidR="004F1544" w:rsidRPr="00BF54D6">
        <w:rPr>
          <w:lang w:val="en-US"/>
        </w:rPr>
        <w:t xml:space="preserve">It should work </w:t>
      </w:r>
      <w:proofErr w:type="gramStart"/>
      <w:r w:rsidR="004F1544" w:rsidRPr="00BF54D6">
        <w:rPr>
          <w:lang w:val="en-US"/>
        </w:rPr>
        <w:t>as long as</w:t>
      </w:r>
      <w:proofErr w:type="gramEnd"/>
      <w:r w:rsidR="004F1544" w:rsidRPr="00BF54D6">
        <w:rPr>
          <w:lang w:val="en-US"/>
        </w:rPr>
        <w:t xml:space="preserve"> the estimation is stable, the absolute value is not important as only the UL frequency difference between the two TRPs would be used for the pre-compensation.</w:t>
      </w:r>
    </w:p>
    <w:p w14:paraId="65C84BF4" w14:textId="78611591" w:rsidR="004F1544" w:rsidRPr="00BF54D6" w:rsidRDefault="004F1544" w:rsidP="004F1544">
      <w:pPr>
        <w:pStyle w:val="Observation"/>
        <w:rPr>
          <w:lang w:val="en-US"/>
        </w:rPr>
      </w:pPr>
      <w:bookmarkStart w:id="59" w:name="_Toc79178058"/>
      <w:r w:rsidRPr="00BF54D6">
        <w:rPr>
          <w:lang w:val="en-US"/>
        </w:rPr>
        <w:t xml:space="preserve">With a first TRS over one TRP and a second </w:t>
      </w:r>
      <w:proofErr w:type="spellStart"/>
      <w:r w:rsidRPr="00BF54D6">
        <w:rPr>
          <w:lang w:val="en-US"/>
        </w:rPr>
        <w:t>SFNed</w:t>
      </w:r>
      <w:proofErr w:type="spellEnd"/>
      <w:r w:rsidRPr="00BF54D6">
        <w:rPr>
          <w:lang w:val="en-US"/>
        </w:rPr>
        <w:t xml:space="preserve"> TRS over both TRPs, </w:t>
      </w:r>
      <w:r w:rsidR="00545291" w:rsidRPr="00BF54D6">
        <w:rPr>
          <w:lang w:val="en-US"/>
        </w:rPr>
        <w:t xml:space="preserve">it is still possible to </w:t>
      </w:r>
      <w:r w:rsidRPr="00BF54D6">
        <w:rPr>
          <w:lang w:val="en-US"/>
        </w:rPr>
        <w:t>let</w:t>
      </w:r>
      <w:r w:rsidR="00545291" w:rsidRPr="00BF54D6">
        <w:rPr>
          <w:lang w:val="en-US"/>
        </w:rPr>
        <w:t xml:space="preserve"> the</w:t>
      </w:r>
      <w:r w:rsidRPr="00BF54D6">
        <w:rPr>
          <w:lang w:val="en-US"/>
        </w:rPr>
        <w:t xml:space="preserve"> UE to select the TRS for deriving UL frequency.</w:t>
      </w:r>
      <w:bookmarkEnd w:id="59"/>
    </w:p>
    <w:p w14:paraId="319B7ED0" w14:textId="7011566C" w:rsidR="000F20AB" w:rsidRDefault="000F20AB" w:rsidP="000F20AB">
      <w:r>
        <w:rPr>
          <w:rFonts w:ascii="Arial" w:hAnsi="Arial" w:cs="Arial"/>
          <w:noProof/>
        </w:rPr>
        <mc:AlternateContent>
          <mc:Choice Requires="wpc">
            <w:drawing>
              <wp:inline distT="0" distB="0" distL="0" distR="0" wp14:anchorId="7717475E" wp14:editId="3DEF1514">
                <wp:extent cx="6063614" cy="2211705"/>
                <wp:effectExtent l="0" t="0" r="0" b="0"/>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0" name="Isosceles Triangle 70"/>
                        <wps:cNvSpPr/>
                        <wps:spPr>
                          <a:xfrm>
                            <a:off x="1022985"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Freeform 84"/>
                        <wps:cNvSpPr/>
                        <wps:spPr>
                          <a:xfrm>
                            <a:off x="2428875" y="1643442"/>
                            <a:ext cx="810863" cy="451138"/>
                          </a:xfrm>
                          <a:custGeom>
                            <a:avLst/>
                            <a:gdLst>
                              <a:gd name="connsiteX0" fmla="*/ 809061 w 810863"/>
                              <a:gd name="connsiteY0" fmla="*/ 388430 h 451138"/>
                              <a:gd name="connsiteX1" fmla="*/ 768068 w 810863"/>
                              <a:gd name="connsiteY1" fmla="*/ 217449 h 451138"/>
                              <a:gd name="connsiteX2" fmla="*/ 677972 w 810863"/>
                              <a:gd name="connsiteY2" fmla="*/ 105566 h 451138"/>
                              <a:gd name="connsiteX3" fmla="*/ 461742 w 810863"/>
                              <a:gd name="connsiteY3" fmla="*/ 0 h 451138"/>
                              <a:gd name="connsiteX4" fmla="*/ 2703 w 810863"/>
                              <a:gd name="connsiteY4" fmla="*/ 0 h 451138"/>
                              <a:gd name="connsiteX5" fmla="*/ 2703 w 810863"/>
                              <a:gd name="connsiteY5" fmla="*/ 45114 h 451138"/>
                              <a:gd name="connsiteX6" fmla="*/ 247764 w 810863"/>
                              <a:gd name="connsiteY6" fmla="*/ 45114 h 451138"/>
                              <a:gd name="connsiteX7" fmla="*/ 247764 w 810863"/>
                              <a:gd name="connsiteY7" fmla="*/ 208877 h 451138"/>
                              <a:gd name="connsiteX8" fmla="*/ 228844 w 810863"/>
                              <a:gd name="connsiteY8" fmla="*/ 225569 h 451138"/>
                              <a:gd name="connsiteX9" fmla="*/ 2703 w 810863"/>
                              <a:gd name="connsiteY9" fmla="*/ 225569 h 451138"/>
                              <a:gd name="connsiteX10" fmla="*/ 2703 w 810863"/>
                              <a:gd name="connsiteY10" fmla="*/ 270683 h 451138"/>
                              <a:gd name="connsiteX11" fmla="*/ 230646 w 810863"/>
                              <a:gd name="connsiteY11" fmla="*/ 270683 h 451138"/>
                              <a:gd name="connsiteX12" fmla="*/ 292812 w 810863"/>
                              <a:gd name="connsiteY12" fmla="*/ 208877 h 451138"/>
                              <a:gd name="connsiteX13" fmla="*/ 292812 w 810863"/>
                              <a:gd name="connsiteY13" fmla="*/ 45114 h 451138"/>
                              <a:gd name="connsiteX14" fmla="*/ 407684 w 810863"/>
                              <a:gd name="connsiteY14" fmla="*/ 45114 h 451138"/>
                              <a:gd name="connsiteX15" fmla="*/ 407684 w 810863"/>
                              <a:gd name="connsiteY15" fmla="*/ 208426 h 451138"/>
                              <a:gd name="connsiteX16" fmla="*/ 470301 w 810863"/>
                              <a:gd name="connsiteY16" fmla="*/ 270232 h 451138"/>
                              <a:gd name="connsiteX17" fmla="*/ 750499 w 810863"/>
                              <a:gd name="connsiteY17" fmla="*/ 270232 h 451138"/>
                              <a:gd name="connsiteX18" fmla="*/ 768068 w 810863"/>
                              <a:gd name="connsiteY18" fmla="*/ 369933 h 451138"/>
                              <a:gd name="connsiteX19" fmla="*/ 691486 w 810863"/>
                              <a:gd name="connsiteY19" fmla="*/ 405122 h 451138"/>
                              <a:gd name="connsiteX20" fmla="*/ 0 w 810863"/>
                              <a:gd name="connsiteY20" fmla="*/ 405122 h 451138"/>
                              <a:gd name="connsiteX21" fmla="*/ 0 w 810863"/>
                              <a:gd name="connsiteY21" fmla="*/ 450236 h 451138"/>
                              <a:gd name="connsiteX22" fmla="*/ 691486 w 810863"/>
                              <a:gd name="connsiteY22" fmla="*/ 450236 h 451138"/>
                              <a:gd name="connsiteX23" fmla="*/ 809061 w 810863"/>
                              <a:gd name="connsiteY23" fmla="*/ 388430 h 451138"/>
                              <a:gd name="connsiteX24" fmla="*/ 452732 w 810863"/>
                              <a:gd name="connsiteY24" fmla="*/ 207975 h 451138"/>
                              <a:gd name="connsiteX25" fmla="*/ 452732 w 810863"/>
                              <a:gd name="connsiteY25" fmla="*/ 45114 h 451138"/>
                              <a:gd name="connsiteX26" fmla="*/ 462192 w 810863"/>
                              <a:gd name="connsiteY26" fmla="*/ 45114 h 451138"/>
                              <a:gd name="connsiteX27" fmla="*/ 642384 w 810863"/>
                              <a:gd name="connsiteY27" fmla="*/ 135341 h 451138"/>
                              <a:gd name="connsiteX28" fmla="*/ 715812 w 810863"/>
                              <a:gd name="connsiteY28" fmla="*/ 225569 h 451138"/>
                              <a:gd name="connsiteX29" fmla="*/ 470301 w 810863"/>
                              <a:gd name="connsiteY29" fmla="*/ 225569 h 451138"/>
                              <a:gd name="connsiteX30" fmla="*/ 452732 w 810863"/>
                              <a:gd name="connsiteY30" fmla="*/ 208426 h 4511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10863" h="451138">
                                <a:moveTo>
                                  <a:pt x="809061" y="388430"/>
                                </a:moveTo>
                                <a:cubicBezTo>
                                  <a:pt x="828476" y="328247"/>
                                  <a:pt x="812651" y="262243"/>
                                  <a:pt x="768068" y="217449"/>
                                </a:cubicBezTo>
                                <a:lnTo>
                                  <a:pt x="677972" y="105566"/>
                                </a:lnTo>
                                <a:cubicBezTo>
                                  <a:pt x="624433" y="40842"/>
                                  <a:pt x="545633" y="2371"/>
                                  <a:pt x="461742" y="0"/>
                                </a:cubicBezTo>
                                <a:lnTo>
                                  <a:pt x="2703" y="0"/>
                                </a:lnTo>
                                <a:lnTo>
                                  <a:pt x="2703" y="45114"/>
                                </a:lnTo>
                                <a:lnTo>
                                  <a:pt x="247764" y="45114"/>
                                </a:lnTo>
                                <a:lnTo>
                                  <a:pt x="247764" y="208877"/>
                                </a:lnTo>
                                <a:cubicBezTo>
                                  <a:pt x="247042" y="218669"/>
                                  <a:pt x="238635" y="226087"/>
                                  <a:pt x="228844" y="225569"/>
                                </a:cubicBezTo>
                                <a:lnTo>
                                  <a:pt x="2703" y="225569"/>
                                </a:lnTo>
                                <a:lnTo>
                                  <a:pt x="2703" y="270683"/>
                                </a:lnTo>
                                <a:lnTo>
                                  <a:pt x="230646" y="270683"/>
                                </a:lnTo>
                                <a:cubicBezTo>
                                  <a:pt x="264605" y="270205"/>
                                  <a:pt x="292087" y="242881"/>
                                  <a:pt x="292812" y="208877"/>
                                </a:cubicBezTo>
                                <a:lnTo>
                                  <a:pt x="292812" y="45114"/>
                                </a:lnTo>
                                <a:lnTo>
                                  <a:pt x="407684" y="45114"/>
                                </a:lnTo>
                                <a:lnTo>
                                  <a:pt x="407684" y="208426"/>
                                </a:lnTo>
                                <a:cubicBezTo>
                                  <a:pt x="408177" y="242706"/>
                                  <a:pt x="436067" y="270235"/>
                                  <a:pt x="470301" y="270232"/>
                                </a:cubicBezTo>
                                <a:lnTo>
                                  <a:pt x="750499" y="270232"/>
                                </a:lnTo>
                                <a:cubicBezTo>
                                  <a:pt x="772033" y="298699"/>
                                  <a:pt x="778571" y="335804"/>
                                  <a:pt x="768068" y="369933"/>
                                </a:cubicBezTo>
                                <a:cubicBezTo>
                                  <a:pt x="751466" y="395487"/>
                                  <a:pt x="721656" y="409184"/>
                                  <a:pt x="691486" y="405122"/>
                                </a:cubicBezTo>
                                <a:lnTo>
                                  <a:pt x="0" y="405122"/>
                                </a:lnTo>
                                <a:lnTo>
                                  <a:pt x="0" y="450236"/>
                                </a:lnTo>
                                <a:lnTo>
                                  <a:pt x="691486" y="450236"/>
                                </a:lnTo>
                                <a:cubicBezTo>
                                  <a:pt x="739729" y="456291"/>
                                  <a:pt x="786636" y="431633"/>
                                  <a:pt x="809061" y="388430"/>
                                </a:cubicBezTo>
                                <a:close/>
                                <a:moveTo>
                                  <a:pt x="452732" y="207975"/>
                                </a:moveTo>
                                <a:lnTo>
                                  <a:pt x="452732" y="45114"/>
                                </a:lnTo>
                                <a:lnTo>
                                  <a:pt x="462192" y="45114"/>
                                </a:lnTo>
                                <a:cubicBezTo>
                                  <a:pt x="532306" y="48273"/>
                                  <a:pt x="597792" y="81064"/>
                                  <a:pt x="642384" y="135341"/>
                                </a:cubicBezTo>
                                <a:lnTo>
                                  <a:pt x="715812" y="225569"/>
                                </a:lnTo>
                                <a:lnTo>
                                  <a:pt x="470301" y="225569"/>
                                </a:lnTo>
                                <a:cubicBezTo>
                                  <a:pt x="460771" y="225572"/>
                                  <a:pt x="452976" y="217966"/>
                                  <a:pt x="452732" y="208426"/>
                                </a:cubicBezTo>
                                <a:close/>
                              </a:path>
                            </a:pathLst>
                          </a:custGeom>
                          <a:solidFill>
                            <a:srgbClr val="010101"/>
                          </a:solidFill>
                          <a:ln w="44847" cap="flat">
                            <a:noFill/>
                            <a:prstDash val="solid"/>
                            <a:miter/>
                          </a:ln>
                        </wps:spPr>
                        <wps:bodyPr rtlCol="0" anchor="ctr"/>
                      </wps:wsp>
                      <wps:wsp>
                        <wps:cNvPr id="73" name="Isosceles Triangle 73"/>
                        <wps:cNvSpPr/>
                        <wps:spPr>
                          <a:xfrm>
                            <a:off x="4588914"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Straight Arrow Connector 74"/>
                        <wps:cNvCnPr/>
                        <wps:spPr>
                          <a:xfrm>
                            <a:off x="1274445" y="674370"/>
                            <a:ext cx="1036747" cy="6236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wps:spPr>
                          <a:xfrm flipH="1">
                            <a:off x="3131317" y="674370"/>
                            <a:ext cx="1457597" cy="6901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Text Box 76"/>
                        <wps:cNvSpPr txBox="1"/>
                        <wps:spPr>
                          <a:xfrm>
                            <a:off x="382309" y="869423"/>
                            <a:ext cx="1295400" cy="245745"/>
                          </a:xfrm>
                          <a:prstGeom prst="rect">
                            <a:avLst/>
                          </a:prstGeom>
                          <a:noFill/>
                          <a:ln w="6350">
                            <a:noFill/>
                          </a:ln>
                        </wps:spPr>
                        <wps:txbx>
                          <w:txbxContent>
                            <w:p w14:paraId="355CAEA1" w14:textId="7D6F0302" w:rsidR="00EE56C1" w:rsidRDefault="00EE56C1" w:rsidP="000F20AB">
                              <w:r>
                                <w:t>PDSCH, TRS 1,TRS 2</w:t>
                              </w:r>
                            </w:p>
                            <w:p w14:paraId="3FA431C0" w14:textId="77777777" w:rsidR="00EE56C1" w:rsidRPr="005C7A70" w:rsidRDefault="00EE56C1" w:rsidP="000F20A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7" name="Text Box 77"/>
                        <wps:cNvSpPr txBox="1"/>
                        <wps:spPr>
                          <a:xfrm>
                            <a:off x="4376684" y="875881"/>
                            <a:ext cx="534670" cy="245745"/>
                          </a:xfrm>
                          <a:prstGeom prst="rect">
                            <a:avLst/>
                          </a:prstGeom>
                          <a:noFill/>
                          <a:ln w="6350">
                            <a:noFill/>
                          </a:ln>
                        </wps:spPr>
                        <wps:txbx>
                          <w:txbxContent>
                            <w:p w14:paraId="67525EBF" w14:textId="77777777" w:rsidR="00EE56C1" w:rsidRPr="000F20AB" w:rsidRDefault="00EE56C1" w:rsidP="000F20AB">
                              <w:r>
                                <w:t>TRS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8" name="Text Box 78"/>
                        <wps:cNvSpPr txBox="1"/>
                        <wps:spPr>
                          <a:xfrm>
                            <a:off x="468287" y="311521"/>
                            <a:ext cx="508000" cy="245745"/>
                          </a:xfrm>
                          <a:prstGeom prst="rect">
                            <a:avLst/>
                          </a:prstGeom>
                          <a:noFill/>
                          <a:ln w="6350">
                            <a:noFill/>
                          </a:ln>
                        </wps:spPr>
                        <wps:txbx>
                          <w:txbxContent>
                            <w:p w14:paraId="37418B4A" w14:textId="77777777" w:rsidR="00EE56C1" w:rsidRPr="000F20AB" w:rsidRDefault="00EE56C1" w:rsidP="000F20AB">
                              <w:r>
                                <w:t>TRP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Text Box 79"/>
                        <wps:cNvSpPr txBox="1"/>
                        <wps:spPr>
                          <a:xfrm>
                            <a:off x="4836836" y="285114"/>
                            <a:ext cx="508000" cy="245745"/>
                          </a:xfrm>
                          <a:prstGeom prst="rect">
                            <a:avLst/>
                          </a:prstGeom>
                          <a:noFill/>
                          <a:ln w="6350">
                            <a:noFill/>
                          </a:ln>
                        </wps:spPr>
                        <wps:txbx>
                          <w:txbxContent>
                            <w:p w14:paraId="784E4361" w14:textId="77777777" w:rsidR="00EE56C1" w:rsidRPr="000F20AB" w:rsidRDefault="00EE56C1" w:rsidP="000F20AB">
                              <w:r>
                                <w:t>TRP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0" name="Straight Arrow Connector 80"/>
                        <wps:cNvCnPr/>
                        <wps:spPr>
                          <a:xfrm flipH="1" flipV="1">
                            <a:off x="1405891" y="502920"/>
                            <a:ext cx="1022984" cy="618706"/>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flipV="1">
                            <a:off x="3194685" y="572242"/>
                            <a:ext cx="1223010" cy="549384"/>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TextBox 21"/>
                        <wps:cNvSpPr txBox="1"/>
                        <wps:spPr bwMode="auto">
                          <a:xfrm>
                            <a:off x="1998284" y="1298048"/>
                            <a:ext cx="628387" cy="336101"/>
                          </a:xfrm>
                          <a:prstGeom prst="rect">
                            <a:avLst/>
                          </a:prstGeom>
                          <a:noFill/>
                          <a:ln w="12700">
                            <a:noFill/>
                            <a:miter lim="800000"/>
                            <a:headEnd/>
                            <a:tailEnd/>
                          </a:ln>
                        </wps:spPr>
                        <wps:txbx>
                          <w:txbxContent>
                            <w:p w14:paraId="452D177C"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83" name="TextBox 21"/>
                        <wps:cNvSpPr txBox="1"/>
                        <wps:spPr bwMode="auto">
                          <a:xfrm>
                            <a:off x="2817893" y="1364491"/>
                            <a:ext cx="628387" cy="336101"/>
                          </a:xfrm>
                          <a:prstGeom prst="rect">
                            <a:avLst/>
                          </a:prstGeom>
                          <a:noFill/>
                          <a:ln w="12700">
                            <a:noFill/>
                            <a:miter lim="800000"/>
                            <a:headEnd/>
                            <a:tailEnd/>
                          </a:ln>
                        </wps:spPr>
                        <wps:txbx>
                          <w:txbxContent>
                            <w:p w14:paraId="65D3BE2A"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84" name="TextBox 21"/>
                        <wps:cNvSpPr txBox="1"/>
                        <wps:spPr bwMode="auto">
                          <a:xfrm>
                            <a:off x="2531162" y="875881"/>
                            <a:ext cx="573142" cy="336101"/>
                          </a:xfrm>
                          <a:prstGeom prst="rect">
                            <a:avLst/>
                          </a:prstGeom>
                          <a:noFill/>
                          <a:ln w="12700">
                            <a:noFill/>
                            <a:miter lim="800000"/>
                            <a:headEnd/>
                            <a:tailEnd/>
                          </a:ln>
                        </wps:spPr>
                        <wps:txbx>
                          <w:txbxContent>
                            <w:p w14:paraId="56617232"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m:oMathPara>
                            </w:p>
                          </w:txbxContent>
                        </wps:txbx>
                        <wps:bodyPr vert="horz" wrap="none" lIns="72000" tIns="36000" rIns="73152" bIns="36576" numCol="1" rtlCol="0" anchor="t" anchorCtr="0" compatLnSpc="1">
                          <a:prstTxWarp prst="textNoShape">
                            <a:avLst/>
                          </a:prstTxWarp>
                          <a:noAutofit/>
                        </wps:bodyPr>
                      </wps:wsp>
                      <wps:wsp>
                        <wps:cNvPr id="85" name="TextBox 21"/>
                        <wps:cNvSpPr txBox="1"/>
                        <wps:spPr bwMode="auto">
                          <a:xfrm>
                            <a:off x="1273381" y="213623"/>
                            <a:ext cx="1222112" cy="336101"/>
                          </a:xfrm>
                          <a:prstGeom prst="rect">
                            <a:avLst/>
                          </a:prstGeom>
                          <a:noFill/>
                          <a:ln w="12700">
                            <a:noFill/>
                            <a:miter lim="800000"/>
                            <a:headEnd/>
                            <a:tailEnd/>
                          </a:ln>
                        </wps:spPr>
                        <wps:txbx>
                          <w:txbxContent>
                            <w:p w14:paraId="4758BB9B" w14:textId="77777777" w:rsidR="00EE56C1" w:rsidRDefault="002954F0" w:rsidP="000F20AB">
                              <m:oMathPara>
                                <m:oMathParaPr>
                                  <m:jc m:val="centerGroup"/>
                                </m:oMathParaPr>
                                <m:oMath>
                                  <m:sSub>
                                    <m:sSubPr>
                                      <m:ctrlPr>
                                        <w:rPr>
                                          <w:rFonts w:ascii="Cambria Math" w:hAnsi="Cambria Math"/>
                                          <w:i/>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86" name="TextBox 21"/>
                        <wps:cNvSpPr txBox="1"/>
                        <wps:spPr bwMode="auto">
                          <a:xfrm>
                            <a:off x="3323330" y="285114"/>
                            <a:ext cx="1225922" cy="336101"/>
                          </a:xfrm>
                          <a:prstGeom prst="rect">
                            <a:avLst/>
                          </a:prstGeom>
                          <a:noFill/>
                          <a:ln w="12700">
                            <a:noFill/>
                            <a:miter lim="800000"/>
                            <a:headEnd/>
                            <a:tailEnd/>
                          </a:ln>
                        </wps:spPr>
                        <wps:txbx>
                          <w:txbxContent>
                            <w:p w14:paraId="5D839E9D"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87" name="TextBox 21"/>
                        <wps:cNvSpPr txBox="1"/>
                        <wps:spPr bwMode="auto">
                          <a:xfrm>
                            <a:off x="2286104" y="15318"/>
                            <a:ext cx="1624067" cy="336101"/>
                          </a:xfrm>
                          <a:prstGeom prst="rect">
                            <a:avLst/>
                          </a:prstGeom>
                          <a:noFill/>
                          <a:ln w="12700">
                            <a:noFill/>
                            <a:miter lim="800000"/>
                            <a:headEnd/>
                            <a:tailEnd/>
                          </a:ln>
                        </wps:spPr>
                        <wps:txbx>
                          <w:txbxContent>
                            <w:p w14:paraId="5A14F4DA"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88" name="TextBox 21"/>
                        <wps:cNvSpPr txBox="1"/>
                        <wps:spPr bwMode="auto">
                          <a:xfrm>
                            <a:off x="867952" y="1028390"/>
                            <a:ext cx="277867" cy="336101"/>
                          </a:xfrm>
                          <a:prstGeom prst="rect">
                            <a:avLst/>
                          </a:prstGeom>
                          <a:noFill/>
                          <a:ln w="12700">
                            <a:noFill/>
                            <a:miter lim="800000"/>
                            <a:headEnd/>
                            <a:tailEnd/>
                          </a:ln>
                        </wps:spPr>
                        <wps:txbx>
                          <w:txbxContent>
                            <w:p w14:paraId="7E346A2D"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89" name="TextBox 21"/>
                        <wps:cNvSpPr txBox="1"/>
                        <wps:spPr bwMode="auto">
                          <a:xfrm>
                            <a:off x="4496144" y="1028390"/>
                            <a:ext cx="277867" cy="336101"/>
                          </a:xfrm>
                          <a:prstGeom prst="rect">
                            <a:avLst/>
                          </a:prstGeom>
                          <a:noFill/>
                          <a:ln w="12700">
                            <a:noFill/>
                            <a:miter lim="800000"/>
                            <a:headEnd/>
                            <a:tailEnd/>
                          </a:ln>
                        </wps:spPr>
                        <wps:txbx>
                          <w:txbxContent>
                            <w:p w14:paraId="3CC34BCD"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90" name="Text Box 90"/>
                        <wps:cNvSpPr txBox="1"/>
                        <wps:spPr>
                          <a:xfrm>
                            <a:off x="4836832" y="875881"/>
                            <a:ext cx="608330" cy="245745"/>
                          </a:xfrm>
                          <a:prstGeom prst="rect">
                            <a:avLst/>
                          </a:prstGeom>
                          <a:noFill/>
                          <a:ln w="6350">
                            <a:noFill/>
                          </a:ln>
                        </wps:spPr>
                        <wps:txbx>
                          <w:txbxContent>
                            <w:p w14:paraId="491FE950" w14:textId="77777777" w:rsidR="00EE56C1" w:rsidRPr="000F20AB" w:rsidRDefault="00EE56C1" w:rsidP="000F20AB">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 name="TextBox 21"/>
                        <wps:cNvSpPr txBox="1"/>
                        <wps:spPr bwMode="auto">
                          <a:xfrm>
                            <a:off x="4836326" y="1044247"/>
                            <a:ext cx="608067" cy="336101"/>
                          </a:xfrm>
                          <a:prstGeom prst="rect">
                            <a:avLst/>
                          </a:prstGeom>
                          <a:noFill/>
                          <a:ln w="12700">
                            <a:noFill/>
                            <a:miter lim="800000"/>
                            <a:headEnd/>
                            <a:tailEnd/>
                          </a:ln>
                        </wps:spPr>
                        <wps:txbx>
                          <w:txbxContent>
                            <w:p w14:paraId="7495ECDF"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+∆f</m:t>
                                  </m:r>
                                </m:oMath>
                              </m:oMathPara>
                            </w:p>
                          </w:txbxContent>
                        </wps:txbx>
                        <wps:bodyPr vert="horz" wrap="none" lIns="72000" tIns="36000" rIns="73152" bIns="36576" numCol="1" rtlCol="0" anchor="t" anchorCtr="0" compatLnSpc="1">
                          <a:prstTxWarp prst="textNoShape">
                            <a:avLst/>
                          </a:prstTxWarp>
                          <a:noAutofit/>
                        </wps:bodyPr>
                      </wps:wsp>
                      <wps:wsp>
                        <wps:cNvPr id="92" name="Straight Arrow Connector 92"/>
                        <wps:cNvCnPr/>
                        <wps:spPr>
                          <a:xfrm flipH="1">
                            <a:off x="3548675" y="674370"/>
                            <a:ext cx="1291699" cy="61224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 name="TextBox 21"/>
                        <wps:cNvSpPr txBox="1"/>
                        <wps:spPr bwMode="auto">
                          <a:xfrm>
                            <a:off x="3440810" y="1307341"/>
                            <a:ext cx="628387" cy="336101"/>
                          </a:xfrm>
                          <a:prstGeom prst="rect">
                            <a:avLst/>
                          </a:prstGeom>
                          <a:noFill/>
                          <a:ln w="12700">
                            <a:noFill/>
                            <a:miter lim="800000"/>
                            <a:headEnd/>
                            <a:tailEnd/>
                          </a:ln>
                        </wps:spPr>
                        <wps:txbx>
                          <w:txbxContent>
                            <w:p w14:paraId="27960B0B"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g:wgp>
                        <wpg:cNvPr id="193" name="Group 193"/>
                        <wpg:cNvGrpSpPr/>
                        <wpg:grpSpPr>
                          <a:xfrm>
                            <a:off x="4321461" y="1568450"/>
                            <a:ext cx="1134343" cy="620395"/>
                            <a:chOff x="-369910" y="180000"/>
                            <a:chExt cx="1134343" cy="620395"/>
                          </a:xfrm>
                        </wpg:grpSpPr>
                        <wps:wsp>
                          <wps:cNvPr id="109" name="Straight Arrow Connector 109"/>
                          <wps:cNvCnPr/>
                          <wps:spPr>
                            <a:xfrm>
                              <a:off x="-369910" y="296205"/>
                              <a:ext cx="4737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wps:spPr>
                            <a:xfrm>
                              <a:off x="-369910" y="496230"/>
                              <a:ext cx="473710" cy="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Straight Arrow Connector 111"/>
                          <wps:cNvCnPr/>
                          <wps:spPr>
                            <a:xfrm>
                              <a:off x="-369910" y="673395"/>
                              <a:ext cx="473710" cy="0"/>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Text Box 100"/>
                          <wps:cNvSpPr txBox="1"/>
                          <wps:spPr>
                            <a:xfrm>
                              <a:off x="176437" y="180000"/>
                              <a:ext cx="397510" cy="245745"/>
                            </a:xfrm>
                            <a:prstGeom prst="rect">
                              <a:avLst/>
                            </a:prstGeom>
                            <a:noFill/>
                            <a:ln w="6350">
                              <a:noFill/>
                            </a:ln>
                          </wps:spPr>
                          <wps:txbx>
                            <w:txbxContent>
                              <w:p w14:paraId="669B3316" w14:textId="77777777" w:rsidR="00EE56C1" w:rsidRDefault="00EE56C1" w:rsidP="003659BE">
                                <w:r>
                                  <w:rPr>
                                    <w:color w:val="493118"/>
                                  </w:rPr>
                                  <w:t>TRS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3" name="Text Box 101"/>
                          <wps:cNvSpPr txBox="1"/>
                          <wps:spPr>
                            <a:xfrm>
                              <a:off x="191028" y="360340"/>
                              <a:ext cx="573405" cy="245745"/>
                            </a:xfrm>
                            <a:prstGeom prst="rect">
                              <a:avLst/>
                            </a:prstGeom>
                            <a:noFill/>
                            <a:ln w="6350">
                              <a:noFill/>
                            </a:ln>
                          </wps:spPr>
                          <wps:txbx>
                            <w:txbxContent>
                              <w:p w14:paraId="5E827559" w14:textId="77777777" w:rsidR="00EE56C1" w:rsidRDefault="00EE56C1" w:rsidP="003659BE">
                                <w:r>
                                  <w:rPr>
                                    <w:color w:val="493118"/>
                                  </w:rPr>
                                  <w:t>PDSCH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4" name="Text Box 102"/>
                          <wps:cNvSpPr txBox="1"/>
                          <wps:spPr>
                            <a:xfrm>
                              <a:off x="189126" y="554650"/>
                              <a:ext cx="337820" cy="245745"/>
                            </a:xfrm>
                            <a:prstGeom prst="rect">
                              <a:avLst/>
                            </a:prstGeom>
                            <a:noFill/>
                            <a:ln w="6350">
                              <a:noFill/>
                            </a:ln>
                          </wps:spPr>
                          <wps:txbx>
                            <w:txbxContent>
                              <w:p w14:paraId="6C2EAC7A" w14:textId="77777777" w:rsidR="00EE56C1" w:rsidRDefault="00EE56C1" w:rsidP="003659BE">
                                <w:r>
                                  <w:rPr>
                                    <w:color w:val="493118"/>
                                  </w:rPr>
                                  <w:t>UL</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16" name="Straight Arrow Connector 116"/>
                        <wps:cNvCnPr/>
                        <wps:spPr>
                          <a:xfrm>
                            <a:off x="1331450" y="572242"/>
                            <a:ext cx="1036747" cy="62367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717475E" id="Canvas 94" o:spid="_x0000_s1074" editas="canvas" style="width:477.45pt;height:174.15pt;mso-position-horizontal-relative:char;mso-position-vertical-relative:line" coordsize="60629,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NNCGQ8AALZxAAAOAAAAZHJzL2Uyb0RvYy54bWzsXW1v20YS/n7A/QdCHw9oTO7y1ahTpGmT&#10;K5Brikvu2vtIU5QlgCJ1JB05/fX3zL5Qu7Rkkq7ls10lgEWKO5x9eWZ2dmZ29e13N+vC+ZLXzaoq&#10;L2beK3fm5GVWzVfl1cXsX5/ffRPPnKZNy3laVGV+MfuaN7PvXv/1L99uN+c5q5ZVMc9rBy8pm/Pt&#10;5mK2bNvN+dlZky3zddq8qjZ5iYeLql6nLW7rq7N5nW7x9nVxxlw3PNtW9XxTV1neNPj2B/lw9lq8&#10;f7HIs/bjYtHkrVNczFC3Vvytxd9L+nv2+tv0/KpON8tVpqqR3qMW63RVgmn3qh/SNnWu69WtV61X&#10;WV011aJ9lVXrs2qxWGW5aANa47m91rxNyy9pIxqToXd0BXH1gO+9vKJ6N1Wxmr9bFQXdbOqmfVvU&#10;zpcUvbZdrtqc+unMKnWGWpwTLX1uMY45imw3GMVm041n88fq+WmZbnLR/OY8+/nLL7Wzml/MIoxj&#10;ma4Bpp+aqsnyIm+cz/UqLa+K3MFDVQ8QfNr8Uqu7BpfUtJtFvaZP9LxzA8C6jCVxMHO+0nUc4BIE&#10;6Xl+0zoZnrPA80Pwy/A8CINIPkdP6PdQV73Pq7VDFxezVtVDYCH98qFp8ToU18VwQ30kayOu2q9F&#10;ThyL8p/5Au0jpoJaiEDeDUOaZXnZevLRMp3ncnQCF//06JDQEIVgKV5Ib15gVLt3qxfokvIl+t2y&#10;rqq86AYhQR2xe1fFJHGuKQTnqmw74vWqrOp9LyjQKsVZltedJLuGeumymn/F6NeVlN9mk71bob8/&#10;pE37S1pDYDFEUELtR/xZFNX2Ylapq5mzrOrf931P5QFPPJ05WyiAi1nz3+u0zmdO8VMJ4Cae75PG&#10;EDd+EDHc1OaTS/NJeb1+W0FaPKi7TSYuqXxb6MtFXa1/ha56Q1zxKC0z8L6YZW2tb962UjFB22X5&#10;mzeiGLTEJm0/lJ9I5uXgEZY+3/ya1hsNOqD150oLS3rew50sS+NRVm+u22qxEqDc9avqbwjuY0kw&#10;0xL8rs5zUu5O7BMGqE6j5Jb5LI4jJbehz32f2YIbQ5pDLgXXDzyPxwpjWnCzaym41C+6w6C+5xBZ&#10;+upqrnRMVpVlAw34G8ZssS6Atb+dObGbuKHnbB3FBlXfQ/Ifk4THsc9dZ+nsarOH5Dfgp+MShbEb&#10;xoNcTBLmRb6fDHJB/3dcwihKIjbIxSTx3CAIw0Eu6P6Oix+iZsNcTJLhzvINBixy+WAjTILh1wNe&#10;Xf1Hvd4koGH2B7soNFn4URT6g20wScYxiaYzsUhciFo02BQYervegnT6w02xSYCpYeQmJpcxQ24R&#10;sFE8PFNuRw18nyKM+WB/eZbccjf0w8Gxt2kiaIcRfEzJZQmLvWEx9CyacePvmbI7lo9JMw7MninD&#10;vgsdOYwzm2aUYHqWLI9kY9IwN/bZsI70LHEGoN3hacWiAT4ZZ8NoMyU6Clw/SYbRZtKM5WPK9NgJ&#10;zKThYZLwEag25TqErRaPkB6TxncDjw33G1l9nVpzB7vMKj6WhakIRrAwi/sBRn8YZcyU55G9ZdGM&#10;5WPK80gjiZk0I60kZimBgEWQgCFjzKJhLoyeYFBqmCnR/kg+Ns0YK4BZSiBkXjKiORbNKJ3GTHkO&#10;fcZHqE6LxuMB973hXjPlOfKCMTMOM2nYuHmaWfI8TndaNCP5cFMHjESBRbNnLoBPoFtrpEvpJ0jP&#10;s5tSrT9whSUifGhyzb2pGnJXmIsReCT0LRYacgENKlqJDBBDgZjEevU9jhiaxCQWyy40ZhwxRN0k&#10;5pOqDZk3icWCcTRnCKVJLNw8o4khaiZxOKnaEDqTOJpEDKkwifUidlxvQzxM4mQSZzJpTWrcT8JY&#10;H2TTUEYGqMV9Gs7IFrXIpyGN7EWLfBrWyHa0yKehjcw7i3wa3rwe4HA/aeB6kPOmYc7rgQ73U7iT&#10;/WS2HfeTyHuoY9NQRyaPxX0a6siSscinoY4MFIt8GurIVrHIp6GObBCLfBrqyE6wyKehjqZ/i3wa&#10;6mhWt8inoY4ma5Mc9wbq5DSh5uUaESWKJRUiltTCxXsxq2cOYkmXRANPf9rSdK4vHfiitS9yeTFT&#10;zj96uoaL+nMlyrU0t0tzWVREWsGqDrty2fXlKvs+/92iYrEfyaHjLGa+6HbUQr7SY2EgRYKFjPkC&#10;j/qhXJwJftJrqNtscSlKk5v0FQoa6QNUNLrUvhqGzPe5lAyf1sSqm0QFAz8I1TPGIyGsunrSYShY&#10;daNxR83ITWMV1lXSn7JHumLC2dCrfa+ocMeJd04qDGMP7rLeq/d1DAbLRXcQ8pgXh6HArG4+jPOQ&#10;S4lmLHRja1yZcK9JSmEqK242l15zdAdJo7dXv0NlhYvp7rLCcyXrsq+0XSc1CvB1uapxcF/gUoqO&#10;wARcR9Rc0S3k5bdQIf1K8qHZzzaXXmuEz0vQDA+k9ChNLyxN/F5P2bWSbYcMeICHah56zGy7z0M3&#10;VA/Jr2N1DOAC75CkFE4fxc3mYrddenpu0+hSNq2sYYRQlxbKJIY7xqxhhBAoBJWqz3kQu2KO0qA1&#10;VIp04+yt4V6eFGdVaiwJfBvuEfPCQD703cSToSLNU3ozRIWkv2UvT91e2UKp7q3iuoD+tAoKJ4t6&#10;ry6gP2VBsxb7Su9tM0fcRU5cUIMssYAeQSFw1WbukZI0ROTQVGFzyYqqoaD87alGrmElKoQjRLVt&#10;N9XYrTPKj5Ag4b+QA0JuiV6/2XWUvRdwBi0iSWI4c8y2BgniU1JLYh4NLbxJH4agk64JxcvmYbdF&#10;+iNk203dqUvpT1kzU+b2lbY5KZrQjZSIkK6NrBkPXZmo+RqzbgLMG+Nq9LOlT2wuelxhl5CxIYL9&#10;ndVBxooR2bTSOpr66rLLJ0C2Cf6rDrOKFSUZLb4PwwLxUwqML4q0FZH7sqIUEVljRKF/SJulzCAQ&#10;L5BNWSNYWqMIalLAG9HLd9CR/F1g3AyEExnFgB8xFA2r4XAyiUDi6KC0H8QxPNESj6dkEgGBUzKJ&#10;mTJySibp5fdNSofTGS5KIHU6GAROSvCntk5XV8vWeVPX1dZ5i8wNrNaq2onErKHI3paDSWEMSRS+&#10;tE/DyOcyp2yXFOa5HF+TcoQVFCL+EunVqk4u0eleKkGnURXraiQTeXTaCSlyaFNKI6PZmrRmet6m&#10;q+LHcu60XzfIdOvyyg4q1mZPItmIZK/9WWIjEr0eW7DbGz1ZLe7OEvs/zCGAyhAChSV/NwKdRbHa&#10;/F1neakERe7Rf7kk2ItFZKbBRFJYTFyvc3mdsAinyggg3yNj8SljEWa0xOJnymH9vrpxYG5CJgwr&#10;xmlv8D0BTX1/IDmWxzDL5QIFy0DEC6WBp3NjPYaVGpJPhRpkwCFUplRPB6BHvjNhRh5QfIZ1KW1Q&#10;eEDkAHZP9huV7c3ljUgNhhNTNUnbmcfNGC2R0/7I+aJwOUqL+c+TLQrt1oe0cIfdA9KYzENkDAkT&#10;HfmjnXdJYxrx7ZDyy2lmfyKQ7pp6gvTLSYBGuKMPaWFD3gfSYcyUv5R7XiDn/52xGrgx7RB4Soju&#10;WnpC9MtBNOyEPqKF4/g+iI45ElulP5DF2of4pCHdNfUE6RcD6RhaU0L6oGMBRXam9QHHwm5ZJ67+&#10;3VvgeQhDwGsoLBJEDhD86lnZYocaLBbhbPBiFTGCIXzAyr6Ps8Hy/9puYvd7950OwFrFTg4KexPd&#10;E14UIoY6iORuMYj9V3chuY9f7iV+qHZQItaBjVk9/DIsIimZTGyh9BMknVKBE37h4zuwxVN2z8nB&#10;1u34jRH/2xkX5NOQVu6QbeFcbv9RzeE+TbHtUXgetM7U23+TBMazXA7CnYFwtrBNd6ZGyGJOxjWB&#10;l/NwFzHTL9KOW+Xpnezi8JCR0vNxIF5LITSnWK0pK0hv8E3Pl3k6h0sY8OjcwxIqe+JsnUtE5jJR&#10;TynT5Pa+V9OLgdg/rRZkoALZCHQjd71GHIsLZDqJeAbHXmjyNO12vRpbXXVE75ar4kVuZo27CCJ5&#10;3B4QnNipFcWJzGryeIh9nUJHvyhwdrPOCZxHOSuBdNtRNCcL4GwIVV7GPkca1AUltz1jxSkMmZPi&#10;RDbG5jjY7MJmD6w4MadyTjYvOXGhOW8HLhjzaIfBMwZnl5lyUpzHAacVR3vAWZ0j142rhPN9zi1s&#10;Sg0S2ojwjMHZpVucwHkccFoRsQcEJxLLscZR6yHM8L3VECZ8X+QnP2NsdokYJ2weB5tWaOsBsRmH&#10;UUILUEzqOLUr5knPUcqQmk65888Ym/3shdNS3TgK8AFSBWMrSPWA2MTaPMRxYS8anP08hBM4Hxac&#10;0GfGUl1kbkkVN+TlJHegdkcqv6YvIqhSWe5Lc8GGMmGDkq58Gmku8nw2Y7V95LP+TJ/nI530d8sd&#10;+uLP+aOw5lG8T4RvrnYsw171u32vOo8LAH/uhmo/peCkbx9Y30I9DoT3se8MARalf+8Kit7K2sYW&#10;xlAdT7k3axu7/WhjpTBWQyz5ZdzpsYKitJH0zSmoP+Js2icc1KfI0FGUKw5TxR5lWCO00uJuhCOf&#10;7JD+8w+K4mBfJdh/Ri/A1fn2andGN86Y+iObst7X1fUGsfXt5so4o9vboVMUcOgL0eWi1Pt680mf&#10;zX2F49fF3T47ljPsC5eefC9A4jb2A+AtuxAoDvbF4b+QBLJkQ+xbT9SW+Wz5UZ7w/Q3tRNdoFtF0&#10;+YZs+aM64/vAOzpljB2pRh1pNjj6EecebbsYmJyozODsRH2l1gRmR7AEfaV6SptMfoQTOCD11JN6&#10;btDLil6Ww31SzE7pYs8mXcwjGAyhD2Xuiz44S5ATZgvykdFnZS5aCY4nWwi/EDDqnP4nbAt5dDDy&#10;IGK7ZJPDKY4H9GWIgLKeWR5JXx5GrHtKyX0JiO2Wn91GTQ/JdjudSgbS2J2aHg6O54h9kMVu2Dga&#10;qjhoJtBT+9Nw98klxRR3n/1THSf33WNYoXSM5m6JKVzSKgNW+UQmYRRWuDrmD3mlXC7BdpZ8gHUm&#10;nQn2dFzSMpP9hFHjJ4ye3k/J0AFTtzFq+u0mYRQ7cZRbOQj8sL/a5DyKsT/nKWG0nwc2GDY56VHz&#10;jCmxtoc3RHp5j7+up7N9B+3ULg1glJ3qcWTaAqk0+e/dgPMYp9UctlZP66vjrq+A4Ix+G1BsqVI/&#10;ZEi/PmjeC8Tvfm7x9f8AAAD//wMAUEsDBBQABgAIAAAAIQCv6Q6y3QAAAAUBAAAPAAAAZHJzL2Rv&#10;d25yZXYueG1sTI/NbsIwEITvlfoO1iL1UhWn/FQQ4qAKiQtSiwh5ABMvcZR4HdkGwtvj9tJeVhrN&#10;aObbbD2Yjl3R+caSgPdxAgypsqqhWkB53L4tgPkgScnOEgq4o4d1/vyUyVTZGx3wWoSaxRLyqRSg&#10;Q+hTzn2l0Ug/tj1S9M7WGRmidDVXTt5iuen4JEk+uJENxQUte9xorNriYgTsvzbbYude2+9wuE+0&#10;opLKcyvEy2j4XAELOIS/MPzgR3TII9PJXkh51gmIj4TfG73lfLYEdhIwnS2mwPOM/6fPHwAAAP//&#10;AwBQSwECLQAUAAYACAAAACEAtoM4kv4AAADhAQAAEwAAAAAAAAAAAAAAAAAAAAAAW0NvbnRlbnRf&#10;VHlwZXNdLnhtbFBLAQItABQABgAIAAAAIQA4/SH/1gAAAJQBAAALAAAAAAAAAAAAAAAAAC8BAABf&#10;cmVscy8ucmVsc1BLAQItABQABgAIAAAAIQAEoNNCGQ8AALZxAAAOAAAAAAAAAAAAAAAAAC4CAABk&#10;cnMvZTJvRG9jLnhtbFBLAQItABQABgAIAAAAIQCv6Q6y3QAAAAUBAAAPAAAAAAAAAAAAAAAAAHMR&#10;AABkcnMvZG93bnJldi54bWxQSwUGAAAAAAQABADzAAAAfRIAAAAA&#10;">
                <v:shape id="_x0000_s1075" type="#_x0000_t75" style="position:absolute;width:60629;height:22117;visibility:visible;mso-wrap-style:square" filled="t">
                  <v:fill o:detectmouseclick="t"/>
                  <v:path o:connecttype="none"/>
                </v:shape>
                <v:shape id="Isosceles Triangle 70" o:spid="_x0000_s1076" type="#_x0000_t5" style="position:absolute;left:10229;top:1085;width:2515;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B5wQAAANsAAAAPAAAAZHJzL2Rvd25yZXYueG1sRE/LisIw&#10;FN0P+A/hCu6mqYKvjlHEGR8gwoyOuL0017bY3JQmav17sxBcHs57MmtMKW5Uu8Kygm4UgyBOrS44&#10;U/B/WH6OQDiPrLG0TAoe5GA2bX1MMNH2zn902/tMhBB2CSrIva8SKV2ak0EX2Yo4cGdbG/QB1pnU&#10;Nd5DuCllL44H0mDBoSHHihY5pZf91Sio+Ke77q+Wv9vd93F8PNnFuRk9lOq0m/kXCE+Nf4tf7o1W&#10;MAzrw5fwA+T0CQAA//8DAFBLAQItABQABgAIAAAAIQDb4fbL7gAAAIUBAAATAAAAAAAAAAAAAAAA&#10;AAAAAABbQ29udGVudF9UeXBlc10ueG1sUEsBAi0AFAAGAAgAAAAhAFr0LFu/AAAAFQEAAAsAAAAA&#10;AAAAAAAAAAAAHwEAAF9yZWxzLy5yZWxzUEsBAi0AFAAGAAgAAAAhAP87sHnBAAAA2wAAAA8AAAAA&#10;AAAAAAAAAAAABwIAAGRycy9kb3ducmV2LnhtbFBLBQYAAAAAAwADALcAAAD1AgAAAAA=&#10;" fillcolor="#4472c4 [3204]" strokecolor="#1f3763 [1604]" strokeweight="1pt"/>
                <v:shape id="Freeform 84" o:spid="_x0000_s1077" style="position:absolute;left:24288;top:16434;width:8109;height:4511;visibility:visible;mso-wrap-style:square;v-text-anchor:middle" coordsize="810863,45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ii3xAAAANsAAAAPAAAAZHJzL2Rvd25yZXYueG1sRI9Ba8JA&#10;FITvQv/D8gq96UYPbYluQikEShVqo70/ss9sNPs2zW5N/PeuIPQ4zMw3zCofbSvO1PvGsYL5LAFB&#10;XDndcK1gvyumryB8QNbYOiYFF/KQZw+TFabaDfxN5zLUIkLYp6jAhNClUvrKkEU/cx1x9A6utxii&#10;7Gupexwi3LZykSTP0mLDccFgR++GqlP5ZxXstpvh4n+/1u3xU28K082L/fpHqafH8W0JItAY/sP3&#10;9odW8LKA25f4A2R2BQAA//8DAFBLAQItABQABgAIAAAAIQDb4fbL7gAAAIUBAAATAAAAAAAAAAAA&#10;AAAAAAAAAABbQ29udGVudF9UeXBlc10ueG1sUEsBAi0AFAAGAAgAAAAhAFr0LFu/AAAAFQEAAAsA&#10;AAAAAAAAAAAAAAAAHwEAAF9yZWxzLy5yZWxzUEsBAi0AFAAGAAgAAAAhAHkeKLfEAAAA2wAAAA8A&#10;AAAAAAAAAAAAAAAABwIAAGRycy9kb3ducmV2LnhtbFBLBQYAAAAAAwADALcAAAD4AgAAAAA=&#10;" path="m809061,388430v19415,-60183,3590,-126187,-40993,-170981l677972,105566c624433,40842,545633,2371,461742,l2703,r,45114l247764,45114r,163763c247042,218669,238635,226087,228844,225569r-226141,l2703,270683r227943,c264605,270205,292087,242881,292812,208877r,-163763l407684,45114r,163312c408177,242706,436067,270235,470301,270232r280198,c772033,298699,778571,335804,768068,369933v-16602,25554,-46412,39251,-76582,35189l,405122r,45114l691486,450236v48243,6055,95150,-18603,117575,-61806xm452732,207975r,-162861l462192,45114v70114,3159,135600,35950,180192,90227l715812,225569r-245511,c460771,225572,452976,217966,452732,208426r,-451xe" fillcolor="#010101" stroked="f" strokeweight="1.24575mm">
                  <v:stroke joinstyle="miter"/>
                  <v:path arrowok="t" o:connecttype="custom" o:connectlocs="809061,388430;768068,217449;677972,105566;461742,0;2703,0;2703,45114;247764,45114;247764,208877;228844,225569;2703,225569;2703,270683;230646,270683;292812,208877;292812,45114;407684,45114;407684,208426;470301,270232;750499,270232;768068,369933;691486,405122;0,405122;0,450236;691486,450236;809061,388430;452732,207975;452732,45114;462192,45114;642384,135341;715812,225569;470301,225569;452732,208426" o:connectangles="0,0,0,0,0,0,0,0,0,0,0,0,0,0,0,0,0,0,0,0,0,0,0,0,0,0,0,0,0,0,0"/>
                </v:shape>
                <v:shape id="Isosceles Triangle 73" o:spid="_x0000_s1078" type="#_x0000_t5" style="position:absolute;left:45889;top:1085;width:2514;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S4OxgAAANsAAAAPAAAAZHJzL2Rvd25yZXYueG1sRI/dasJA&#10;FITvhb7Dcgre6UalNk1dRfypQim0qcHbQ/aYhGbPhuxW49t3BaGXw8x8w8wWnanFmVpXWVYwGkYg&#10;iHOrKy4UHL63gxiE88gaa8uk4EoOFvOH3gwTbS/8RefUFyJA2CWooPS+SaR0eUkG3dA2xME72dag&#10;D7ItpG7xEuCmluMomkqDFYeFEhtalZT/pL9GQcOb0e7pbfv5/rHOXrKjXZ26+KpU/7FbvoLw1Pn/&#10;8L291wqeJ3D7En6AnP8BAAD//wMAUEsBAi0AFAAGAAgAAAAhANvh9svuAAAAhQEAABMAAAAAAAAA&#10;AAAAAAAAAAAAAFtDb250ZW50X1R5cGVzXS54bWxQSwECLQAUAAYACAAAACEAWvQsW78AAAAVAQAA&#10;CwAAAAAAAAAAAAAAAAAfAQAAX3JlbHMvLnJlbHNQSwECLQAUAAYACAAAACEAD+kuDsYAAADbAAAA&#10;DwAAAAAAAAAAAAAAAAAHAgAAZHJzL2Rvd25yZXYueG1sUEsFBgAAAAADAAMAtwAAAPoCAAAAAA==&#10;" fillcolor="#4472c4 [3204]" strokecolor="#1f3763 [1604]" strokeweight="1pt"/>
                <v:shape id="Straight Arrow Connector 74" o:spid="_x0000_s1079" type="#_x0000_t32" style="position:absolute;left:12744;top:6743;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z+IwwAAANsAAAAPAAAAZHJzL2Rvd25yZXYueG1sRI9Pa8JA&#10;EMXvBb/DMgUvUjdKatvUVaQg9tpoS49DdpoNZmdDdqrx27uFgsfH+/PjLdeDb9WJ+tgENjCbZqCI&#10;q2Abrg0c9tuHZ1BRkC22gcnAhSKsV6O7JRY2nPmDTqXUKo1wLNCAE+kKrWPlyGOcho44eT+h9yhJ&#10;9rW2PZ7TuG/1PMsW2mPDieCwozdH1bH89YlLh/mkfJy85Mcdfn5/ObnkMzFmfD9sXkEJDXIL/7ff&#10;rYGnHP6+pB+gV1cAAAD//wMAUEsBAi0AFAAGAAgAAAAhANvh9svuAAAAhQEAABMAAAAAAAAAAAAA&#10;AAAAAAAAAFtDb250ZW50X1R5cGVzXS54bWxQSwECLQAUAAYACAAAACEAWvQsW78AAAAVAQAACwAA&#10;AAAAAAAAAAAAAAAfAQAAX3JlbHMvLnJlbHNQSwECLQAUAAYACAAAACEApts/iMMAAADbAAAADwAA&#10;AAAAAAAAAAAAAAAHAgAAZHJzL2Rvd25yZXYueG1sUEsFBgAAAAADAAMAtwAAAPcCAAAAAA==&#10;" strokecolor="#4472c4 [3204]" strokeweight=".5pt">
                  <v:stroke endarrow="block" joinstyle="miter"/>
                </v:shape>
                <v:shape id="Straight Arrow Connector 75" o:spid="_x0000_s1080" type="#_x0000_t32" style="position:absolute;left:31313;top:6743;width:14576;height:69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7F2xwAAANsAAAAPAAAAZHJzL2Rvd25yZXYueG1sRI9La8Mw&#10;EITvgf4HsYVeSiK3aR44UULrUOg1D0hyW6yN5dRauZbquP31UaGQ4zAz3zDzZWcr0VLjS8cKngYJ&#10;COLc6ZILBbvte38KwgdkjZVjUvBDHpaLu94cU+0uvKZ2EwoRIexTVGBCqFMpfW7Ioh+4mjh6J9dY&#10;DFE2hdQNXiLcVvI5ScbSYslxwWBNmaH8c/NtFRxPI92+ZasyN4dsuH98+f06H1ZKPdx3rzMQgbpw&#10;C/+3P7SCyQj+vsQfIBdXAAAA//8DAFBLAQItABQABgAIAAAAIQDb4fbL7gAAAIUBAAATAAAAAAAA&#10;AAAAAAAAAAAAAABbQ29udGVudF9UeXBlc10ueG1sUEsBAi0AFAAGAAgAAAAhAFr0LFu/AAAAFQEA&#10;AAsAAAAAAAAAAAAAAAAAHwEAAF9yZWxzLy5yZWxzUEsBAi0AFAAGAAgAAAAhAB9LsXbHAAAA2wAA&#10;AA8AAAAAAAAAAAAAAAAABwIAAGRycy9kb3ducmV2LnhtbFBLBQYAAAAAAwADALcAAAD7AgAAAAA=&#10;" strokecolor="#4472c4 [3204]" strokeweight=".5pt">
                  <v:stroke endarrow="block" joinstyle="miter"/>
                </v:shape>
                <v:shape id="Text Box 76" o:spid="_x0000_s1081" type="#_x0000_t202" style="position:absolute;left:3823;top:8694;width:1295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355CAEA1" w14:textId="7D6F0302" w:rsidR="00EE56C1" w:rsidRDefault="00EE56C1" w:rsidP="000F20AB">
                        <w:r>
                          <w:t>PDSCH, TRS 1,TRS 2</w:t>
                        </w:r>
                      </w:p>
                      <w:p w14:paraId="3FA431C0" w14:textId="77777777" w:rsidR="00EE56C1" w:rsidRPr="005C7A70" w:rsidRDefault="00EE56C1" w:rsidP="000F20AB"/>
                    </w:txbxContent>
                  </v:textbox>
                </v:shape>
                <v:shape id="Text Box 77" o:spid="_x0000_s1082" type="#_x0000_t202" style="position:absolute;left:43766;top:8758;width:53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67525EBF" w14:textId="77777777" w:rsidR="00EE56C1" w:rsidRPr="000F20AB" w:rsidRDefault="00EE56C1" w:rsidP="000F20AB">
                        <w:r>
                          <w:t>TRS 2,</w:t>
                        </w:r>
                      </w:p>
                    </w:txbxContent>
                  </v:textbox>
                </v:shape>
                <v:shape id="Text Box 78" o:spid="_x0000_s1083" type="#_x0000_t202" style="position:absolute;left:4682;top:3115;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37418B4A" w14:textId="77777777" w:rsidR="00EE56C1" w:rsidRPr="000F20AB" w:rsidRDefault="00EE56C1" w:rsidP="000F20AB">
                        <w:r>
                          <w:t>TRP 1</w:t>
                        </w:r>
                      </w:p>
                    </w:txbxContent>
                  </v:textbox>
                </v:shape>
                <v:shape id="Text Box 79" o:spid="_x0000_s1084" type="#_x0000_t202" style="position:absolute;left:48368;top:2851;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784E4361" w14:textId="77777777" w:rsidR="00EE56C1" w:rsidRPr="000F20AB" w:rsidRDefault="00EE56C1" w:rsidP="000F20AB">
                        <w:r>
                          <w:t>TRP 2</w:t>
                        </w:r>
                      </w:p>
                    </w:txbxContent>
                  </v:textbox>
                </v:shape>
                <v:shape id="Straight Arrow Connector 80" o:spid="_x0000_s1085" type="#_x0000_t32" style="position:absolute;left:14058;top:5029;width:10230;height:618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YqiwQAAANsAAAAPAAAAZHJzL2Rvd25yZXYueG1sRI/BisJA&#10;DIbvC77DEMHbOq0HV6qjiFDZq66LHkMnttVOpnRma317c1jwGP78X/KtNoNrVE9dqD0bSKcJKOLC&#10;25pLA6ef/HMBKkRki41nMvCkAJv16GOFmfUPPlB/jKUSCIcMDVQxtpnWoajIYZj6lliyq+8cRhm7&#10;UtsOHwJ3jZ4lyVw7rFkuVNjSrqLifvxzQtnf9sVvnZbnwz296LxPb/orN2YyHrZLUJGG+F7+b39b&#10;Awv5XlzEA/T6BQAA//8DAFBLAQItABQABgAIAAAAIQDb4fbL7gAAAIUBAAATAAAAAAAAAAAAAAAA&#10;AAAAAABbQ29udGVudF9UeXBlc10ueG1sUEsBAi0AFAAGAAgAAAAhAFr0LFu/AAAAFQEAAAsAAAAA&#10;AAAAAAAAAAAAHwEAAF9yZWxzLy5yZWxzUEsBAi0AFAAGAAgAAAAhAFzFiqLBAAAA2wAAAA8AAAAA&#10;AAAAAAAAAAAABwIAAGRycy9kb3ducmV2LnhtbFBLBQYAAAAAAwADALcAAAD1AgAAAAA=&#10;" strokecolor="#00b0f0" strokeweight=".5pt">
                  <v:stroke endarrow="block" joinstyle="miter"/>
                </v:shape>
                <v:shape id="Straight Arrow Connector 81" o:spid="_x0000_s1086" type="#_x0000_t32" style="position:absolute;left:31946;top:5722;width:12230;height:54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qeJwQAAANsAAAAPAAAAZHJzL2Rvd25yZXYueG1sRI/NigIx&#10;EITvC75DaGEvookeFh2NIoI/p4VVH6CZ9EwGJ50hiTq+/UZY2GNRVV9Rq03vWvGgEBvPGqYTBYK4&#10;9KbhWsP1sh/PQcSEbLD1TBpeFGGzHnyssDD+yT/0OKdaZAjHAjXYlLpCylhachgnviPOXuWDw5Rl&#10;qKUJ+Mxw18qZUl/SYcN5wWJHO0vl7Xx3mXJVCmO1PbxGNtLi+F2NQlNp/Tnst0sQifr0H/5rn4yG&#10;+RTeX/IPkOtfAAAA//8DAFBLAQItABQABgAIAAAAIQDb4fbL7gAAAIUBAAATAAAAAAAAAAAAAAAA&#10;AAAAAABbQ29udGVudF9UeXBlc10ueG1sUEsBAi0AFAAGAAgAAAAhAFr0LFu/AAAAFQEAAAsAAAAA&#10;AAAAAAAAAAAAHwEAAF9yZWxzLy5yZWxzUEsBAi0AFAAGAAgAAAAhAEZ6p4nBAAAA2wAAAA8AAAAA&#10;AAAAAAAAAAAABwIAAGRycy9kb3ducmV2LnhtbFBLBQYAAAAAAwADALcAAAD1AgAAAAA=&#10;" strokecolor="#00b0f0" strokeweight=".5pt">
                  <v:stroke endarrow="block" joinstyle="miter"/>
                </v:shape>
                <v:shape id="TextBox 21" o:spid="_x0000_s1087" type="#_x0000_t202" style="position:absolute;left:19982;top:12980;width:6284;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DQ5xQAAANsAAAAPAAAAZHJzL2Rvd25yZXYueG1sRI9BawIx&#10;FITvhf6H8AreatZFFlmNUgoVD3qo7sHjc/O6uzR5WZJUV3+9KQgeh5n5hlmsBmvEmXzoHCuYjDMQ&#10;xLXTHTcKqsPX+wxEiMgajWNScKUAq+XrywJL7S78Ted9bESCcChRQRtjX0oZ6pYshrHriZP347zF&#10;mKRvpPZ4SXBrZJ5lhbTYcVposafPlurf/Z9VcNquj7di43OzLnbb/HqYTKudUWr0NnzMQUQa4jP8&#10;aG+0glkO/1/SD5DLOwAAAP//AwBQSwECLQAUAAYACAAAACEA2+H2y+4AAACFAQAAEwAAAAAAAAAA&#10;AAAAAAAAAAAAW0NvbnRlbnRfVHlwZXNdLnhtbFBLAQItABQABgAIAAAAIQBa9CxbvwAAABUBAAAL&#10;AAAAAAAAAAAAAAAAAB8BAABfcmVscy8ucmVsc1BLAQItABQABgAIAAAAIQBN9DQ5xQAAANsAAAAP&#10;AAAAAAAAAAAAAAAAAAcCAABkcnMvZG93bnJldi54bWxQSwUGAAAAAAMAAwC3AAAA+QIAAAAA&#10;" filled="f" stroked="f" strokeweight="1pt">
                  <v:textbox inset="2mm,1mm,5.76pt,2.88pt">
                    <w:txbxContent>
                      <w:p w14:paraId="452D177C"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TextBox 21" o:spid="_x0000_s1088" type="#_x0000_t202" style="position:absolute;left:28178;top:13644;width:6284;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JGixQAAANsAAAAPAAAAZHJzL2Rvd25yZXYueG1sRI9PawIx&#10;FMTvQr9DeAVvmnWVRbZGKYWKBz3459Dj6+Z1d2nysiRRVz+9EQo9DjPzG2ax6q0RF/KhdaxgMs5A&#10;EFdOt1wrOB0/R3MQISJrNI5JwY0CrJYvgwWW2l15T5dDrEWCcChRQRNjV0oZqoYshrHriJP347zF&#10;mKSvpfZ4TXBrZJ5lhbTYclposKOPhqrfw9kq+N6uv+7FxudmXey2+e04mZ12Rqnha//+BiJSH//D&#10;f+2NVjCfwvNL+gFy+QAAAP//AwBQSwECLQAUAAYACAAAACEA2+H2y+4AAACFAQAAEwAAAAAAAAAA&#10;AAAAAAAAAAAAW0NvbnRlbnRfVHlwZXNdLnhtbFBLAQItABQABgAIAAAAIQBa9CxbvwAAABUBAAAL&#10;AAAAAAAAAAAAAAAAAB8BAABfcmVscy8ucmVsc1BLAQItABQABgAIAAAAIQAiuJGixQAAANsAAAAP&#10;AAAAAAAAAAAAAAAAAAcCAABkcnMvZG93bnJldi54bWxQSwUGAAAAAAMAAwC3AAAA+QIAAAAA&#10;" filled="f" stroked="f" strokeweight="1pt">
                  <v:textbox inset="2mm,1mm,5.76pt,2.88pt">
                    <w:txbxContent>
                      <w:p w14:paraId="65D3BE2A"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89" type="#_x0000_t202" style="position:absolute;left:25311;top:8758;width:5732;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nWxQAAANsAAAAPAAAAZHJzL2Rvd25yZXYueG1sRI/BasMw&#10;EETvhf6D2EJujRwTTHAjm1BoyCE5NPGhx621tU2klZGUxOnXV4VCj8PMvGHW9WSNuJIPg2MFi3kG&#10;grh1euBOQXN6e16BCBFZo3FMCu4UoK4eH9ZYanfjd7oeYycShEOJCvoYx1LK0PZkMczdSJy8L+ct&#10;xiR9J7XHW4JbI/MsK6TFgdNCjyO99tSejxer4HO//fgudj432+Kwz++nxbI5GKVmT9PmBUSkKf6H&#10;/9o7rWC1hN8v6QfI6gcAAP//AwBQSwECLQAUAAYACAAAACEA2+H2y+4AAACFAQAAEwAAAAAAAAAA&#10;AAAAAAAAAAAAW0NvbnRlbnRfVHlwZXNdLnhtbFBLAQItABQABgAIAAAAIQBa9CxbvwAAABUBAAAL&#10;AAAAAAAAAAAAAAAAAB8BAABfcmVscy8ucmVsc1BLAQItABQABgAIAAAAIQCtUQnWxQAAANsAAAAP&#10;AAAAAAAAAAAAAAAAAAcCAABkcnMvZG93bnJldi54bWxQSwUGAAAAAAMAAwC3AAAA+QIAAAAA&#10;" filled="f" stroked="f" strokeweight="1pt">
                  <v:textbox inset="2mm,1mm,5.76pt,2.88pt">
                    <w:txbxContent>
                      <w:p w14:paraId="56617232"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m:oMathPara>
                      </w:p>
                    </w:txbxContent>
                  </v:textbox>
                </v:shape>
                <v:shape id="TextBox 21" o:spid="_x0000_s1090" type="#_x0000_t202" style="position:absolute;left:12733;top:2136;width:12221;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xNxQAAANsAAAAPAAAAZHJzL2Rvd25yZXYueG1sRI9PawIx&#10;FMTvQr9DeAVvmnXRRbZGKYWKBz3459Dj6+Z1d2nysiRRVz+9EQo9DjPzG2ax6q0RF/KhdaxgMs5A&#10;EFdOt1wrOB0/R3MQISJrNI5JwY0CrJYvgwWW2l15T5dDrEWCcChRQRNjV0oZqoYshrHriJP347zF&#10;mKSvpfZ4TXBrZJ5lhbTYclposKOPhqrfw9kq+N6uv+7FxudmXey2+e04mZ52Rqnha//+BiJSH//D&#10;f+2NVjCfwfNL+gFy+QAAAP//AwBQSwECLQAUAAYACAAAACEA2+H2y+4AAACFAQAAEwAAAAAAAAAA&#10;AAAAAAAAAAAAW0NvbnRlbnRfVHlwZXNdLnhtbFBLAQItABQABgAIAAAAIQBa9CxbvwAAABUBAAAL&#10;AAAAAAAAAAAAAAAAAB8BAABfcmVscy8ucmVsc1BLAQItABQABgAIAAAAIQDCHaxNxQAAANsAAAAP&#10;AAAAAAAAAAAAAAAAAAcCAABkcnMvZG93bnJldi54bWxQSwUGAAAAAAMAAwC3AAAA+QIAAAAA&#10;" filled="f" stroked="f" strokeweight="1pt">
                  <v:textbox inset="2mm,1mm,5.76pt,2.88pt">
                    <w:txbxContent>
                      <w:p w14:paraId="4758BB9B" w14:textId="77777777" w:rsidR="00EE56C1" w:rsidRDefault="002954F0" w:rsidP="000F20AB">
                        <m:oMathPara>
                          <m:oMathParaPr>
                            <m:jc m:val="centerGroup"/>
                          </m:oMathParaPr>
                          <m:oMath>
                            <m:sSub>
                              <m:sSubPr>
                                <m:ctrlPr>
                                  <w:rPr>
                                    <w:rFonts w:ascii="Cambria Math" w:hAnsi="Cambria Math"/>
                                    <w:i/>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TextBox 21" o:spid="_x0000_s1091" type="#_x0000_t202" style="position:absolute;left:33233;top:2851;width:1225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zI6xQAAANsAAAAPAAAAZHJzL2Rvd25yZXYueG1sRI9PawIx&#10;FMTvQr9DeAVvmnWRRVajlELFgx78c/D43LzuLk1eliTV1U9vhEKPw8z8hlmsemvElXxoHSuYjDMQ&#10;xJXTLdcKTsev0QxEiMgajWNScKcAq+XbYIGldjfe0/UQa5EgHEpU0MTYlVKGqiGLYew64uR9O28x&#10;JulrqT3eEtwamWdZIS22nBYa7Oizoern8GsVXLbr86PY+Nysi902vx8n09POKDV87z/mICL18T/8&#10;195oBbMCXl/SD5DLJwAAAP//AwBQSwECLQAUAAYACAAAACEA2+H2y+4AAACFAQAAEwAAAAAAAAAA&#10;AAAAAAAAAAAAW0NvbnRlbnRfVHlwZXNdLnhtbFBLAQItABQABgAIAAAAIQBa9CxbvwAAABUBAAAL&#10;AAAAAAAAAAAAAAAAAB8BAABfcmVscy8ucmVsc1BLAQItABQABgAIAAAAIQAyzzI6xQAAANsAAAAP&#10;AAAAAAAAAAAAAAAAAAcCAABkcnMvZG93bnJldi54bWxQSwUGAAAAAAMAAwC3AAAA+QIAAAAA&#10;" filled="f" stroked="f" strokeweight="1pt">
                  <v:textbox inset="2mm,1mm,5.76pt,2.88pt">
                    <w:txbxContent>
                      <w:p w14:paraId="5D839E9D"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92" type="#_x0000_t202" style="position:absolute;left:22861;top:153;width:16240;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5ehxQAAANsAAAAPAAAAZHJzL2Rvd25yZXYueG1sRI9BawIx&#10;FITvQv9DeAVvmnWRVbZGKYWKBz1UPfT4unndXZq8LEnU1V9vhILHYWa+YRar3hpxJh9axwom4wwE&#10;ceV0y7WC4+FzNAcRIrJG45gUXCnAavkyWGCp3YW/6LyPtUgQDiUqaGLsSilD1ZDFMHYdcfJ+nbcY&#10;k/S11B4vCW6NzLOskBZbTgsNdvTRUPW3P1kFP9v1963Y+Nysi902vx4m0+POKDV87d/fQETq4zP8&#10;395oBfMZPL6kHyCXdwAAAP//AwBQSwECLQAUAAYACAAAACEA2+H2y+4AAACFAQAAEwAAAAAAAAAA&#10;AAAAAAAAAAAAW0NvbnRlbnRfVHlwZXNdLnhtbFBLAQItABQABgAIAAAAIQBa9CxbvwAAABUBAAAL&#10;AAAAAAAAAAAAAAAAAB8BAABfcmVscy8ucmVsc1BLAQItABQABgAIAAAAIQBdg5ehxQAAANsAAAAP&#10;AAAAAAAAAAAAAAAAAAcCAABkcnMvZG93bnJldi54bWxQSwUGAAAAAAMAAwC3AAAA+QIAAAAA&#10;" filled="f" stroked="f" strokeweight="1pt">
                  <v:textbox inset="2mm,1mm,5.76pt,2.88pt">
                    <w:txbxContent>
                      <w:p w14:paraId="5A14F4DA"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93" type="#_x0000_t202" style="position:absolute;left:8679;top:10283;width:277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APTwQAAANsAAAAPAAAAZHJzL2Rvd25yZXYueG1sRE9Ni8Iw&#10;EL0L/ocwgjdNLVKkGmURFA96WPWwx9lmbMsmk5JErf76zWFhj4/3vdr01ogH+dA6VjCbZiCIK6db&#10;rhVcL7vJAkSIyBqNY1LwogCb9XCwwlK7J3/S4xxrkUI4lKigibErpQxVQxbD1HXEibs5bzEm6Gup&#10;PT5TuDUyz7JCWmw5NTTY0bah6ud8twq+j/uvd3HwudkXp2P+uszm15NRajzqP5YgIvXxX/znPmgF&#10;izQ2fUk/QK5/AQAA//8DAFBLAQItABQABgAIAAAAIQDb4fbL7gAAAIUBAAATAAAAAAAAAAAAAAAA&#10;AAAAAABbQ29udGVudF9UeXBlc10ueG1sUEsBAi0AFAAGAAgAAAAhAFr0LFu/AAAAFQEAAAsAAAAA&#10;AAAAAAAAAAAAHwEAAF9yZWxzLy5yZWxzUEsBAi0AFAAGAAgAAAAhACwcA9PBAAAA2wAAAA8AAAAA&#10;AAAAAAAAAAAABwIAAGRycy9kb3ducmV2LnhtbFBLBQYAAAAAAwADALcAAAD1AgAAAAA=&#10;" filled="f" stroked="f" strokeweight="1pt">
                  <v:textbox inset="2mm,1mm,5.76pt,2.88pt">
                    <w:txbxContent>
                      <w:p w14:paraId="7E346A2D"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v:textbox>
                </v:shape>
                <v:shape id="TextBox 21" o:spid="_x0000_s1094" type="#_x0000_t202" style="position:absolute;left:44961;top:10283;width:277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ZIxQAAANsAAAAPAAAAZHJzL2Rvd25yZXYueG1sRI9BawIx&#10;FITvBf9DeEJvNetSFrsaRYSKBz1UPfT43Dx3F5OXJUl19debQqHHYWa+YWaL3hpxJR9axwrGowwE&#10;ceV0y7WC4+HzbQIiRGSNxjEpuFOAxXzwMsNSuxt/0XUfa5EgHEpU0MTYlVKGqiGLYeQ64uSdnbcY&#10;k/S11B5vCW6NzLOskBZbTgsNdrRqqLrsf6yC03b9/Sg2PjfrYrfN74fx+3FnlHod9sspiEh9/A//&#10;tTdaweQDfr+kHyDnTwAAAP//AwBQSwECLQAUAAYACAAAACEA2+H2y+4AAACFAQAAEwAAAAAAAAAA&#10;AAAAAAAAAAAAW0NvbnRlbnRfVHlwZXNdLnhtbFBLAQItABQABgAIAAAAIQBa9CxbvwAAABUBAAAL&#10;AAAAAAAAAAAAAAAAAB8BAABfcmVscy8ucmVsc1BLAQItABQABgAIAAAAIQBDUKZIxQAAANsAAAAP&#10;AAAAAAAAAAAAAAAAAAcCAABkcnMvZG93bnJldi54bWxQSwUGAAAAAAMAAwC3AAAA+QIAAAAA&#10;" filled="f" stroked="f" strokeweight="1pt">
                  <v:textbox inset="2mm,1mm,5.76pt,2.88pt">
                    <w:txbxContent>
                      <w:p w14:paraId="3CC34BCD"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v:textbox>
                </v:shape>
                <v:shape id="Text Box 90" o:spid="_x0000_s1095" type="#_x0000_t202" style="position:absolute;left:48368;top:8758;width:608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491FE950" w14:textId="77777777" w:rsidR="00EE56C1" w:rsidRPr="000F20AB" w:rsidRDefault="00EE56C1" w:rsidP="000F20AB">
                        <w:r>
                          <w:t>PDSCH,</w:t>
                        </w:r>
                      </w:p>
                    </w:txbxContent>
                  </v:textbox>
                </v:shape>
                <v:shape id="TextBox 21" o:spid="_x0000_s1096" type="#_x0000_t202" style="position:absolute;left:48363;top:10442;width:6080;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yTxgAAANsAAAAPAAAAZHJzL2Rvd25yZXYueG1sRI9PawIx&#10;FMTvQr9DeAVvmt2lLHVrlCIoHvTgn0OPr5vX3aXJy5Kkuvrpm4LQ4zAzv2Hmy8EacSEfOscK8mkG&#10;grh2uuNGwfm0nryCCBFZo3FMCm4UYLl4Gs2x0u7KB7ocYyMShEOFCtoY+0rKULdkMUxdT5y8L+ct&#10;xiR9I7XHa4JbI4ssK6XFjtNCiz2tWqq/jz9Wwedu83Evt74wm3K/K26n/OW8N0qNn4f3NxCRhvgf&#10;frS3WsEsh78v6QfIxS8AAAD//wMAUEsBAi0AFAAGAAgAAAAhANvh9svuAAAAhQEAABMAAAAAAAAA&#10;AAAAAAAAAAAAAFtDb250ZW50X1R5cGVzXS54bWxQSwECLQAUAAYACAAAACEAWvQsW78AAAAVAQAA&#10;CwAAAAAAAAAAAAAAAAAfAQAAX3JlbHMvLnJlbHNQSwECLQAUAAYACAAAACEAOP88k8YAAADbAAAA&#10;DwAAAAAAAAAAAAAAAAAHAgAAZHJzL2Rvd25yZXYueG1sUEsFBgAAAAADAAMAtwAAAPoCAAAAAA==&#10;" filled="f" stroked="f" strokeweight="1pt">
                  <v:textbox inset="2mm,1mm,5.76pt,2.88pt">
                    <w:txbxContent>
                      <w:p w14:paraId="7495ECDF"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+∆f</m:t>
                            </m:r>
                          </m:oMath>
                        </m:oMathPara>
                      </w:p>
                    </w:txbxContent>
                  </v:textbox>
                </v:shape>
                <v:shape id="Straight Arrow Connector 92" o:spid="_x0000_s1097" type="#_x0000_t32" style="position:absolute;left:35486;top:6743;width:12917;height:61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j2wQAAANsAAAAPAAAAZHJzL2Rvd25yZXYueG1sRI9Ba8JA&#10;FITvBf/D8gRvddPQBpu6ShCEHm3U+zP7mgSzb0N2E6O/3hUEj8PMfMMs16NpxECdqy0r+JhHIIgL&#10;q2suFRz22/cFCOeRNTaWScGVHKxXk7clptpe+I+G3JciQNilqKDyvk2ldEVFBt3ctsTB+7edQR9k&#10;V0rd4SXATSPjKEqkwZrDQoUtbSoqznlvFHyV0n+2w7He9cmJe43ZeL7tlJpNx+wHhKfRv8LP9q9W&#10;8B3D40v4AXJ1BwAA//8DAFBLAQItABQABgAIAAAAIQDb4fbL7gAAAIUBAAATAAAAAAAAAAAAAAAA&#10;AAAAAABbQ29udGVudF9UeXBlc10ueG1sUEsBAi0AFAAGAAgAAAAhAFr0LFu/AAAAFQEAAAsAAAAA&#10;AAAAAAAAAAAAHwEAAF9yZWxzLy5yZWxzUEsBAi0AFAAGAAgAAAAhAKocePbBAAAA2wAAAA8AAAAA&#10;AAAAAAAAAAAABwIAAGRycy9kb3ducmV2LnhtbFBLBQYAAAAAAwADALcAAAD1AgAAAAA=&#10;" strokecolor="#7030a0" strokeweight=".5pt">
                  <v:stroke endarrow="block" joinstyle="miter"/>
                </v:shape>
                <v:shape id="TextBox 21" o:spid="_x0000_s1098" type="#_x0000_t202" style="position:absolute;left:34408;top:13073;width:6283;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Qd/xQAAANsAAAAPAAAAZHJzL2Rvd25yZXYueG1sRI9BawIx&#10;FITvQv9DeIXeNOu2LHY1SikoHvRQ9dDjc/PcXUxeliTq2l/fFAoeh5n5hpktemvElXxoHSsYjzIQ&#10;xJXTLdcKDvvlcAIiRGSNxjEpuFOAxfxpMMNSuxt/0XUXa5EgHEpU0MTYlVKGqiGLYeQ64uSdnLcY&#10;k/S11B5vCW6NzLOskBZbTgsNdvTZUHXeXayC42b1/VOsfW5WxXaT3/fjt8PWKPXy3H9MQUTq4yP8&#10;315rBe+v8Pcl/QA5/wUAAP//AwBQSwECLQAUAAYACAAAACEA2+H2y+4AAACFAQAAEwAAAAAAAAAA&#10;AAAAAAAAAAAAW0NvbnRlbnRfVHlwZXNdLnhtbFBLAQItABQABgAIAAAAIQBa9CxbvwAAABUBAAAL&#10;AAAAAAAAAAAAAAAAAB8BAABfcmVscy8ucmVsc1BLAQItABQABgAIAAAAIQCnYQd/xQAAANsAAAAP&#10;AAAAAAAAAAAAAAAAAAcCAABkcnMvZG93bnJldi54bWxQSwUGAAAAAAMAAwC3AAAA+QIAAAAA&#10;" filled="f" stroked="f" strokeweight="1pt">
                  <v:textbox inset="2mm,1mm,5.76pt,2.88pt">
                    <w:txbxContent>
                      <w:p w14:paraId="27960B0B" w14:textId="77777777" w:rsidR="00EE56C1" w:rsidRDefault="002954F0"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group id="Group 193" o:spid="_x0000_s1099" style="position:absolute;left:43214;top:15684;width:11344;height:6204" coordorigin="-3699,1800" coordsize="11343,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Straight Arrow Connector 109" o:spid="_x0000_s1100" type="#_x0000_t32" style="position:absolute;left:-3699;top:2962;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tQYxAAAANwAAAAPAAAAZHJzL2Rvd25yZXYueG1sRI9Pa8JA&#10;EMXvhX6HZQq9iG4UKxpdpRRKezX+weOQHbPB7GzITjV++65Q6G2G9+b93qw2vW/UlbpYBzYwHmWg&#10;iMtga64M7HefwzmoKMgWm8Bk4E4RNuvnpxXmNtx4S9dCKpVCOOZowIm0udaxdOQxjkJLnLRz6DxK&#10;WrtK2w5vKdw3epJlM+2x5kRw2NKHo/JS/PjEpf1kULwNFtPLFx5ORyf36ViMeX3p35eghHr5N/9d&#10;f9tUP1vA45k0gV7/AgAA//8DAFBLAQItABQABgAIAAAAIQDb4fbL7gAAAIUBAAATAAAAAAAAAAAA&#10;AAAAAAAAAABbQ29udGVudF9UeXBlc10ueG1sUEsBAi0AFAAGAAgAAAAhAFr0LFu/AAAAFQEAAAsA&#10;AAAAAAAAAAAAAAAAHwEAAF9yZWxzLy5yZWxzUEsBAi0AFAAGAAgAAAAhAAS61BjEAAAA3AAAAA8A&#10;AAAAAAAAAAAAAAAABwIAAGRycy9kb3ducmV2LnhtbFBLBQYAAAAAAwADALcAAAD4AgAAAAA=&#10;" strokecolor="#4472c4 [3204]" strokeweight=".5pt">
                    <v:stroke endarrow="block" joinstyle="miter"/>
                  </v:shape>
                  <v:shape id="Straight Arrow Connector 110" o:spid="_x0000_s1101" type="#_x0000_t32" style="position:absolute;left:-3699;top:4962;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xIRxAAAANwAAAAPAAAAZHJzL2Rvd25yZXYueG1sRI9Li8JA&#10;EITvgv9haGFvOsmyiEZHEUFQcA8+QI9NpvPATE/IzGr899uHhb1V09VfVy3XvWvUk7pQezaQThJQ&#10;xLm3NZcGrpfdeAYqRGSLjWcy8KYA69VwsMTM+hef6HmOpRIIhwwNVDG2mdYhr8hhmPiWWHaF7xxG&#10;GbtS2w5fAneN/kySqXZYs3yosKVtRfnj/OOEsnkU03C4FOm9nX/tvk+z8uaPxnyM+s0CVKQ+/pv/&#10;rvdW4qcSX8qIAr36BQAA//8DAFBLAQItABQABgAIAAAAIQDb4fbL7gAAAIUBAAATAAAAAAAAAAAA&#10;AAAAAAAAAABbQ29udGVudF9UeXBlc10ueG1sUEsBAi0AFAAGAAgAAAAhAFr0LFu/AAAAFQEAAAsA&#10;AAAAAAAAAAAAAAAAHwEAAF9yZWxzLy5yZWxzUEsBAi0AFAAGAAgAAAAhAG97EhHEAAAA3AAAAA8A&#10;AAAAAAAAAAAAAAAABwIAAGRycy9kb3ducmV2LnhtbFBLBQYAAAAAAwADALcAAAD4AgAAAAA=&#10;" strokecolor="#7030a0" strokeweight=".5pt">
                    <v:stroke endarrow="block" joinstyle="miter"/>
                  </v:shape>
                  <v:shape id="Straight Arrow Connector 111" o:spid="_x0000_s1102" type="#_x0000_t32" style="position:absolute;left:-3699;top:6733;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3KNvwAAANwAAAAPAAAAZHJzL2Rvd25yZXYueG1sRE/NisIw&#10;EL4L+w5hFvamaYQVrUZZFgTxtGofYGjGtNhMShPb+vZmQfA2H9/vbHaja0RPXag9a1CzDARx6U3N&#10;VkNx2U+XIEJENth4Jg0PCrDbfkw2mBs/8In6c7QihXDIUUMVY5tLGcqKHIaZb4kTd/Wdw5hgZ6Xp&#10;cEjhrpHzLFtIhzWnhgpb+q2ovJ3vTsOBLtdjVnz3th7+1FL51WhXUeuvz/FnDSLSGN/il/tg0nyl&#10;4P+ZdIHcPgEAAP//AwBQSwECLQAUAAYACAAAACEA2+H2y+4AAACFAQAAEwAAAAAAAAAAAAAAAAAA&#10;AAAAW0NvbnRlbnRfVHlwZXNdLnhtbFBLAQItABQABgAIAAAAIQBa9CxbvwAAABUBAAALAAAAAAAA&#10;AAAAAAAAAB8BAABfcmVscy8ucmVsc1BLAQItABQABgAIAAAAIQBhz3KNvwAAANwAAAAPAAAAAAAA&#10;AAAAAAAAAAcCAABkcnMvZG93bnJldi54bWxQSwUGAAAAAAMAAwC3AAAA8wIAAAAA&#10;" strokecolor="#00b0f0" strokeweight=".5pt">
                    <v:stroke endarrow="block" joinstyle="miter"/>
                  </v:shape>
                  <v:shape id="Text Box 100" o:spid="_x0000_s1103" type="#_x0000_t202" style="position:absolute;left:1764;top:1800;width:397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mxAAAANwAAAAPAAAAZHJzL2Rvd25yZXYueG1sRE9LawIx&#10;EL4X/A9hCr2UmtWDlK1RWqFFilZ8IHscNtPN4mayJFld/70RCr3Nx/ec6by3jTiTD7VjBaNhBoK4&#10;dLrmSsFh//nyCiJEZI2NY1JwpQDz2eBhirl2F97SeRcrkUI45KjAxNjmUobSkMUwdC1x4n6dtxgT&#10;9JXUHi8p3DZynGUTabHm1GCwpYWh8rTrrIKT+X7eZF/rj+NkefU/+84VflUo9fTYv7+BiNTHf/Gf&#10;e6nT/NEY7s+kC+TsBgAA//8DAFBLAQItABQABgAIAAAAIQDb4fbL7gAAAIUBAAATAAAAAAAAAAAA&#10;AAAAAAAAAABbQ29udGVudF9UeXBlc10ueG1sUEsBAi0AFAAGAAgAAAAhAFr0LFu/AAAAFQEAAAsA&#10;AAAAAAAAAAAAAAAAHwEAAF9yZWxzLy5yZWxzUEsBAi0AFAAGAAgAAAAhAGYSf6bEAAAA3AAAAA8A&#10;AAAAAAAAAAAAAAAABwIAAGRycy9kb3ducmV2LnhtbFBLBQYAAAAAAwADALcAAAD4AgAAAAA=&#10;" filled="f" stroked="f" strokeweight=".5pt">
                    <v:textbox>
                      <w:txbxContent>
                        <w:p w14:paraId="669B3316" w14:textId="77777777" w:rsidR="00EE56C1" w:rsidRDefault="00EE56C1" w:rsidP="003659BE">
                          <w:r>
                            <w:rPr>
                              <w:color w:val="493118"/>
                            </w:rPr>
                            <w:t>TRS</w:t>
                          </w:r>
                        </w:p>
                      </w:txbxContent>
                    </v:textbox>
                  </v:shape>
                  <v:shape id="Text Box 101" o:spid="_x0000_s1104" type="#_x0000_t202" style="position:absolute;left:1910;top:3603;width:573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to9wwAAANwAAAAPAAAAZHJzL2Rvd25yZXYueG1sRE9NawIx&#10;EL0L/ocwghepWS1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CV7aPcMAAADcAAAADwAA&#10;AAAAAAAAAAAAAAAHAgAAZHJzL2Rvd25yZXYueG1sUEsFBgAAAAADAAMAtwAAAPcCAAAAAA==&#10;" filled="f" stroked="f" strokeweight=".5pt">
                    <v:textbox>
                      <w:txbxContent>
                        <w:p w14:paraId="5E827559" w14:textId="77777777" w:rsidR="00EE56C1" w:rsidRDefault="00EE56C1" w:rsidP="003659BE">
                          <w:r>
                            <w:rPr>
                              <w:color w:val="493118"/>
                            </w:rPr>
                            <w:t>PDSCH</w:t>
                          </w:r>
                        </w:p>
                      </w:txbxContent>
                    </v:textbox>
                  </v:shape>
                  <v:shape id="Text Box 102" o:spid="_x0000_s1105" type="#_x0000_t202" style="position:absolute;left:1891;top:5546;width:337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0JJwwAAANwAAAAPAAAAZHJzL2Rvd25yZXYueG1sRE9NawIx&#10;EL0L/ocwghepWaV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hrdCScMAAADcAAAADwAA&#10;AAAAAAAAAAAAAAAHAgAAZHJzL2Rvd25yZXYueG1sUEsFBgAAAAADAAMAtwAAAPcCAAAAAA==&#10;" filled="f" stroked="f" strokeweight=".5pt">
                    <v:textbox>
                      <w:txbxContent>
                        <w:p w14:paraId="6C2EAC7A" w14:textId="77777777" w:rsidR="00EE56C1" w:rsidRDefault="00EE56C1" w:rsidP="003659BE">
                          <w:r>
                            <w:rPr>
                              <w:color w:val="493118"/>
                            </w:rPr>
                            <w:t>UL</w:t>
                          </w:r>
                        </w:p>
                      </w:txbxContent>
                    </v:textbox>
                  </v:shape>
                </v:group>
                <v:shape id="Straight Arrow Connector 116" o:spid="_x0000_s1106" type="#_x0000_t32" style="position:absolute;left:13314;top:5722;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i/+xQAAANwAAAAPAAAAZHJzL2Rvd25yZXYueG1sRI9Li8JA&#10;EITvgv9haMGbTrIswc1mIrIguKAHH7B7bDKdB2Z6QmbU+O8dQfDWTVV9XZ0tB9OKK/Wusawgnkcg&#10;iAurG64UnI7r2QKE88gaW8uk4E4Olvl4lGGq7Y33dD34SgQIuxQV1N53qZSuqMmgm9uOOGil7Q36&#10;sPaV1D3eAty08iOKEmmw4XChxo5+airOh4sJlNW5TNzvsYz/u6/P9W6/qP7sVqnpZFh9g/A0+Lf5&#10;ld7oUD9O4PlMmEDmDwAAAP//AwBQSwECLQAUAAYACAAAACEA2+H2y+4AAACFAQAAEwAAAAAAAAAA&#10;AAAAAAAAAAAAW0NvbnRlbnRfVHlwZXNdLnhtbFBLAQItABQABgAIAAAAIQBa9CxbvwAAABUBAAAL&#10;AAAAAAAAAAAAAAAAAB8BAABfcmVscy8ucmVsc1BLAQItABQABgAIAAAAIQCP3i/+xQAAANwAAAAP&#10;AAAAAAAAAAAAAAAAAAcCAABkcnMvZG93bnJldi54bWxQSwUGAAAAAAMAAwC3AAAA+QIAAAAA&#10;" strokecolor="#7030a0" strokeweight=".5pt">
                  <v:stroke endarrow="block" joinstyle="miter"/>
                </v:shape>
                <w10:anchorlock/>
              </v:group>
            </w:pict>
          </mc:Fallback>
        </mc:AlternateContent>
      </w:r>
    </w:p>
    <w:p w14:paraId="642D5CF3" w14:textId="09C42B37" w:rsidR="000F20AB" w:rsidRPr="00BF54D6" w:rsidRDefault="00844BBC" w:rsidP="000F20AB">
      <w:pPr>
        <w:pStyle w:val="Caption"/>
        <w:jc w:val="center"/>
        <w:rPr>
          <w:lang w:val="en-US"/>
        </w:rPr>
      </w:pPr>
      <w:bookmarkStart w:id="60" w:name="_Ref71653760"/>
      <w:r w:rsidRPr="00BF54D6">
        <w:rPr>
          <w:lang w:val="en-US"/>
        </w:rPr>
        <w:t xml:space="preserve">Figure </w:t>
      </w:r>
      <w:r>
        <w:fldChar w:fldCharType="begin"/>
      </w:r>
      <w:r w:rsidRPr="00BF54D6">
        <w:rPr>
          <w:lang w:val="en-US"/>
        </w:rPr>
        <w:instrText xml:space="preserve"> SEQ Figure \* ARABIC </w:instrText>
      </w:r>
      <w:r>
        <w:fldChar w:fldCharType="separate"/>
      </w:r>
      <w:r w:rsidR="001B1A59" w:rsidRPr="00BF54D6">
        <w:rPr>
          <w:lang w:val="en-US"/>
        </w:rPr>
        <w:t>6</w:t>
      </w:r>
      <w:r>
        <w:fldChar w:fldCharType="end"/>
      </w:r>
      <w:bookmarkEnd w:id="60"/>
      <w:r w:rsidR="000F20AB" w:rsidRPr="00BF54D6">
        <w:rPr>
          <w:lang w:val="en-US"/>
        </w:rPr>
        <w:t xml:space="preserve">: Doppler pre-compensation with a first TRS in one TRP and a second </w:t>
      </w:r>
      <w:proofErr w:type="spellStart"/>
      <w:r w:rsidR="000F20AB" w:rsidRPr="00BF54D6">
        <w:rPr>
          <w:lang w:val="en-US"/>
        </w:rPr>
        <w:t>SFNed</w:t>
      </w:r>
      <w:proofErr w:type="spellEnd"/>
      <w:r w:rsidR="000F20AB" w:rsidRPr="00BF54D6">
        <w:rPr>
          <w:lang w:val="en-US"/>
        </w:rPr>
        <w:t xml:space="preserve"> TRS over both TRPs.</w:t>
      </w:r>
    </w:p>
    <w:p w14:paraId="308621A5" w14:textId="4CC99418" w:rsidR="002E6DDF" w:rsidRPr="00BF54D6" w:rsidRDefault="002E6DDF" w:rsidP="002E6DDF">
      <w:pPr>
        <w:rPr>
          <w:rFonts w:ascii="Arial" w:hAnsi="Arial" w:cs="Arial"/>
          <w:lang w:val="en-US" w:eastAsia="en-GB"/>
        </w:rPr>
      </w:pPr>
      <w:r w:rsidRPr="00BF54D6">
        <w:rPr>
          <w:rFonts w:ascii="Arial" w:hAnsi="Arial" w:cs="Arial"/>
          <w:lang w:val="en-US" w:eastAsia="en-GB"/>
        </w:rPr>
        <w:t>Based on the above observations, we have the following proposal:</w:t>
      </w:r>
    </w:p>
    <w:p w14:paraId="667F2B1E" w14:textId="6CA97D60" w:rsidR="002E6DDF" w:rsidRPr="0006387D" w:rsidRDefault="00DC472E" w:rsidP="0006387D">
      <w:pPr>
        <w:pStyle w:val="Proposal"/>
        <w:snapToGrid w:val="0"/>
        <w:spacing w:after="120"/>
        <w:ind w:left="1701" w:hanging="1701"/>
        <w:rPr>
          <w:lang w:val="en-GB"/>
        </w:rPr>
      </w:pPr>
      <w:bookmarkStart w:id="61" w:name="_Toc79179205"/>
      <w:r w:rsidRPr="0006387D">
        <w:rPr>
          <w:lang w:val="en-GB"/>
        </w:rPr>
        <w:t xml:space="preserve">For </w:t>
      </w:r>
      <w:proofErr w:type="spellStart"/>
      <w:r w:rsidRPr="0006387D">
        <w:rPr>
          <w:lang w:val="en-GB"/>
        </w:rPr>
        <w:t>gNB</w:t>
      </w:r>
      <w:proofErr w:type="spellEnd"/>
      <w:r w:rsidRPr="0006387D">
        <w:rPr>
          <w:lang w:val="en-GB"/>
        </w:rPr>
        <w:t xml:space="preserve"> based Doppler pre-compensation, t</w:t>
      </w:r>
      <w:r w:rsidR="002E6DDF" w:rsidRPr="0006387D">
        <w:rPr>
          <w:lang w:val="en-GB"/>
        </w:rPr>
        <w:t>here is no need to indicat</w:t>
      </w:r>
      <w:r w:rsidRPr="0006387D">
        <w:rPr>
          <w:lang w:val="en-GB"/>
        </w:rPr>
        <w:t>e</w:t>
      </w:r>
      <w:r w:rsidR="002E6DDF" w:rsidRPr="0006387D">
        <w:rPr>
          <w:lang w:val="en-GB"/>
        </w:rPr>
        <w:t xml:space="preserve"> a DL RS </w:t>
      </w:r>
      <w:r w:rsidRPr="0006387D">
        <w:rPr>
          <w:lang w:val="en-GB"/>
        </w:rPr>
        <w:t xml:space="preserve">to a UE as a source RS </w:t>
      </w:r>
      <w:r w:rsidR="002E6DDF" w:rsidRPr="0006387D">
        <w:rPr>
          <w:lang w:val="en-GB"/>
        </w:rPr>
        <w:t xml:space="preserve">for </w:t>
      </w:r>
      <w:r w:rsidRPr="0006387D">
        <w:rPr>
          <w:lang w:val="en-GB"/>
        </w:rPr>
        <w:t>deriving the UL frequency</w:t>
      </w:r>
      <w:r w:rsidR="002E6DDF" w:rsidRPr="0006387D">
        <w:rPr>
          <w:lang w:val="en-GB"/>
        </w:rPr>
        <w:t>.</w:t>
      </w:r>
      <w:bookmarkEnd w:id="61"/>
    </w:p>
    <w:p w14:paraId="3A1E7798" w14:textId="7C4A35BD" w:rsidR="00586A75" w:rsidRPr="00BF54D6" w:rsidRDefault="00586A75" w:rsidP="00586A75">
      <w:pPr>
        <w:pStyle w:val="BodyText"/>
        <w:rPr>
          <w:lang w:val="en-US"/>
        </w:rPr>
      </w:pPr>
    </w:p>
    <w:p w14:paraId="19CCEA17" w14:textId="783ED040" w:rsidR="004D5A7A" w:rsidRPr="00BF54D6" w:rsidRDefault="004D5A7A" w:rsidP="004D5A7A">
      <w:pPr>
        <w:rPr>
          <w:lang w:val="en-US"/>
        </w:rPr>
      </w:pPr>
    </w:p>
    <w:p w14:paraId="4EFA3E3D" w14:textId="20E72A07" w:rsidR="00536764" w:rsidRPr="00794D3D" w:rsidRDefault="0086344F" w:rsidP="00484F03">
      <w:pPr>
        <w:pStyle w:val="Heading3"/>
      </w:pPr>
      <w:r>
        <w:t>Other measurement</w:t>
      </w:r>
      <w:r w:rsidR="009E3460">
        <w:t xml:space="preserve"> related</w:t>
      </w:r>
      <w:r>
        <w:t xml:space="preserve"> </w:t>
      </w:r>
      <w:r w:rsidR="006E3FC6">
        <w:t>issue</w:t>
      </w:r>
    </w:p>
    <w:p w14:paraId="17BC8B2B" w14:textId="12C1EE47" w:rsidR="00D821FF" w:rsidRPr="00BF54D6" w:rsidRDefault="00BA6F6D" w:rsidP="00014EC1">
      <w:pPr>
        <w:pStyle w:val="BodyText"/>
        <w:rPr>
          <w:lang w:val="en-US"/>
        </w:rPr>
      </w:pPr>
      <w:r w:rsidRPr="00BF54D6">
        <w:rPr>
          <w:lang w:val="en-US"/>
        </w:rPr>
        <w:t xml:space="preserve">Option 1 in the </w:t>
      </w:r>
      <w:r w:rsidR="009E3460">
        <w:fldChar w:fldCharType="begin"/>
      </w:r>
      <w:r w:rsidR="009E3460" w:rsidRPr="00AE6D80">
        <w:rPr>
          <w:lang w:val="en-US"/>
        </w:rPr>
        <w:instrText xml:space="preserve"> REF _Ref71551457 \h </w:instrText>
      </w:r>
      <w:r w:rsidR="009E3460">
        <w:fldChar w:fldCharType="separate"/>
      </w:r>
      <w:r w:rsidR="00D44C74" w:rsidRPr="00BF54D6">
        <w:rPr>
          <w:lang w:val="en-US"/>
        </w:rPr>
        <w:t>agreement 1</w:t>
      </w:r>
      <w:r w:rsidR="009E3460">
        <w:fldChar w:fldCharType="end"/>
      </w:r>
      <w:r w:rsidR="0011267C" w:rsidRPr="00BF54D6">
        <w:rPr>
          <w:lang w:val="en-US"/>
        </w:rPr>
        <w:t xml:space="preserve"> in the Appendix</w:t>
      </w:r>
      <w:r w:rsidR="00BC66D8" w:rsidRPr="00BF54D6">
        <w:rPr>
          <w:lang w:val="en-US"/>
        </w:rPr>
        <w:t xml:space="preserve"> from RAN1#102e meeting </w:t>
      </w:r>
      <w:r w:rsidRPr="00BF54D6">
        <w:rPr>
          <w:lang w:val="en-US"/>
        </w:rPr>
        <w:t xml:space="preserve">relies on </w:t>
      </w:r>
      <w:proofErr w:type="spellStart"/>
      <w:r w:rsidRPr="00BF54D6">
        <w:rPr>
          <w:lang w:val="en-US"/>
        </w:rPr>
        <w:t>gNB</w:t>
      </w:r>
      <w:proofErr w:type="spellEnd"/>
      <w:r w:rsidRPr="00BF54D6">
        <w:rPr>
          <w:lang w:val="en-US"/>
        </w:rPr>
        <w:t xml:space="preserve"> to estimate the doppler shift based on a UL signal for each UE served by the </w:t>
      </w:r>
      <w:proofErr w:type="spellStart"/>
      <w:r w:rsidRPr="00BF54D6">
        <w:rPr>
          <w:lang w:val="en-US"/>
        </w:rPr>
        <w:t>gNB</w:t>
      </w:r>
      <w:proofErr w:type="spellEnd"/>
      <w:r w:rsidRPr="00BF54D6">
        <w:rPr>
          <w:lang w:val="en-US"/>
        </w:rPr>
        <w:t xml:space="preserve">. For a train with many passengers, option 1 costs large amount of UL resources and may not be feasible in a deployment when pre-compensation is considered to serve many users. The UL resources could be exhausted and the effort on coordinate the scheduling can be heavy. In addition, as observed in our evaluation, pre-compensation is slightly better than DPS only at very low SNR. How reliable/accurate Doppler estimation can be achieved based on a UL signal at very low SNR may need to be further investigated. </w:t>
      </w:r>
    </w:p>
    <w:p w14:paraId="68C04EAB" w14:textId="54FDD8B2" w:rsidR="00D821FF" w:rsidRPr="00BF54D6" w:rsidRDefault="00D821FF" w:rsidP="00D821FF">
      <w:pPr>
        <w:rPr>
          <w:rFonts w:ascii="Arial" w:hAnsi="Arial" w:cs="Arial"/>
          <w:lang w:val="en-US" w:eastAsia="en-GB"/>
        </w:rPr>
      </w:pPr>
      <w:r w:rsidRPr="00BF54D6">
        <w:rPr>
          <w:rFonts w:ascii="Arial" w:hAnsi="Arial" w:cs="Arial"/>
          <w:lang w:val="en-US" w:eastAsia="en-GB"/>
        </w:rPr>
        <w:t>It is important to note that the doppler estimation in the pre-compensation simulation is based on ideal assumptions</w:t>
      </w:r>
      <w:r w:rsidR="00DC472E" w:rsidRPr="00BF54D6">
        <w:rPr>
          <w:rFonts w:ascii="Arial" w:hAnsi="Arial" w:cs="Arial"/>
          <w:lang w:val="en-US" w:eastAsia="en-GB"/>
        </w:rPr>
        <w:t>, i.e.,</w:t>
      </w:r>
      <w:r w:rsidRPr="00BF54D6">
        <w:rPr>
          <w:rFonts w:ascii="Arial" w:hAnsi="Arial" w:cs="Arial"/>
          <w:lang w:val="en-US" w:eastAsia="en-GB"/>
        </w:rPr>
        <w:t xml:space="preserve"> </w:t>
      </w:r>
      <w:r w:rsidR="00DC472E" w:rsidRPr="00BF54D6">
        <w:rPr>
          <w:rFonts w:ascii="Arial" w:hAnsi="Arial" w:cs="Arial"/>
          <w:lang w:val="en-US" w:eastAsia="en-GB"/>
        </w:rPr>
        <w:t xml:space="preserve">the </w:t>
      </w:r>
      <w:proofErr w:type="spellStart"/>
      <w:r w:rsidR="00DC472E" w:rsidRPr="00BF54D6">
        <w:rPr>
          <w:rFonts w:ascii="Arial" w:hAnsi="Arial" w:cs="Arial"/>
          <w:lang w:val="en-US" w:eastAsia="en-GB"/>
        </w:rPr>
        <w:t>gNB</w:t>
      </w:r>
      <w:proofErr w:type="spellEnd"/>
      <w:r w:rsidR="00DC472E" w:rsidRPr="00BF54D6">
        <w:rPr>
          <w:rFonts w:ascii="Arial" w:hAnsi="Arial" w:cs="Arial"/>
          <w:lang w:val="en-US" w:eastAsia="en-GB"/>
        </w:rPr>
        <w:t xml:space="preserve"> </w:t>
      </w:r>
      <w:r w:rsidRPr="00BF54D6">
        <w:rPr>
          <w:rFonts w:ascii="Arial" w:hAnsi="Arial" w:cs="Arial"/>
          <w:lang w:val="en-US" w:eastAsia="en-GB"/>
        </w:rPr>
        <w:t>can accurate</w:t>
      </w:r>
      <w:r w:rsidR="00DC472E" w:rsidRPr="00BF54D6">
        <w:rPr>
          <w:rFonts w:ascii="Arial" w:hAnsi="Arial" w:cs="Arial"/>
          <w:lang w:val="en-US" w:eastAsia="en-GB"/>
        </w:rPr>
        <w:t>ly estimate the UL frequency difference between the two TRPs</w:t>
      </w:r>
      <w:r w:rsidRPr="00BF54D6">
        <w:rPr>
          <w:rFonts w:ascii="Arial" w:hAnsi="Arial" w:cs="Arial"/>
          <w:lang w:val="en-US" w:eastAsia="en-GB"/>
        </w:rPr>
        <w:t xml:space="preserve">. In case of real implementation, </w:t>
      </w:r>
      <w:r w:rsidR="00DC472E" w:rsidRPr="00BF54D6">
        <w:rPr>
          <w:rFonts w:ascii="Arial" w:hAnsi="Arial" w:cs="Arial"/>
          <w:lang w:val="en-US" w:eastAsia="en-GB"/>
        </w:rPr>
        <w:t>different LOs are typically used in the two TRPs and the</w:t>
      </w:r>
      <w:r w:rsidR="00BA6F6D" w:rsidRPr="00BF54D6">
        <w:rPr>
          <w:rFonts w:ascii="Arial" w:hAnsi="Arial" w:cs="Arial"/>
          <w:lang w:val="en-US" w:eastAsia="en-GB"/>
        </w:rPr>
        <w:t xml:space="preserve"> associated frequency difference cannot be compensated.  In addition, the frequency estimation </w:t>
      </w:r>
      <w:r w:rsidR="00BA6F6D" w:rsidRPr="00BF54D6">
        <w:rPr>
          <w:rFonts w:ascii="Arial" w:hAnsi="Arial" w:cs="Arial"/>
          <w:lang w:val="en-US" w:eastAsia="en-GB"/>
        </w:rPr>
        <w:lastRenderedPageBreak/>
        <w:t xml:space="preserve">accuracy depends on the SNR of the UL signal, </w:t>
      </w:r>
      <w:r w:rsidRPr="00BF54D6">
        <w:rPr>
          <w:rFonts w:ascii="Arial" w:hAnsi="Arial" w:cs="Arial"/>
          <w:lang w:val="en-US" w:eastAsia="en-GB"/>
        </w:rPr>
        <w:t>the same level of accuracy of the doppler shift may be difficult to achieve and the performance of pre-compensation will degrade</w:t>
      </w:r>
      <w:r w:rsidR="00BA6F6D" w:rsidRPr="00BF54D6">
        <w:rPr>
          <w:rFonts w:ascii="Arial" w:hAnsi="Arial" w:cs="Arial"/>
          <w:lang w:val="en-US" w:eastAsia="en-GB"/>
        </w:rPr>
        <w:t xml:space="preserve"> in practice</w:t>
      </w:r>
      <w:r w:rsidRPr="00BF54D6">
        <w:rPr>
          <w:rFonts w:ascii="Arial" w:hAnsi="Arial" w:cs="Arial"/>
          <w:lang w:val="en-US" w:eastAsia="en-GB"/>
        </w:rPr>
        <w:t xml:space="preserve">. </w:t>
      </w:r>
    </w:p>
    <w:p w14:paraId="3496DDE6" w14:textId="3B436EC4" w:rsidR="00D821FF" w:rsidRPr="00BF54D6" w:rsidRDefault="00D821FF" w:rsidP="00D821FF">
      <w:pPr>
        <w:rPr>
          <w:rFonts w:ascii="Arial" w:hAnsi="Arial" w:cs="Arial"/>
          <w:lang w:val="en-US" w:eastAsia="en-GB"/>
        </w:rPr>
      </w:pPr>
      <w:r w:rsidRPr="00BF54D6">
        <w:rPr>
          <w:rFonts w:ascii="Arial" w:hAnsi="Arial" w:cs="Arial"/>
          <w:lang w:val="en-US" w:eastAsia="en-GB"/>
        </w:rPr>
        <w:t xml:space="preserve">It shall also be noted that </w:t>
      </w:r>
      <w:r w:rsidR="00BA6F6D" w:rsidRPr="00BF54D6">
        <w:rPr>
          <w:rFonts w:ascii="Arial" w:hAnsi="Arial" w:cs="Arial"/>
          <w:lang w:val="en-US" w:eastAsia="en-GB"/>
        </w:rPr>
        <w:t>in our simulation</w:t>
      </w:r>
      <w:r w:rsidR="002F0FE4">
        <w:rPr>
          <w:rFonts w:ascii="Arial" w:hAnsi="Arial" w:cs="Arial"/>
          <w:lang w:eastAsia="en-GB"/>
        </w:rPr>
        <w:fldChar w:fldCharType="begin"/>
      </w:r>
      <w:r w:rsidR="002F0FE4" w:rsidRPr="00BF54D6">
        <w:rPr>
          <w:rFonts w:ascii="Arial" w:hAnsi="Arial" w:cs="Arial"/>
          <w:lang w:val="en-US" w:eastAsia="en-GB"/>
        </w:rPr>
        <w:instrText xml:space="preserve"> REF _Ref71536667 \r \h </w:instrText>
      </w:r>
      <w:r w:rsidR="002F0FE4">
        <w:rPr>
          <w:rFonts w:ascii="Arial" w:hAnsi="Arial" w:cs="Arial"/>
          <w:lang w:eastAsia="en-GB"/>
        </w:rPr>
      </w:r>
      <w:r w:rsidR="002F0FE4">
        <w:rPr>
          <w:rFonts w:ascii="Arial" w:hAnsi="Arial" w:cs="Arial"/>
          <w:lang w:eastAsia="en-GB"/>
        </w:rPr>
        <w:fldChar w:fldCharType="separate"/>
      </w:r>
      <w:r w:rsidR="00D47616">
        <w:rPr>
          <w:rFonts w:ascii="Arial" w:hAnsi="Arial" w:cs="Arial"/>
          <w:lang w:val="en-US" w:eastAsia="en-GB"/>
        </w:rPr>
        <w:t>[2]</w:t>
      </w:r>
      <w:r w:rsidR="002F0FE4">
        <w:rPr>
          <w:rFonts w:ascii="Arial" w:hAnsi="Arial" w:cs="Arial"/>
          <w:lang w:eastAsia="en-GB"/>
        </w:rPr>
        <w:fldChar w:fldCharType="end"/>
      </w:r>
      <w:r w:rsidR="00BA6F6D" w:rsidRPr="00BF54D6">
        <w:rPr>
          <w:rFonts w:ascii="Arial" w:hAnsi="Arial" w:cs="Arial"/>
          <w:lang w:val="en-US" w:eastAsia="en-GB"/>
        </w:rPr>
        <w:t>, two cross-polarized antennas were used</w:t>
      </w:r>
      <w:r w:rsidR="00ED2FE3" w:rsidRPr="00BF54D6">
        <w:rPr>
          <w:rFonts w:ascii="Arial" w:hAnsi="Arial" w:cs="Arial"/>
          <w:lang w:val="en-US" w:eastAsia="en-GB"/>
        </w:rPr>
        <w:t xml:space="preserve"> at each TRP</w:t>
      </w:r>
      <w:r w:rsidR="00BA6F6D" w:rsidRPr="00BF54D6">
        <w:rPr>
          <w:rFonts w:ascii="Arial" w:hAnsi="Arial" w:cs="Arial"/>
          <w:lang w:val="en-US" w:eastAsia="en-GB"/>
        </w:rPr>
        <w:t xml:space="preserve">, </w:t>
      </w:r>
      <w:r w:rsidR="00ED2FE3" w:rsidRPr="00BF54D6">
        <w:rPr>
          <w:rFonts w:ascii="Arial" w:hAnsi="Arial" w:cs="Arial"/>
          <w:lang w:val="en-US" w:eastAsia="en-GB"/>
        </w:rPr>
        <w:t xml:space="preserve">only co-phasing is applied based on a </w:t>
      </w:r>
      <w:proofErr w:type="spellStart"/>
      <w:r w:rsidR="00ED2FE3" w:rsidRPr="00BF54D6">
        <w:rPr>
          <w:rFonts w:ascii="Arial" w:hAnsi="Arial" w:cs="Arial"/>
          <w:lang w:val="en-US" w:eastAsia="en-GB"/>
        </w:rPr>
        <w:t>SFNed</w:t>
      </w:r>
      <w:proofErr w:type="spellEnd"/>
      <w:r w:rsidR="00ED2FE3" w:rsidRPr="00BF54D6">
        <w:rPr>
          <w:rFonts w:ascii="Arial" w:hAnsi="Arial" w:cs="Arial"/>
          <w:lang w:val="en-US" w:eastAsia="en-GB"/>
        </w:rPr>
        <w:t xml:space="preserve"> PMI feedback.  In case that there are more than 2 antennas at each TRP, precoding at each TRP also involves beam steering, assuming a common PMI at the UE based on </w:t>
      </w:r>
      <w:proofErr w:type="spellStart"/>
      <w:r w:rsidR="00ED2FE3" w:rsidRPr="00BF54D6">
        <w:rPr>
          <w:rFonts w:ascii="Arial" w:hAnsi="Arial" w:cs="Arial"/>
          <w:lang w:val="en-US" w:eastAsia="en-GB"/>
        </w:rPr>
        <w:t>SFNed</w:t>
      </w:r>
      <w:proofErr w:type="spellEnd"/>
      <w:r w:rsidR="00ED2FE3" w:rsidRPr="00BF54D6">
        <w:rPr>
          <w:rFonts w:ascii="Arial" w:hAnsi="Arial" w:cs="Arial"/>
          <w:lang w:val="en-US" w:eastAsia="en-GB"/>
        </w:rPr>
        <w:t xml:space="preserve"> CSI-RS doesn’t make sense anymore.   Using precoder cycling is possible but</w:t>
      </w:r>
      <w:r w:rsidR="00014EC1" w:rsidRPr="00BF54D6">
        <w:rPr>
          <w:rFonts w:ascii="Arial" w:hAnsi="Arial" w:cs="Arial"/>
          <w:lang w:val="en-US" w:eastAsia="en-GB"/>
        </w:rPr>
        <w:t xml:space="preserve"> </w:t>
      </w:r>
      <w:r w:rsidR="00ED2FE3" w:rsidRPr="00BF54D6">
        <w:rPr>
          <w:rFonts w:ascii="Arial" w:hAnsi="Arial" w:cs="Arial"/>
          <w:lang w:val="en-US" w:eastAsia="en-GB"/>
        </w:rPr>
        <w:t xml:space="preserve">there would be a CQI mismatch between what was assumed at the UE in calculating the CQI and what was </w:t>
      </w:r>
      <w:proofErr w:type="gramStart"/>
      <w:r w:rsidR="00ED2FE3" w:rsidRPr="00BF54D6">
        <w:rPr>
          <w:rFonts w:ascii="Arial" w:hAnsi="Arial" w:cs="Arial"/>
          <w:lang w:val="en-US" w:eastAsia="en-GB"/>
        </w:rPr>
        <w:t>actually being</w:t>
      </w:r>
      <w:proofErr w:type="gramEnd"/>
      <w:r w:rsidR="00ED2FE3" w:rsidRPr="00BF54D6">
        <w:rPr>
          <w:rFonts w:ascii="Arial" w:hAnsi="Arial" w:cs="Arial"/>
          <w:lang w:val="en-US" w:eastAsia="en-GB"/>
        </w:rPr>
        <w:t xml:space="preserve"> applied at the </w:t>
      </w:r>
      <w:proofErr w:type="spellStart"/>
      <w:r w:rsidR="00ED2FE3" w:rsidRPr="00BF54D6">
        <w:rPr>
          <w:rFonts w:ascii="Arial" w:hAnsi="Arial" w:cs="Arial"/>
          <w:lang w:val="en-US" w:eastAsia="en-GB"/>
        </w:rPr>
        <w:t>gNB</w:t>
      </w:r>
      <w:proofErr w:type="spellEnd"/>
      <w:r w:rsidR="00ED2FE3" w:rsidRPr="00BF54D6">
        <w:rPr>
          <w:rFonts w:ascii="Arial" w:hAnsi="Arial" w:cs="Arial"/>
          <w:lang w:val="en-US" w:eastAsia="en-GB"/>
        </w:rPr>
        <w:t xml:space="preserve">.  In addition, in case of HST, short-term channel property changes quickly and </w:t>
      </w:r>
      <w:r w:rsidR="00F452F2" w:rsidRPr="00BF54D6">
        <w:rPr>
          <w:rFonts w:ascii="Arial" w:hAnsi="Arial" w:cs="Arial"/>
          <w:lang w:val="en-US" w:eastAsia="en-GB"/>
        </w:rPr>
        <w:t>co-phasing is no longer adequate.  Therefore, how to achieve more accurate CSI feedback in HST-SFN in general needs some further study.</w:t>
      </w:r>
      <w:r w:rsidRPr="00BF54D6">
        <w:rPr>
          <w:rFonts w:ascii="Arial" w:hAnsi="Arial" w:cs="Arial"/>
          <w:lang w:val="en-US" w:eastAsia="en-GB"/>
        </w:rPr>
        <w:t xml:space="preserve"> </w:t>
      </w:r>
    </w:p>
    <w:p w14:paraId="1ACB89FD" w14:textId="6EF2E23E" w:rsidR="00D821FF" w:rsidRDefault="00D821FF" w:rsidP="00D821FF">
      <w:pPr>
        <w:pStyle w:val="Observation"/>
        <w:rPr>
          <w:lang w:eastAsia="en-GB"/>
        </w:rPr>
      </w:pPr>
      <w:bookmarkStart w:id="62" w:name="_Toc79178059"/>
      <w:r w:rsidRPr="00BF54D6">
        <w:rPr>
          <w:lang w:val="en-US" w:eastAsia="en-GB"/>
        </w:rPr>
        <w:t xml:space="preserve">The performance gain achieved by pre-compensation </w:t>
      </w:r>
      <w:r w:rsidR="00F14097" w:rsidRPr="00BF54D6">
        <w:rPr>
          <w:lang w:val="en-US" w:eastAsia="en-GB"/>
        </w:rPr>
        <w:t>relies on</w:t>
      </w:r>
      <w:r w:rsidRPr="00BF54D6">
        <w:rPr>
          <w:lang w:val="en-US" w:eastAsia="en-GB"/>
        </w:rPr>
        <w:t xml:space="preserve"> accura</w:t>
      </w:r>
      <w:r w:rsidR="00F452F2" w:rsidRPr="00BF54D6">
        <w:rPr>
          <w:lang w:val="en-US" w:eastAsia="en-GB"/>
        </w:rPr>
        <w:t>te</w:t>
      </w:r>
      <w:r w:rsidRPr="00BF54D6">
        <w:rPr>
          <w:lang w:val="en-US" w:eastAsia="en-GB"/>
        </w:rPr>
        <w:t xml:space="preserve"> doppler shift estimation</w:t>
      </w:r>
      <w:r w:rsidR="00606A78" w:rsidRPr="00BF54D6">
        <w:rPr>
          <w:lang w:val="en-US" w:eastAsia="en-GB"/>
        </w:rPr>
        <w:t xml:space="preserve"> at </w:t>
      </w:r>
      <w:proofErr w:type="spellStart"/>
      <w:r w:rsidR="00606A78" w:rsidRPr="00BF54D6">
        <w:rPr>
          <w:lang w:val="en-US" w:eastAsia="en-GB"/>
        </w:rPr>
        <w:t>gNB</w:t>
      </w:r>
      <w:proofErr w:type="spellEnd"/>
      <w:r w:rsidRPr="00BF54D6">
        <w:rPr>
          <w:lang w:val="en-US" w:eastAsia="en-GB"/>
        </w:rPr>
        <w:t xml:space="preserve"> and reported </w:t>
      </w:r>
      <w:r w:rsidR="00F452F2" w:rsidRPr="00BF54D6">
        <w:rPr>
          <w:lang w:val="en-US" w:eastAsia="en-GB"/>
        </w:rPr>
        <w:t xml:space="preserve">CSI </w:t>
      </w:r>
      <w:r w:rsidR="00606A78" w:rsidRPr="00BF54D6">
        <w:rPr>
          <w:lang w:val="en-US" w:eastAsia="en-GB"/>
        </w:rPr>
        <w:t>from UE</w:t>
      </w:r>
      <w:r w:rsidRPr="00BF54D6">
        <w:rPr>
          <w:lang w:val="en-US" w:eastAsia="en-GB"/>
        </w:rPr>
        <w:t>.</w:t>
      </w:r>
      <w:r w:rsidR="00F452F2" w:rsidRPr="00BF54D6">
        <w:rPr>
          <w:lang w:val="en-US" w:eastAsia="en-GB"/>
        </w:rPr>
        <w:t xml:space="preserve"> </w:t>
      </w:r>
      <w:r w:rsidR="00F452F2">
        <w:rPr>
          <w:lang w:eastAsia="en-GB"/>
        </w:rPr>
        <w:t>How to achieve both needs further study.</w:t>
      </w:r>
      <w:bookmarkEnd w:id="62"/>
    </w:p>
    <w:p w14:paraId="7E32BC74" w14:textId="07BEEE89" w:rsidR="00E35AD8" w:rsidRDefault="00E35AD8" w:rsidP="007E22FE">
      <w:pPr>
        <w:pStyle w:val="BodyText"/>
      </w:pPr>
    </w:p>
    <w:p w14:paraId="7C53DFAC" w14:textId="4FDEE3C5" w:rsidR="0060511E" w:rsidRPr="00BF54D6" w:rsidRDefault="000F3C28" w:rsidP="000F3C28">
      <w:pPr>
        <w:pStyle w:val="BodyText"/>
        <w:rPr>
          <w:lang w:val="en-US"/>
        </w:rPr>
      </w:pPr>
      <w:r w:rsidRPr="00BF54D6">
        <w:rPr>
          <w:lang w:val="en-US"/>
        </w:rPr>
        <w:t xml:space="preserve">UL signals, including PUCCH, PUSCH and SRS, can be configured and scheduled by </w:t>
      </w:r>
      <w:proofErr w:type="spellStart"/>
      <w:r w:rsidRPr="00BF54D6">
        <w:rPr>
          <w:lang w:val="en-US"/>
        </w:rPr>
        <w:t>gNB</w:t>
      </w:r>
      <w:proofErr w:type="spellEnd"/>
      <w:r w:rsidRPr="00BF54D6">
        <w:rPr>
          <w:lang w:val="en-US"/>
        </w:rPr>
        <w:t xml:space="preserve"> to derive the experienced doppler shift from the UE.</w:t>
      </w:r>
      <w:r w:rsidR="00AE60A1" w:rsidRPr="00BF54D6">
        <w:rPr>
          <w:lang w:val="en-US"/>
        </w:rPr>
        <w:t xml:space="preserve"> </w:t>
      </w:r>
      <w:r w:rsidR="00780B8F" w:rsidRPr="00BF54D6">
        <w:rPr>
          <w:lang w:val="en-US"/>
        </w:rPr>
        <w:t>However,</w:t>
      </w:r>
      <w:r w:rsidR="00812CE0" w:rsidRPr="00BF54D6">
        <w:rPr>
          <w:lang w:val="en-US"/>
        </w:rPr>
        <w:t xml:space="preserve"> the accuracy </w:t>
      </w:r>
      <w:r w:rsidR="00B56D61" w:rsidRPr="00BF54D6">
        <w:rPr>
          <w:lang w:val="en-US"/>
        </w:rPr>
        <w:t>of</w:t>
      </w:r>
      <w:r w:rsidRPr="00BF54D6">
        <w:rPr>
          <w:lang w:val="en-US"/>
        </w:rPr>
        <w:t xml:space="preserve"> frequency offset estimation based on PUCCH </w:t>
      </w:r>
      <w:r w:rsidR="00812CE0" w:rsidRPr="00BF54D6">
        <w:rPr>
          <w:lang w:val="en-US"/>
        </w:rPr>
        <w:t xml:space="preserve">is </w:t>
      </w:r>
      <w:r w:rsidR="00B56D61" w:rsidRPr="00BF54D6">
        <w:rPr>
          <w:lang w:val="en-US"/>
        </w:rPr>
        <w:t>unclear</w:t>
      </w:r>
      <w:r w:rsidRPr="00BF54D6">
        <w:rPr>
          <w:lang w:val="en-US"/>
        </w:rPr>
        <w:t>.</w:t>
      </w:r>
      <w:r w:rsidR="00B56D61" w:rsidRPr="00BF54D6">
        <w:rPr>
          <w:lang w:val="en-US"/>
        </w:rPr>
        <w:t xml:space="preserve"> </w:t>
      </w:r>
      <w:r w:rsidR="0060511E" w:rsidRPr="00BF54D6">
        <w:rPr>
          <w:lang w:val="en-US"/>
        </w:rPr>
        <w:t xml:space="preserve">Estimating based on PUSCH </w:t>
      </w:r>
      <w:r w:rsidR="00B56D61" w:rsidRPr="00BF54D6">
        <w:rPr>
          <w:lang w:val="en-US"/>
        </w:rPr>
        <w:t>may be</w:t>
      </w:r>
      <w:r w:rsidR="0060511E" w:rsidRPr="00BF54D6">
        <w:rPr>
          <w:lang w:val="en-US"/>
        </w:rPr>
        <w:t xml:space="preserve"> more reliable than PUCCH, however that solution come with a cost of constant scheduling of PUSCH for that UE even when there’s no uplink data in the data buffer. For HST network with many connected UEs, the solution exhausting PDCCH and PUSCH resources cannot be applied for commercial deployment</w:t>
      </w:r>
    </w:p>
    <w:p w14:paraId="5F8ACA8E" w14:textId="4127DE21" w:rsidR="0060511E" w:rsidRPr="00BF54D6" w:rsidRDefault="0060511E" w:rsidP="00472B02">
      <w:pPr>
        <w:pStyle w:val="Observation"/>
        <w:rPr>
          <w:lang w:val="en-US"/>
        </w:rPr>
      </w:pPr>
      <w:bookmarkStart w:id="63" w:name="_Toc79178060"/>
      <w:r w:rsidRPr="00BF54D6">
        <w:rPr>
          <w:lang w:val="en-US"/>
        </w:rPr>
        <w:t xml:space="preserve">PUSCH based doppler estimation </w:t>
      </w:r>
      <w:r w:rsidR="001A5A8C" w:rsidRPr="00BF54D6">
        <w:rPr>
          <w:lang w:val="en-US"/>
        </w:rPr>
        <w:t>exhausting PDCCH and PUSCH resources when there’re many users in the network.</w:t>
      </w:r>
      <w:bookmarkEnd w:id="63"/>
    </w:p>
    <w:p w14:paraId="1FD712F5" w14:textId="08D88B39" w:rsidR="000F3C28" w:rsidRPr="00BF54D6" w:rsidRDefault="000F3C28" w:rsidP="000F3C28">
      <w:pPr>
        <w:pStyle w:val="BodyText"/>
        <w:rPr>
          <w:lang w:val="en-US"/>
        </w:rPr>
      </w:pPr>
      <w:r w:rsidRPr="00BF54D6">
        <w:rPr>
          <w:lang w:val="en-US"/>
        </w:rPr>
        <w:t>A more pr</w:t>
      </w:r>
      <w:r w:rsidR="004577DC" w:rsidRPr="00BF54D6">
        <w:rPr>
          <w:lang w:val="en-US"/>
        </w:rPr>
        <w:t>actical solution</w:t>
      </w:r>
      <w:r w:rsidRPr="00BF54D6">
        <w:rPr>
          <w:lang w:val="en-US"/>
        </w:rPr>
        <w:t xml:space="preserve"> is to configure SRS and derive the frequency offset based on received SRS. The current SRS configuration is not designed for the purpose of doppler estimation, further enhancement may be needed in the HST scenario.</w:t>
      </w:r>
      <w:r w:rsidR="00181F96" w:rsidRPr="00BF54D6">
        <w:rPr>
          <w:lang w:val="en-US"/>
        </w:rPr>
        <w:t xml:space="preserve"> If periodic SRS is configured, </w:t>
      </w:r>
      <w:proofErr w:type="gramStart"/>
      <w:r w:rsidR="00181F96" w:rsidRPr="00BF54D6">
        <w:rPr>
          <w:lang w:val="en-US"/>
        </w:rPr>
        <w:t>in order to</w:t>
      </w:r>
      <w:proofErr w:type="gramEnd"/>
      <w:r w:rsidR="00181F96" w:rsidRPr="00BF54D6">
        <w:rPr>
          <w:lang w:val="en-US"/>
        </w:rPr>
        <w:t xml:space="preserve"> increase number of supported UEs, SRS periodicity need to increase accordingly which can lead to inadequate estimation.</w:t>
      </w:r>
    </w:p>
    <w:p w14:paraId="126197D0" w14:textId="7CB4DFAE" w:rsidR="000F3C28" w:rsidRPr="00BF54D6" w:rsidRDefault="004577DC" w:rsidP="00472B02">
      <w:pPr>
        <w:pStyle w:val="Observation"/>
        <w:rPr>
          <w:lang w:val="en-US"/>
        </w:rPr>
      </w:pPr>
      <w:bookmarkStart w:id="64" w:name="_Toc79178061"/>
      <w:r w:rsidRPr="00BF54D6">
        <w:rPr>
          <w:lang w:val="en-US"/>
        </w:rPr>
        <w:t>D</w:t>
      </w:r>
      <w:r w:rsidR="000F3C28" w:rsidRPr="00BF54D6">
        <w:rPr>
          <w:lang w:val="en-US"/>
        </w:rPr>
        <w:t>oppler estimation</w:t>
      </w:r>
      <w:r w:rsidRPr="00BF54D6">
        <w:rPr>
          <w:lang w:val="en-US"/>
        </w:rPr>
        <w:t xml:space="preserve"> based on SRS may need further study</w:t>
      </w:r>
      <w:r w:rsidR="000F3C28" w:rsidRPr="00BF54D6">
        <w:rPr>
          <w:lang w:val="en-US"/>
        </w:rPr>
        <w:t>.</w:t>
      </w:r>
      <w:bookmarkEnd w:id="64"/>
    </w:p>
    <w:p w14:paraId="3BFB64C3" w14:textId="77777777" w:rsidR="00EE3828" w:rsidRPr="00BF54D6" w:rsidRDefault="00EE3828" w:rsidP="007E22FE">
      <w:pPr>
        <w:pStyle w:val="BodyText"/>
        <w:rPr>
          <w:lang w:val="en-US"/>
        </w:rPr>
      </w:pPr>
    </w:p>
    <w:p w14:paraId="2CE970B9" w14:textId="77777777" w:rsidR="008808FC" w:rsidRPr="00BF54D6" w:rsidRDefault="008808FC" w:rsidP="00CE0424">
      <w:pPr>
        <w:pStyle w:val="BodyText"/>
        <w:rPr>
          <w:lang w:val="en-US"/>
        </w:rPr>
      </w:pPr>
    </w:p>
    <w:p w14:paraId="1905FA9C" w14:textId="4762F7FB" w:rsidR="0097705A" w:rsidRPr="00BF54D6" w:rsidRDefault="0097705A" w:rsidP="00EE3828">
      <w:pPr>
        <w:rPr>
          <w:lang w:val="en-US"/>
        </w:rPr>
      </w:pPr>
      <w:r w:rsidRPr="00BF54D6">
        <w:rPr>
          <w:lang w:val="en-US"/>
        </w:rPr>
        <w:br w:type="page"/>
      </w:r>
    </w:p>
    <w:p w14:paraId="3AD029EE" w14:textId="77777777" w:rsidR="00EE3828" w:rsidRPr="00BF54D6" w:rsidRDefault="00EE3828" w:rsidP="00EE3828">
      <w:pPr>
        <w:rPr>
          <w:lang w:val="en-US"/>
        </w:rPr>
      </w:pPr>
    </w:p>
    <w:p w14:paraId="15517EF7" w14:textId="0DFC20D8" w:rsidR="00660737" w:rsidRDefault="00660737" w:rsidP="00660737">
      <w:pPr>
        <w:pStyle w:val="Heading2"/>
        <w:rPr>
          <w:lang w:val="en-US"/>
        </w:rPr>
      </w:pPr>
      <w:r w:rsidRPr="4C54223E">
        <w:rPr>
          <w:lang w:val="en-US"/>
        </w:rPr>
        <w:t xml:space="preserve">TA </w:t>
      </w:r>
      <w:r w:rsidR="003F38D4">
        <w:rPr>
          <w:lang w:val="en-US"/>
        </w:rPr>
        <w:t>A</w:t>
      </w:r>
      <w:r w:rsidRPr="4C54223E">
        <w:rPr>
          <w:lang w:val="en-US"/>
        </w:rPr>
        <w:t>djustment</w:t>
      </w:r>
    </w:p>
    <w:p w14:paraId="72808585" w14:textId="55816C61" w:rsidR="00660737" w:rsidRPr="00BF54D6" w:rsidRDefault="00660737" w:rsidP="00660737">
      <w:pPr>
        <w:rPr>
          <w:rFonts w:ascii="Arial" w:hAnsi="Arial" w:cs="Arial"/>
          <w:lang w:val="en-US"/>
        </w:rPr>
      </w:pPr>
      <w:r w:rsidRPr="00BF54D6">
        <w:rPr>
          <w:rFonts w:ascii="Arial" w:hAnsi="Arial" w:cs="Arial"/>
          <w:lang w:val="en-US"/>
        </w:rPr>
        <w:t xml:space="preserve">Comparing to the throughput performance that is being evaluated and discussed intensively in Rel-17, we would like to bring up another issue that is stumbling the HST deployment, which is the issue with TA adjustment. </w:t>
      </w:r>
    </w:p>
    <w:p w14:paraId="478F3D92" w14:textId="26AEFB2A" w:rsidR="00660737" w:rsidRPr="00BF54D6" w:rsidRDefault="00660737" w:rsidP="00660737">
      <w:pPr>
        <w:rPr>
          <w:rFonts w:ascii="Arial" w:hAnsi="Arial" w:cs="Arial"/>
          <w:lang w:val="en-US"/>
        </w:rPr>
      </w:pPr>
      <w:r w:rsidRPr="00BF54D6">
        <w:rPr>
          <w:rFonts w:ascii="Arial" w:hAnsi="Arial" w:cs="Arial"/>
          <w:lang w:val="en-US"/>
        </w:rPr>
        <w:t xml:space="preserve">The TA adjustment scheme specified as “gradual timing adjustment” in 38.133 is not sufficient to support the HST deployment. </w:t>
      </w:r>
      <w:r w:rsidR="002D62E2" w:rsidRPr="00BF54D6">
        <w:rPr>
          <w:rFonts w:ascii="Arial" w:hAnsi="Arial" w:cs="Arial"/>
          <w:lang w:val="en-US"/>
        </w:rPr>
        <w:t xml:space="preserve">In HST scenario, uplink timing </w:t>
      </w:r>
      <w:r w:rsidRPr="00BF54D6">
        <w:rPr>
          <w:rFonts w:ascii="Arial" w:hAnsi="Arial" w:cs="Arial"/>
          <w:lang w:val="en-US"/>
        </w:rPr>
        <w:t xml:space="preserve">relies on the timing advance command (TAC) being sent via MAC CE to UE for adjusting the uplink transmit timing. For each UE connected to </w:t>
      </w:r>
      <w:proofErr w:type="spellStart"/>
      <w:r w:rsidRPr="00BF54D6">
        <w:rPr>
          <w:rFonts w:ascii="Arial" w:hAnsi="Arial" w:cs="Arial"/>
          <w:lang w:val="en-US"/>
        </w:rPr>
        <w:t>gNB</w:t>
      </w:r>
      <w:proofErr w:type="spellEnd"/>
      <w:r w:rsidRPr="00BF54D6">
        <w:rPr>
          <w:rFonts w:ascii="Arial" w:hAnsi="Arial" w:cs="Arial"/>
          <w:lang w:val="en-US"/>
        </w:rPr>
        <w:t xml:space="preserve">, its uplink transmit timing </w:t>
      </w:r>
      <w:r w:rsidR="00480949" w:rsidRPr="00BF54D6">
        <w:rPr>
          <w:rFonts w:ascii="Arial" w:hAnsi="Arial" w:cs="Arial"/>
          <w:lang w:val="en-US"/>
        </w:rPr>
        <w:t xml:space="preserve">need to </w:t>
      </w:r>
      <w:r w:rsidRPr="00BF54D6">
        <w:rPr>
          <w:rFonts w:ascii="Arial" w:hAnsi="Arial" w:cs="Arial"/>
          <w:lang w:val="en-US"/>
        </w:rPr>
        <w:t>be adjusted</w:t>
      </w:r>
      <w:r w:rsidR="00480949" w:rsidRPr="00BF54D6">
        <w:rPr>
          <w:rFonts w:ascii="Arial" w:hAnsi="Arial" w:cs="Arial"/>
          <w:lang w:val="en-US"/>
        </w:rPr>
        <w:t xml:space="preserve"> very frequently</w:t>
      </w:r>
      <w:r w:rsidRPr="00BF54D6">
        <w:rPr>
          <w:rFonts w:ascii="Arial" w:hAnsi="Arial" w:cs="Arial"/>
          <w:lang w:val="en-US"/>
        </w:rPr>
        <w:t xml:space="preserve"> such that the uplink signal arrives to </w:t>
      </w:r>
      <w:proofErr w:type="spellStart"/>
      <w:r w:rsidRPr="00BF54D6">
        <w:rPr>
          <w:rFonts w:ascii="Arial" w:hAnsi="Arial" w:cs="Arial"/>
          <w:lang w:val="en-US"/>
        </w:rPr>
        <w:t>gNB</w:t>
      </w:r>
      <w:proofErr w:type="spellEnd"/>
      <w:r w:rsidRPr="00BF54D6">
        <w:rPr>
          <w:rFonts w:ascii="Arial" w:hAnsi="Arial" w:cs="Arial"/>
          <w:lang w:val="en-US"/>
        </w:rPr>
        <w:t xml:space="preserve"> within the time frame of uplink detection window. Updating the TA via MAC CE consumes both PDCCH and PDSCH resources. Considering a Shinkansen train with 1323 passengers moving at a speed of 300 km/h and passes by a new TRP per 8 seconds, updating TA for each UE </w:t>
      </w:r>
      <w:r w:rsidR="00480949" w:rsidRPr="00BF54D6">
        <w:rPr>
          <w:rFonts w:ascii="Arial" w:hAnsi="Arial" w:cs="Arial"/>
          <w:lang w:val="en-US"/>
        </w:rPr>
        <w:t>impacts the</w:t>
      </w:r>
      <w:r w:rsidRPr="00BF54D6">
        <w:rPr>
          <w:rFonts w:ascii="Arial" w:hAnsi="Arial" w:cs="Arial"/>
          <w:lang w:val="en-US"/>
        </w:rPr>
        <w:t xml:space="preserve"> PDCCH capacity and the overall system performance. In a real network where discontinuous reception (DRX) is typically enabled, the issue with TA gets even worse. </w:t>
      </w:r>
      <w:r w:rsidR="004C0883" w:rsidRPr="00BF54D6">
        <w:rPr>
          <w:rFonts w:ascii="Arial" w:hAnsi="Arial" w:cs="Arial"/>
          <w:lang w:val="en-US"/>
        </w:rPr>
        <w:t>The</w:t>
      </w:r>
      <w:r w:rsidRPr="00BF54D6">
        <w:rPr>
          <w:rFonts w:ascii="Arial" w:hAnsi="Arial" w:cs="Arial"/>
          <w:lang w:val="en-US"/>
        </w:rPr>
        <w:t xml:space="preserve"> timing UE maintained at the beginning of a DRX period will get shifted</w:t>
      </w:r>
      <w:r w:rsidR="00480949" w:rsidRPr="00BF54D6">
        <w:rPr>
          <w:rFonts w:ascii="Arial" w:hAnsi="Arial" w:cs="Arial"/>
          <w:lang w:val="en-US"/>
        </w:rPr>
        <w:t xml:space="preserve"> rapidly that</w:t>
      </w:r>
      <w:r w:rsidR="004C0883" w:rsidRPr="00BF54D6">
        <w:rPr>
          <w:rFonts w:ascii="Arial" w:hAnsi="Arial" w:cs="Arial"/>
          <w:lang w:val="en-US"/>
        </w:rPr>
        <w:t xml:space="preserve"> the timing misalignment</w:t>
      </w:r>
      <w:r w:rsidRPr="00BF54D6">
        <w:rPr>
          <w:rFonts w:ascii="Arial" w:hAnsi="Arial" w:cs="Arial"/>
          <w:lang w:val="en-US"/>
        </w:rPr>
        <w:t xml:space="preserve"> </w:t>
      </w:r>
      <w:r w:rsidR="004C0883" w:rsidRPr="00BF54D6">
        <w:rPr>
          <w:rFonts w:ascii="Arial" w:hAnsi="Arial" w:cs="Arial"/>
          <w:lang w:val="en-US"/>
        </w:rPr>
        <w:t>may exceed the</w:t>
      </w:r>
      <w:r w:rsidRPr="00BF54D6">
        <w:rPr>
          <w:rFonts w:ascii="Arial" w:hAnsi="Arial" w:cs="Arial"/>
          <w:lang w:val="en-US"/>
        </w:rPr>
        <w:t xml:space="preserve"> cyclic prefix when there’s no active traffic during several DRX cycles.</w:t>
      </w:r>
      <w:r w:rsidR="00480949" w:rsidRPr="00BF54D6">
        <w:rPr>
          <w:rFonts w:ascii="Arial" w:hAnsi="Arial" w:cs="Arial"/>
          <w:lang w:val="en-US"/>
        </w:rPr>
        <w:t xml:space="preserve"> </w:t>
      </w:r>
      <w:r w:rsidRPr="00BF54D6">
        <w:rPr>
          <w:rFonts w:ascii="Arial" w:hAnsi="Arial" w:cs="Arial"/>
          <w:lang w:val="en-US"/>
        </w:rPr>
        <w:t xml:space="preserve">For a high loaded network that a TAC can’t get sent to UE on the short DRX inactivity time, </w:t>
      </w:r>
      <w:r w:rsidR="00480949" w:rsidRPr="00BF54D6">
        <w:rPr>
          <w:rFonts w:ascii="Arial" w:hAnsi="Arial" w:cs="Arial"/>
          <w:lang w:val="en-US"/>
        </w:rPr>
        <w:t xml:space="preserve">UE may </w:t>
      </w:r>
      <w:r w:rsidR="00675522" w:rsidRPr="00BF54D6">
        <w:rPr>
          <w:rFonts w:ascii="Arial" w:hAnsi="Arial" w:cs="Arial"/>
          <w:lang w:val="en-US"/>
        </w:rPr>
        <w:t>frequently</w:t>
      </w:r>
      <w:r w:rsidR="00480949" w:rsidRPr="00BF54D6">
        <w:rPr>
          <w:rFonts w:ascii="Arial" w:hAnsi="Arial" w:cs="Arial"/>
          <w:lang w:val="en-US"/>
        </w:rPr>
        <w:t xml:space="preserve"> lose </w:t>
      </w:r>
      <w:r w:rsidRPr="00BF54D6">
        <w:rPr>
          <w:rFonts w:ascii="Arial" w:hAnsi="Arial" w:cs="Arial"/>
          <w:lang w:val="en-US"/>
        </w:rPr>
        <w:t>the uplink synchronization</w:t>
      </w:r>
      <w:r w:rsidR="00480949" w:rsidRPr="00BF54D6">
        <w:rPr>
          <w:rFonts w:ascii="Arial" w:hAnsi="Arial" w:cs="Arial"/>
          <w:lang w:val="en-US"/>
        </w:rPr>
        <w:t xml:space="preserve"> and </w:t>
      </w:r>
      <w:proofErr w:type="gramStart"/>
      <w:r w:rsidR="00480949" w:rsidRPr="00BF54D6">
        <w:rPr>
          <w:rFonts w:ascii="Arial" w:hAnsi="Arial" w:cs="Arial"/>
          <w:lang w:val="en-US"/>
        </w:rPr>
        <w:t>have to</w:t>
      </w:r>
      <w:proofErr w:type="gramEnd"/>
      <w:r w:rsidR="00480949" w:rsidRPr="00BF54D6">
        <w:rPr>
          <w:rFonts w:ascii="Arial" w:hAnsi="Arial" w:cs="Arial"/>
          <w:lang w:val="en-US"/>
        </w:rPr>
        <w:t xml:space="preserve"> perform random access to get resynchronized</w:t>
      </w:r>
      <w:r w:rsidRPr="00BF54D6">
        <w:rPr>
          <w:rFonts w:ascii="Arial" w:hAnsi="Arial" w:cs="Arial"/>
          <w:lang w:val="en-US"/>
        </w:rPr>
        <w:t xml:space="preserve">. </w:t>
      </w:r>
    </w:p>
    <w:p w14:paraId="5D39E66D" w14:textId="77777777" w:rsidR="00660737" w:rsidRPr="00BF54D6" w:rsidRDefault="00660737" w:rsidP="00660737">
      <w:pPr>
        <w:pStyle w:val="Observation"/>
        <w:rPr>
          <w:lang w:val="en-US"/>
        </w:rPr>
      </w:pPr>
      <w:bookmarkStart w:id="65" w:name="_Toc79178062"/>
      <w:r w:rsidRPr="00BF54D6">
        <w:rPr>
          <w:lang w:val="en-US"/>
        </w:rPr>
        <w:t>Using “gradual timing adjustment” scheme for TA adjustment is not sufficient for HST scenario.</w:t>
      </w:r>
      <w:bookmarkEnd w:id="65"/>
    </w:p>
    <w:p w14:paraId="1149BC04" w14:textId="5D10FD72" w:rsidR="00660737" w:rsidRPr="00BF54D6" w:rsidRDefault="00660737" w:rsidP="00660737">
      <w:pPr>
        <w:rPr>
          <w:rFonts w:ascii="Arial" w:hAnsi="Arial" w:cs="Arial"/>
          <w:lang w:val="en-US"/>
        </w:rPr>
      </w:pPr>
      <w:r w:rsidRPr="00BF54D6">
        <w:rPr>
          <w:rFonts w:ascii="Arial" w:hAnsi="Arial" w:cs="Arial"/>
          <w:lang w:val="en-US"/>
        </w:rPr>
        <w:t xml:space="preserve">There is another TA scheme being once specified in 38.133-g20 as “one shot timing adjustment”, where UE adjust its transmitting time autonomously based on the received downlink signal. For HST deployment supporting of this scheme would resolve the issue of TA adjustment as the TA is maintained autonomously by UE at receiving downlink signals. </w:t>
      </w:r>
      <w:r w:rsidR="00FB4419" w:rsidRPr="00BF54D6">
        <w:rPr>
          <w:rFonts w:ascii="Arial" w:hAnsi="Arial" w:cs="Arial"/>
          <w:lang w:val="en-US"/>
        </w:rPr>
        <w:t>Unfortunately,</w:t>
      </w:r>
      <w:r w:rsidRPr="00BF54D6">
        <w:rPr>
          <w:rFonts w:ascii="Arial" w:hAnsi="Arial" w:cs="Arial"/>
          <w:lang w:val="en-US"/>
        </w:rPr>
        <w:t xml:space="preserve"> that scheme has been removed later from 38.133 </w:t>
      </w:r>
      <w:r w:rsidR="009210FE" w:rsidRPr="00BF54D6">
        <w:rPr>
          <w:rFonts w:ascii="Arial" w:hAnsi="Arial" w:cs="Arial"/>
          <w:lang w:val="en-US"/>
        </w:rPr>
        <w:t>as</w:t>
      </w:r>
      <w:r w:rsidRPr="00BF54D6">
        <w:rPr>
          <w:rFonts w:ascii="Arial" w:hAnsi="Arial" w:cs="Arial"/>
          <w:lang w:val="en-US"/>
        </w:rPr>
        <w:t xml:space="preserve"> companies could not getting converged on the TBD values. It is not clear if any progress can be </w:t>
      </w:r>
      <w:r w:rsidR="001219B6" w:rsidRPr="00BF54D6">
        <w:rPr>
          <w:rFonts w:ascii="Arial" w:hAnsi="Arial" w:cs="Arial"/>
          <w:lang w:val="en-US"/>
        </w:rPr>
        <w:t>made</w:t>
      </w:r>
      <w:r w:rsidRPr="00BF54D6">
        <w:rPr>
          <w:rFonts w:ascii="Arial" w:hAnsi="Arial" w:cs="Arial"/>
          <w:lang w:val="en-US"/>
        </w:rPr>
        <w:t xml:space="preserve"> within Rel-17</w:t>
      </w:r>
      <w:r w:rsidR="00000E46" w:rsidRPr="00BF54D6">
        <w:rPr>
          <w:rFonts w:ascii="Arial" w:hAnsi="Arial" w:cs="Arial"/>
          <w:lang w:val="en-US"/>
        </w:rPr>
        <w:t xml:space="preserve"> </w:t>
      </w:r>
      <w:r w:rsidRPr="00BF54D6">
        <w:rPr>
          <w:rFonts w:ascii="Arial" w:hAnsi="Arial" w:cs="Arial"/>
          <w:lang w:val="en-US"/>
        </w:rPr>
        <w:t>timeframe.</w:t>
      </w:r>
    </w:p>
    <w:p w14:paraId="54BEA5D1" w14:textId="77777777" w:rsidR="00660737" w:rsidRPr="00BF54D6" w:rsidRDefault="00660737" w:rsidP="00660737">
      <w:pPr>
        <w:pStyle w:val="Observation"/>
        <w:rPr>
          <w:lang w:val="en-US"/>
        </w:rPr>
      </w:pPr>
      <w:bookmarkStart w:id="66" w:name="_Toc79178063"/>
      <w:r w:rsidRPr="00BF54D6">
        <w:rPr>
          <w:lang w:val="en-US"/>
        </w:rPr>
        <w:t>The “one shot timing adjustment” TA scheme is a preferred solution for HST, however the RAN4 progress is not predictable.</w:t>
      </w:r>
      <w:bookmarkEnd w:id="66"/>
    </w:p>
    <w:p w14:paraId="30EC1DE4" w14:textId="77777777" w:rsidR="00660737" w:rsidRPr="00BF54D6" w:rsidRDefault="00660737" w:rsidP="00660737">
      <w:pPr>
        <w:pStyle w:val="Observation"/>
        <w:numPr>
          <w:ilvl w:val="0"/>
          <w:numId w:val="0"/>
        </w:numPr>
        <w:ind w:left="1701"/>
        <w:rPr>
          <w:lang w:val="en-US"/>
        </w:rPr>
      </w:pPr>
    </w:p>
    <w:p w14:paraId="6D437AEF" w14:textId="084EC38B" w:rsidR="00660737" w:rsidRPr="0006387D" w:rsidRDefault="00540721" w:rsidP="0006387D">
      <w:pPr>
        <w:pStyle w:val="Proposal"/>
        <w:snapToGrid w:val="0"/>
        <w:spacing w:after="120"/>
        <w:ind w:left="1701" w:hanging="1701"/>
        <w:rPr>
          <w:lang w:val="en-GB"/>
        </w:rPr>
      </w:pPr>
      <w:bookmarkStart w:id="67" w:name="_Toc79179206"/>
      <w:r w:rsidRPr="0006387D">
        <w:rPr>
          <w:lang w:val="en-GB"/>
        </w:rPr>
        <w:t>S</w:t>
      </w:r>
      <w:r w:rsidR="00CA1115" w:rsidRPr="0006387D">
        <w:rPr>
          <w:lang w:val="en-GB"/>
        </w:rPr>
        <w:t>tudy</w:t>
      </w:r>
      <w:r w:rsidR="00660737" w:rsidRPr="0006387D">
        <w:rPr>
          <w:lang w:val="en-GB"/>
        </w:rPr>
        <w:t xml:space="preserve"> TA issue in HST scenario</w:t>
      </w:r>
      <w:r w:rsidRPr="0006387D">
        <w:rPr>
          <w:lang w:val="en-GB"/>
        </w:rPr>
        <w:t xml:space="preserve"> in RAN1</w:t>
      </w:r>
      <w:r w:rsidR="00660737" w:rsidRPr="0006387D">
        <w:rPr>
          <w:lang w:val="en-GB"/>
        </w:rPr>
        <w:t>.</w:t>
      </w:r>
      <w:bookmarkEnd w:id="67"/>
    </w:p>
    <w:p w14:paraId="0CBE4A30" w14:textId="3F38CAD1" w:rsidR="00C473A5" w:rsidRPr="00BF54D6" w:rsidRDefault="00C473A5" w:rsidP="0006387D">
      <w:pPr>
        <w:pStyle w:val="Proposal"/>
        <w:snapToGrid w:val="0"/>
        <w:spacing w:after="120"/>
        <w:ind w:left="1701" w:hanging="1701"/>
        <w:rPr>
          <w:lang w:val="en-US"/>
        </w:rPr>
        <w:sectPr w:rsidR="00C473A5" w:rsidRPr="00BF54D6" w:rsidSect="003B01F2">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7B30CDA7" w14:textId="55FB936F" w:rsidR="00C01F33" w:rsidRPr="00CE0424" w:rsidRDefault="00C01F33" w:rsidP="00472B02">
      <w:pPr>
        <w:pStyle w:val="Heading1"/>
        <w:ind w:left="0" w:firstLine="0"/>
      </w:pPr>
      <w:r w:rsidRPr="00CE0424">
        <w:lastRenderedPageBreak/>
        <w:t>Conclusion</w:t>
      </w:r>
    </w:p>
    <w:p w14:paraId="1A4E850B" w14:textId="48691B58" w:rsidR="008E065E" w:rsidRPr="00BF54D6" w:rsidRDefault="00912E60" w:rsidP="008E065E">
      <w:pPr>
        <w:pStyle w:val="BodyText"/>
        <w:rPr>
          <w:b/>
          <w:lang w:val="en-US"/>
        </w:rPr>
      </w:pPr>
      <w:r w:rsidRPr="00BF54D6">
        <w:rPr>
          <w:lang w:val="en-US"/>
        </w:rPr>
        <w:t xml:space="preserve">In this paper, we have evaluated and discussed various enhancements for HST-SFN. </w:t>
      </w:r>
      <w:r w:rsidR="008E065E" w:rsidRPr="00BF54D6">
        <w:rPr>
          <w:lang w:val="en-US"/>
        </w:rPr>
        <w:t xml:space="preserve">we </w:t>
      </w:r>
      <w:r w:rsidRPr="00BF54D6">
        <w:rPr>
          <w:lang w:val="en-US"/>
        </w:rPr>
        <w:t>have</w:t>
      </w:r>
      <w:r w:rsidR="008E065E" w:rsidRPr="00BF54D6">
        <w:rPr>
          <w:lang w:val="en-US"/>
        </w:rPr>
        <w:t xml:space="preserve"> made the following observations:</w:t>
      </w:r>
      <w:r w:rsidR="00C93814" w:rsidRPr="00BF54D6">
        <w:rPr>
          <w:b/>
          <w:lang w:val="en-US"/>
        </w:rPr>
        <w:t xml:space="preserve"> </w:t>
      </w:r>
    </w:p>
    <w:p w14:paraId="755410E2" w14:textId="3A6028D1" w:rsidR="004074E5"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79178045" w:history="1">
        <w:r w:rsidR="004074E5" w:rsidRPr="00061618">
          <w:rPr>
            <w:rStyle w:val="Hyperlink"/>
            <w:noProof/>
            <w:lang w:val="en-GB"/>
            <w14:scene3d>
              <w14:camera w14:prst="orthographicFront"/>
              <w14:lightRig w14:rig="threePt" w14:dir="t">
                <w14:rot w14:lat="0" w14:lon="0" w14:rev="0"/>
              </w14:lightRig>
            </w14:scene3d>
          </w:rPr>
          <w:t>Observation 1</w:t>
        </w:r>
        <w:r w:rsidR="004074E5">
          <w:rPr>
            <w:rFonts w:asciiTheme="minorHAnsi" w:hAnsiTheme="minorHAnsi"/>
            <w:b w:val="0"/>
            <w:noProof/>
          </w:rPr>
          <w:tab/>
        </w:r>
        <w:r w:rsidR="004074E5" w:rsidRPr="00061618">
          <w:rPr>
            <w:rStyle w:val="Hyperlink"/>
            <w:noProof/>
            <w:lang w:val="en-GB"/>
          </w:rPr>
          <w:t>At low DL SNR, the performance of SFN with SRS based Doppler pre-compensation  degrades significantly comparing to TRS based explicitly Doppler feedback.</w:t>
        </w:r>
      </w:hyperlink>
    </w:p>
    <w:p w14:paraId="35189760" w14:textId="313DD34B" w:rsidR="004074E5" w:rsidRDefault="002954F0">
      <w:pPr>
        <w:pStyle w:val="TableofFigures"/>
        <w:tabs>
          <w:tab w:val="right" w:leader="dot" w:pos="9629"/>
        </w:tabs>
        <w:rPr>
          <w:rFonts w:asciiTheme="minorHAnsi" w:hAnsiTheme="minorHAnsi"/>
          <w:b w:val="0"/>
          <w:noProof/>
        </w:rPr>
      </w:pPr>
      <w:hyperlink w:anchor="_Toc79178046" w:history="1">
        <w:r w:rsidR="004074E5" w:rsidRPr="00061618">
          <w:rPr>
            <w:rStyle w:val="Hyperlink"/>
            <w:noProof/>
            <w:lang w:val="en-US"/>
            <w14:scene3d>
              <w14:camera w14:prst="orthographicFront"/>
              <w14:lightRig w14:rig="threePt" w14:dir="t">
                <w14:rot w14:lat="0" w14:lon="0" w14:rev="0"/>
              </w14:lightRig>
            </w14:scene3d>
          </w:rPr>
          <w:t>Observation 2</w:t>
        </w:r>
        <w:r w:rsidR="004074E5">
          <w:rPr>
            <w:rFonts w:asciiTheme="minorHAnsi" w:hAnsiTheme="minorHAnsi"/>
            <w:b w:val="0"/>
            <w:noProof/>
          </w:rPr>
          <w:tab/>
        </w:r>
        <w:r w:rsidR="004074E5" w:rsidRPr="00061618">
          <w:rPr>
            <w:rStyle w:val="Hyperlink"/>
            <w:noProof/>
            <w:lang w:val="en-US"/>
          </w:rPr>
          <w:t>To report DL frequency difference between two TRPs, 7 or 10 bits are enough for FR1 with 20Hz frequency resolution.</w:t>
        </w:r>
      </w:hyperlink>
    </w:p>
    <w:p w14:paraId="0B741FA9" w14:textId="402D7371" w:rsidR="004074E5" w:rsidRDefault="002954F0">
      <w:pPr>
        <w:pStyle w:val="TableofFigures"/>
        <w:tabs>
          <w:tab w:val="right" w:leader="dot" w:pos="9629"/>
        </w:tabs>
        <w:rPr>
          <w:rFonts w:asciiTheme="minorHAnsi" w:hAnsiTheme="minorHAnsi"/>
          <w:b w:val="0"/>
          <w:noProof/>
        </w:rPr>
      </w:pPr>
      <w:hyperlink w:anchor="_Toc79178047" w:history="1">
        <w:r w:rsidR="004074E5" w:rsidRPr="00061618">
          <w:rPr>
            <w:rStyle w:val="Hyperlink"/>
            <w:noProof/>
            <w:lang w:val="en-GB"/>
            <w14:scene3d>
              <w14:camera w14:prst="orthographicFront"/>
              <w14:lightRig w14:rig="threePt" w14:dir="t">
                <w14:rot w14:lat="0" w14:lon="0" w14:rev="0"/>
              </w14:lightRig>
            </w14:scene3d>
          </w:rPr>
          <w:t>Observation 3</w:t>
        </w:r>
        <w:r w:rsidR="004074E5">
          <w:rPr>
            <w:rFonts w:asciiTheme="minorHAnsi" w:hAnsiTheme="minorHAnsi"/>
            <w:b w:val="0"/>
            <w:noProof/>
          </w:rPr>
          <w:tab/>
        </w:r>
        <w:r w:rsidR="004074E5" w:rsidRPr="00061618">
          <w:rPr>
            <w:rStyle w:val="Hyperlink"/>
            <w:noProof/>
            <w:lang w:val="en-GB"/>
          </w:rPr>
          <w:t>The overhead for doppler shift report is small (less than 5% overhead for 100 UEs in a 10 MHz bandwidth with 20 ms reporting periodicity and less than 0.1 code rate).</w:t>
        </w:r>
      </w:hyperlink>
    </w:p>
    <w:p w14:paraId="00EF4B73" w14:textId="1FD0E94B" w:rsidR="004074E5" w:rsidRDefault="002954F0">
      <w:pPr>
        <w:pStyle w:val="TableofFigures"/>
        <w:tabs>
          <w:tab w:val="right" w:leader="dot" w:pos="9629"/>
        </w:tabs>
        <w:rPr>
          <w:rFonts w:asciiTheme="minorHAnsi" w:hAnsiTheme="minorHAnsi"/>
          <w:b w:val="0"/>
          <w:noProof/>
        </w:rPr>
      </w:pPr>
      <w:hyperlink w:anchor="_Toc79178048" w:history="1">
        <w:r w:rsidR="004074E5" w:rsidRPr="00061618">
          <w:rPr>
            <w:rStyle w:val="Hyperlink"/>
            <w:noProof/>
            <w:lang w:val="en-GB"/>
            <w14:scene3d>
              <w14:camera w14:prst="orthographicFront"/>
              <w14:lightRig w14:rig="threePt" w14:dir="t">
                <w14:rot w14:lat="0" w14:lon="0" w14:rev="0"/>
              </w14:lightRig>
            </w14:scene3d>
          </w:rPr>
          <w:t>Observation 4</w:t>
        </w:r>
        <w:r w:rsidR="004074E5">
          <w:rPr>
            <w:rFonts w:asciiTheme="minorHAnsi" w:hAnsiTheme="minorHAnsi"/>
            <w:b w:val="0"/>
            <w:noProof/>
          </w:rPr>
          <w:tab/>
        </w:r>
        <w:r w:rsidR="004074E5" w:rsidRPr="00061618">
          <w:rPr>
            <w:rStyle w:val="Hyperlink"/>
            <w:noProof/>
            <w:lang w:val="en-US"/>
          </w:rPr>
          <w:t>Large Doppler changes (about 25Hz /10ms maximum) occur only when the UE is close to a TRP (i.e., &lt;50meters), a scenario where signals received from a single TRP dominate and SFN with pre-compensation is less critical.</w:t>
        </w:r>
      </w:hyperlink>
    </w:p>
    <w:p w14:paraId="772E1EF7" w14:textId="134F34CA" w:rsidR="004074E5" w:rsidRDefault="002954F0">
      <w:pPr>
        <w:pStyle w:val="TableofFigures"/>
        <w:tabs>
          <w:tab w:val="right" w:leader="dot" w:pos="9629"/>
        </w:tabs>
        <w:rPr>
          <w:rFonts w:asciiTheme="minorHAnsi" w:hAnsiTheme="minorHAnsi"/>
          <w:b w:val="0"/>
          <w:noProof/>
        </w:rPr>
      </w:pPr>
      <w:hyperlink w:anchor="_Toc79178049" w:history="1">
        <w:r w:rsidR="004074E5" w:rsidRPr="00061618">
          <w:rPr>
            <w:rStyle w:val="Hyperlink"/>
            <w:noProof/>
            <w:lang w:val="en-GB"/>
            <w14:scene3d>
              <w14:camera w14:prst="orthographicFront"/>
              <w14:lightRig w14:rig="threePt" w14:dir="t">
                <w14:rot w14:lat="0" w14:lon="0" w14:rev="0"/>
              </w14:lightRig>
            </w14:scene3d>
          </w:rPr>
          <w:t>Observation 5</w:t>
        </w:r>
        <w:r w:rsidR="004074E5">
          <w:rPr>
            <w:rFonts w:asciiTheme="minorHAnsi" w:hAnsiTheme="minorHAnsi"/>
            <w:b w:val="0"/>
            <w:noProof/>
          </w:rPr>
          <w:tab/>
        </w:r>
        <w:r w:rsidR="004074E5" w:rsidRPr="00061618">
          <w:rPr>
            <w:rStyle w:val="Hyperlink"/>
            <w:noProof/>
            <w:lang w:val="en-US"/>
          </w:rPr>
          <w:t xml:space="preserve">Doppler frequency changes very slowly, i.e., a few Hz per 10ms, when the UE is away from a TRP (i.e., &gt;100meters).  </w:t>
        </w:r>
        <w:r w:rsidR="004074E5" w:rsidRPr="00061618">
          <w:rPr>
            <w:rStyle w:val="Hyperlink"/>
            <w:noProof/>
          </w:rPr>
          <w:t>Therefore, there is no need for frequent Doppler reporting.</w:t>
        </w:r>
      </w:hyperlink>
    </w:p>
    <w:p w14:paraId="3F66DFAB" w14:textId="4A7B2697" w:rsidR="004074E5" w:rsidRDefault="002954F0">
      <w:pPr>
        <w:pStyle w:val="TableofFigures"/>
        <w:tabs>
          <w:tab w:val="right" w:leader="dot" w:pos="9629"/>
        </w:tabs>
        <w:rPr>
          <w:rFonts w:asciiTheme="minorHAnsi" w:hAnsiTheme="minorHAnsi"/>
          <w:b w:val="0"/>
          <w:noProof/>
        </w:rPr>
      </w:pPr>
      <w:hyperlink w:anchor="_Toc79178050" w:history="1">
        <w:r w:rsidR="004074E5" w:rsidRPr="00061618">
          <w:rPr>
            <w:rStyle w:val="Hyperlink"/>
            <w:noProof/>
            <w:lang w:val="en-GB"/>
            <w14:scene3d>
              <w14:camera w14:prst="orthographicFront"/>
              <w14:lightRig w14:rig="threePt" w14:dir="t">
                <w14:rot w14:lat="0" w14:lon="0" w14:rev="0"/>
              </w14:lightRig>
            </w14:scene3d>
          </w:rPr>
          <w:t>Observation 6</w:t>
        </w:r>
        <w:r w:rsidR="004074E5">
          <w:rPr>
            <w:rFonts w:asciiTheme="minorHAnsi" w:hAnsiTheme="minorHAnsi"/>
            <w:b w:val="0"/>
            <w:noProof/>
          </w:rPr>
          <w:tab/>
        </w:r>
        <w:r w:rsidR="004074E5" w:rsidRPr="00061618">
          <w:rPr>
            <w:rStyle w:val="Hyperlink"/>
            <w:noProof/>
            <w:lang w:val="en-GB"/>
          </w:rPr>
          <w:t>Doppler frequency report can be easily supported by the existing CSI framework with some minor changes.</w:t>
        </w:r>
      </w:hyperlink>
    </w:p>
    <w:p w14:paraId="689F84C0" w14:textId="7DEDC36A" w:rsidR="004074E5" w:rsidRDefault="002954F0">
      <w:pPr>
        <w:pStyle w:val="TableofFigures"/>
        <w:tabs>
          <w:tab w:val="right" w:leader="dot" w:pos="9629"/>
        </w:tabs>
        <w:rPr>
          <w:rFonts w:asciiTheme="minorHAnsi" w:hAnsiTheme="minorHAnsi"/>
          <w:b w:val="0"/>
          <w:noProof/>
        </w:rPr>
      </w:pPr>
      <w:hyperlink w:anchor="_Toc79178051" w:history="1">
        <w:r w:rsidR="004074E5" w:rsidRPr="00061618">
          <w:rPr>
            <w:rStyle w:val="Hyperlink"/>
            <w:noProof/>
            <w:lang w:val="en-GB"/>
            <w14:scene3d>
              <w14:camera w14:prst="orthographicFront"/>
              <w14:lightRig w14:rig="threePt" w14:dir="t">
                <w14:rot w14:lat="0" w14:lon="0" w14:rev="0"/>
              </w14:lightRig>
            </w14:scene3d>
          </w:rPr>
          <w:t>Observation 7</w:t>
        </w:r>
        <w:r w:rsidR="004074E5">
          <w:rPr>
            <w:rFonts w:asciiTheme="minorHAnsi" w:hAnsiTheme="minorHAnsi"/>
            <w:b w:val="0"/>
            <w:noProof/>
          </w:rPr>
          <w:tab/>
        </w:r>
        <w:r w:rsidR="004074E5" w:rsidRPr="00061618">
          <w:rPr>
            <w:rStyle w:val="Hyperlink"/>
            <w:noProof/>
            <w:lang w:val="en-GB"/>
          </w:rPr>
          <w:t>SFN PDCCH should not be restricted to HST-SFN deployment.</w:t>
        </w:r>
      </w:hyperlink>
    </w:p>
    <w:p w14:paraId="4AB4AD97" w14:textId="23C04DE7" w:rsidR="004074E5" w:rsidRDefault="002954F0">
      <w:pPr>
        <w:pStyle w:val="TableofFigures"/>
        <w:tabs>
          <w:tab w:val="right" w:leader="dot" w:pos="9629"/>
        </w:tabs>
        <w:rPr>
          <w:rFonts w:asciiTheme="minorHAnsi" w:hAnsiTheme="minorHAnsi"/>
          <w:b w:val="0"/>
          <w:noProof/>
        </w:rPr>
      </w:pPr>
      <w:hyperlink w:anchor="_Toc79178052" w:history="1">
        <w:r w:rsidR="004074E5" w:rsidRPr="00061618">
          <w:rPr>
            <w:rStyle w:val="Hyperlink"/>
            <w:noProof/>
            <w:lang w:val="en-GB"/>
            <w14:scene3d>
              <w14:camera w14:prst="orthographicFront"/>
              <w14:lightRig w14:rig="threePt" w14:dir="t">
                <w14:rot w14:lat="0" w14:lon="0" w14:rev="0"/>
              </w14:lightRig>
            </w14:scene3d>
          </w:rPr>
          <w:t>Observation 8</w:t>
        </w:r>
        <w:r w:rsidR="004074E5">
          <w:rPr>
            <w:rFonts w:asciiTheme="minorHAnsi" w:hAnsiTheme="minorHAnsi"/>
            <w:b w:val="0"/>
            <w:noProof/>
          </w:rPr>
          <w:tab/>
        </w:r>
        <w:r w:rsidR="004074E5" w:rsidRPr="00061618">
          <w:rPr>
            <w:rStyle w:val="Hyperlink"/>
            <w:noProof/>
            <w:lang w:val="en-GB"/>
          </w:rPr>
          <w:t>Dropping of QCL parameter indicated by RRC is not a proper alternative to serve the HST-SFN requirement.</w:t>
        </w:r>
      </w:hyperlink>
    </w:p>
    <w:p w14:paraId="10744CA8" w14:textId="7F52F46B" w:rsidR="004074E5" w:rsidRDefault="002954F0">
      <w:pPr>
        <w:pStyle w:val="TableofFigures"/>
        <w:tabs>
          <w:tab w:val="right" w:leader="dot" w:pos="9629"/>
        </w:tabs>
        <w:rPr>
          <w:rFonts w:asciiTheme="minorHAnsi" w:hAnsiTheme="minorHAnsi"/>
          <w:b w:val="0"/>
          <w:noProof/>
        </w:rPr>
      </w:pPr>
      <w:hyperlink w:anchor="_Toc79178053" w:history="1">
        <w:r w:rsidR="004074E5" w:rsidRPr="00061618">
          <w:rPr>
            <w:rStyle w:val="Hyperlink"/>
            <w:noProof/>
            <w:lang w:val="en-US"/>
            <w14:scene3d>
              <w14:camera w14:prst="orthographicFront"/>
              <w14:lightRig w14:rig="threePt" w14:dir="t">
                <w14:rot w14:lat="0" w14:lon="0" w14:rev="0"/>
              </w14:lightRig>
            </w14:scene3d>
          </w:rPr>
          <w:t>Observation 9</w:t>
        </w:r>
        <w:r w:rsidR="004074E5">
          <w:rPr>
            <w:rFonts w:asciiTheme="minorHAnsi" w:hAnsiTheme="minorHAnsi"/>
            <w:b w:val="0"/>
            <w:noProof/>
          </w:rPr>
          <w:tab/>
        </w:r>
        <w:r w:rsidR="004074E5" w:rsidRPr="00061618">
          <w:rPr>
            <w:rStyle w:val="Hyperlink"/>
            <w:noProof/>
            <w:lang w:val="en-US"/>
          </w:rPr>
          <w:t>In case of separate TRS per TRP and if a same Doppler spread is assumed from two TRPs, then variant A can be used.</w:t>
        </w:r>
      </w:hyperlink>
    </w:p>
    <w:p w14:paraId="58AD717E" w14:textId="08624A9E" w:rsidR="004074E5" w:rsidRDefault="002954F0">
      <w:pPr>
        <w:pStyle w:val="TableofFigures"/>
        <w:tabs>
          <w:tab w:val="right" w:leader="dot" w:pos="9629"/>
        </w:tabs>
        <w:rPr>
          <w:rFonts w:asciiTheme="minorHAnsi" w:hAnsiTheme="minorHAnsi"/>
          <w:b w:val="0"/>
          <w:noProof/>
        </w:rPr>
      </w:pPr>
      <w:hyperlink w:anchor="_Toc79178054" w:history="1">
        <w:r w:rsidR="004074E5" w:rsidRPr="00061618">
          <w:rPr>
            <w:rStyle w:val="Hyperlink"/>
            <w:noProof/>
            <w:lang w:val="en-US"/>
            <w14:scene3d>
              <w14:camera w14:prst="orthographicFront"/>
              <w14:lightRig w14:rig="threePt" w14:dir="t">
                <w14:rot w14:lat="0" w14:lon="0" w14:rev="0"/>
              </w14:lightRig>
            </w14:scene3d>
          </w:rPr>
          <w:t>Observation 10</w:t>
        </w:r>
        <w:r w:rsidR="004074E5">
          <w:rPr>
            <w:rFonts w:asciiTheme="minorHAnsi" w:hAnsiTheme="minorHAnsi"/>
            <w:b w:val="0"/>
            <w:noProof/>
          </w:rPr>
          <w:tab/>
        </w:r>
        <w:r w:rsidR="004074E5" w:rsidRPr="00061618">
          <w:rPr>
            <w:rStyle w:val="Hyperlink"/>
            <w:noProof/>
            <w:lang w:val="en-US"/>
          </w:rPr>
          <w:t>In case that one TRS is transmitted with SFN and if a same Doppler spread is assumed from two TRPs, then variant B can be used.</w:t>
        </w:r>
      </w:hyperlink>
    </w:p>
    <w:p w14:paraId="10E7CBEA" w14:textId="3AEBEC1B" w:rsidR="004074E5" w:rsidRDefault="002954F0">
      <w:pPr>
        <w:pStyle w:val="TableofFigures"/>
        <w:tabs>
          <w:tab w:val="right" w:leader="dot" w:pos="9629"/>
        </w:tabs>
        <w:rPr>
          <w:rFonts w:asciiTheme="minorHAnsi" w:hAnsiTheme="minorHAnsi"/>
          <w:b w:val="0"/>
          <w:noProof/>
        </w:rPr>
      </w:pPr>
      <w:hyperlink w:anchor="_Toc79178055" w:history="1">
        <w:r w:rsidR="004074E5" w:rsidRPr="00061618">
          <w:rPr>
            <w:rStyle w:val="Hyperlink"/>
            <w:noProof/>
            <w:lang w:val="en-US"/>
            <w14:scene3d>
              <w14:camera w14:prst="orthographicFront"/>
              <w14:lightRig w14:rig="threePt" w14:dir="t">
                <w14:rot w14:lat="0" w14:lon="0" w14:rev="0"/>
              </w14:lightRig>
            </w14:scene3d>
          </w:rPr>
          <w:t>Observation 11</w:t>
        </w:r>
        <w:r w:rsidR="004074E5">
          <w:rPr>
            <w:rFonts w:asciiTheme="minorHAnsi" w:hAnsiTheme="minorHAnsi"/>
            <w:b w:val="0"/>
            <w:noProof/>
          </w:rPr>
          <w:tab/>
        </w:r>
        <w:r w:rsidR="004074E5" w:rsidRPr="00061618">
          <w:rPr>
            <w:rStyle w:val="Hyperlink"/>
            <w:noProof/>
            <w:lang w:val="en-US"/>
          </w:rPr>
          <w:t>Both variants A and B match the time domain properties of the pre-compensated PDSCH.</w:t>
        </w:r>
      </w:hyperlink>
    </w:p>
    <w:p w14:paraId="27867B05" w14:textId="76439489" w:rsidR="004074E5" w:rsidRDefault="002954F0">
      <w:pPr>
        <w:pStyle w:val="TableofFigures"/>
        <w:tabs>
          <w:tab w:val="right" w:leader="dot" w:pos="9629"/>
        </w:tabs>
        <w:rPr>
          <w:rFonts w:asciiTheme="minorHAnsi" w:hAnsiTheme="minorHAnsi"/>
          <w:b w:val="0"/>
          <w:noProof/>
        </w:rPr>
      </w:pPr>
      <w:hyperlink w:anchor="_Toc79178056" w:history="1">
        <w:r w:rsidR="004074E5" w:rsidRPr="00061618">
          <w:rPr>
            <w:rStyle w:val="Hyperlink"/>
            <w:noProof/>
            <w:lang w:val="en-US"/>
            <w14:scene3d>
              <w14:camera w14:prst="orthographicFront"/>
              <w14:lightRig w14:rig="threePt" w14:dir="t">
                <w14:rot w14:lat="0" w14:lon="0" w14:rev="0"/>
              </w14:lightRig>
            </w14:scene3d>
          </w:rPr>
          <w:t>Observation 12</w:t>
        </w:r>
        <w:r w:rsidR="004074E5">
          <w:rPr>
            <w:rFonts w:asciiTheme="minorHAnsi" w:hAnsiTheme="minorHAnsi"/>
            <w:b w:val="0"/>
            <w:noProof/>
          </w:rPr>
          <w:tab/>
        </w:r>
        <w:r w:rsidR="004074E5" w:rsidRPr="00061618">
          <w:rPr>
            <w:rStyle w:val="Hyperlink"/>
            <w:noProof/>
            <w:lang w:val="en-US"/>
          </w:rPr>
          <w:t>Both variants A and B are approximations of the frequency domain properties of the pre-compensated PDSCH, i.e., with ideal pre-compensation and assuming same Doppler spread from two TRPs.</w:t>
        </w:r>
      </w:hyperlink>
    </w:p>
    <w:p w14:paraId="6D2A2C55" w14:textId="197B9B47" w:rsidR="004074E5" w:rsidRDefault="002954F0">
      <w:pPr>
        <w:pStyle w:val="TableofFigures"/>
        <w:tabs>
          <w:tab w:val="right" w:leader="dot" w:pos="9629"/>
        </w:tabs>
        <w:rPr>
          <w:rFonts w:asciiTheme="minorHAnsi" w:hAnsiTheme="minorHAnsi"/>
          <w:b w:val="0"/>
          <w:noProof/>
        </w:rPr>
      </w:pPr>
      <w:hyperlink w:anchor="_Toc79178057" w:history="1">
        <w:r w:rsidR="004074E5" w:rsidRPr="00061618">
          <w:rPr>
            <w:rStyle w:val="Hyperlink"/>
            <w:noProof/>
            <w:lang w:val="en-US"/>
            <w14:scene3d>
              <w14:camera w14:prst="orthographicFront"/>
              <w14:lightRig w14:rig="threePt" w14:dir="t">
                <w14:rot w14:lat="0" w14:lon="0" w14:rev="0"/>
              </w14:lightRig>
            </w14:scene3d>
          </w:rPr>
          <w:t>Observation 13</w:t>
        </w:r>
        <w:r w:rsidR="004074E5">
          <w:rPr>
            <w:rFonts w:asciiTheme="minorHAnsi" w:hAnsiTheme="minorHAnsi"/>
            <w:b w:val="0"/>
            <w:noProof/>
          </w:rPr>
          <w:tab/>
        </w:r>
        <w:r w:rsidR="004074E5" w:rsidRPr="00061618">
          <w:rPr>
            <w:rStyle w:val="Hyperlink"/>
            <w:noProof/>
            <w:lang w:val="en-US"/>
          </w:rPr>
          <w:t>With separate TRS per TRP and PDSCH over one TRP is pre-compensated, more reliable and accurate frequency estimation can be achieved by letting UE to select the TRS for deriving UL frequency.</w:t>
        </w:r>
      </w:hyperlink>
    </w:p>
    <w:p w14:paraId="05F39798" w14:textId="51A41A7D" w:rsidR="004074E5" w:rsidRDefault="002954F0">
      <w:pPr>
        <w:pStyle w:val="TableofFigures"/>
        <w:tabs>
          <w:tab w:val="right" w:leader="dot" w:pos="9629"/>
        </w:tabs>
        <w:rPr>
          <w:rFonts w:asciiTheme="minorHAnsi" w:hAnsiTheme="minorHAnsi"/>
          <w:b w:val="0"/>
          <w:noProof/>
        </w:rPr>
      </w:pPr>
      <w:hyperlink w:anchor="_Toc79178058" w:history="1">
        <w:r w:rsidR="004074E5" w:rsidRPr="00061618">
          <w:rPr>
            <w:rStyle w:val="Hyperlink"/>
            <w:noProof/>
            <w:lang w:val="en-US"/>
            <w14:scene3d>
              <w14:camera w14:prst="orthographicFront"/>
              <w14:lightRig w14:rig="threePt" w14:dir="t">
                <w14:rot w14:lat="0" w14:lon="0" w14:rev="0"/>
              </w14:lightRig>
            </w14:scene3d>
          </w:rPr>
          <w:t>Observation 14</w:t>
        </w:r>
        <w:r w:rsidR="004074E5">
          <w:rPr>
            <w:rFonts w:asciiTheme="minorHAnsi" w:hAnsiTheme="minorHAnsi"/>
            <w:b w:val="0"/>
            <w:noProof/>
          </w:rPr>
          <w:tab/>
        </w:r>
        <w:r w:rsidR="004074E5" w:rsidRPr="00061618">
          <w:rPr>
            <w:rStyle w:val="Hyperlink"/>
            <w:noProof/>
            <w:lang w:val="en-US"/>
          </w:rPr>
          <w:t>With a first TRS over one TRP and a second SFNed TRS over both TRPs, it is still possible to let the UE to select the TRS for deriving UL frequency.</w:t>
        </w:r>
      </w:hyperlink>
    </w:p>
    <w:p w14:paraId="6D0B461B" w14:textId="4D504D11" w:rsidR="004074E5" w:rsidRDefault="002954F0">
      <w:pPr>
        <w:pStyle w:val="TableofFigures"/>
        <w:tabs>
          <w:tab w:val="right" w:leader="dot" w:pos="9629"/>
        </w:tabs>
        <w:rPr>
          <w:rFonts w:asciiTheme="minorHAnsi" w:hAnsiTheme="minorHAnsi"/>
          <w:b w:val="0"/>
          <w:noProof/>
        </w:rPr>
      </w:pPr>
      <w:hyperlink w:anchor="_Toc79178059" w:history="1">
        <w:r w:rsidR="004074E5" w:rsidRPr="00061618">
          <w:rPr>
            <w:rStyle w:val="Hyperlink"/>
            <w:noProof/>
            <w:lang w:eastAsia="en-GB"/>
            <w14:scene3d>
              <w14:camera w14:prst="orthographicFront"/>
              <w14:lightRig w14:rig="threePt" w14:dir="t">
                <w14:rot w14:lat="0" w14:lon="0" w14:rev="0"/>
              </w14:lightRig>
            </w14:scene3d>
          </w:rPr>
          <w:t>Observation 15</w:t>
        </w:r>
        <w:r w:rsidR="004074E5">
          <w:rPr>
            <w:rFonts w:asciiTheme="minorHAnsi" w:hAnsiTheme="minorHAnsi"/>
            <w:b w:val="0"/>
            <w:noProof/>
          </w:rPr>
          <w:tab/>
        </w:r>
        <w:r w:rsidR="004074E5" w:rsidRPr="00061618">
          <w:rPr>
            <w:rStyle w:val="Hyperlink"/>
            <w:noProof/>
            <w:lang w:val="en-US" w:eastAsia="en-GB"/>
          </w:rPr>
          <w:t xml:space="preserve">The performance gain achieved by pre-compensation relies on accurate doppler shift estimation at gNB and reported CSI from UE. </w:t>
        </w:r>
        <w:r w:rsidR="004074E5" w:rsidRPr="00061618">
          <w:rPr>
            <w:rStyle w:val="Hyperlink"/>
            <w:noProof/>
            <w:lang w:eastAsia="en-GB"/>
          </w:rPr>
          <w:t>How to achieve both needs further study.</w:t>
        </w:r>
      </w:hyperlink>
    </w:p>
    <w:p w14:paraId="648D7A3C" w14:textId="2A60FA99" w:rsidR="004074E5" w:rsidRDefault="002954F0">
      <w:pPr>
        <w:pStyle w:val="TableofFigures"/>
        <w:tabs>
          <w:tab w:val="right" w:leader="dot" w:pos="9629"/>
        </w:tabs>
        <w:rPr>
          <w:rFonts w:asciiTheme="minorHAnsi" w:hAnsiTheme="minorHAnsi"/>
          <w:b w:val="0"/>
          <w:noProof/>
        </w:rPr>
      </w:pPr>
      <w:hyperlink w:anchor="_Toc79178060" w:history="1">
        <w:r w:rsidR="004074E5" w:rsidRPr="00061618">
          <w:rPr>
            <w:rStyle w:val="Hyperlink"/>
            <w:noProof/>
            <w:lang w:val="en-US"/>
            <w14:scene3d>
              <w14:camera w14:prst="orthographicFront"/>
              <w14:lightRig w14:rig="threePt" w14:dir="t">
                <w14:rot w14:lat="0" w14:lon="0" w14:rev="0"/>
              </w14:lightRig>
            </w14:scene3d>
          </w:rPr>
          <w:t>Observation 16</w:t>
        </w:r>
        <w:r w:rsidR="004074E5">
          <w:rPr>
            <w:rFonts w:asciiTheme="minorHAnsi" w:hAnsiTheme="minorHAnsi"/>
            <w:b w:val="0"/>
            <w:noProof/>
          </w:rPr>
          <w:tab/>
        </w:r>
        <w:r w:rsidR="004074E5" w:rsidRPr="00061618">
          <w:rPr>
            <w:rStyle w:val="Hyperlink"/>
            <w:noProof/>
            <w:lang w:val="en-US"/>
          </w:rPr>
          <w:t>PUSCH based doppler estimation exhausting PDCCH and PUSCH resources when there’re many users in the network.</w:t>
        </w:r>
      </w:hyperlink>
    </w:p>
    <w:p w14:paraId="22973687" w14:textId="2A06854C" w:rsidR="004074E5" w:rsidRDefault="002954F0">
      <w:pPr>
        <w:pStyle w:val="TableofFigures"/>
        <w:tabs>
          <w:tab w:val="right" w:leader="dot" w:pos="9629"/>
        </w:tabs>
        <w:rPr>
          <w:rFonts w:asciiTheme="minorHAnsi" w:hAnsiTheme="minorHAnsi"/>
          <w:b w:val="0"/>
          <w:noProof/>
        </w:rPr>
      </w:pPr>
      <w:hyperlink w:anchor="_Toc79178061" w:history="1">
        <w:r w:rsidR="004074E5" w:rsidRPr="00061618">
          <w:rPr>
            <w:rStyle w:val="Hyperlink"/>
            <w:noProof/>
            <w:lang w:val="en-US"/>
            <w14:scene3d>
              <w14:camera w14:prst="orthographicFront"/>
              <w14:lightRig w14:rig="threePt" w14:dir="t">
                <w14:rot w14:lat="0" w14:lon="0" w14:rev="0"/>
              </w14:lightRig>
            </w14:scene3d>
          </w:rPr>
          <w:t>Observation 17</w:t>
        </w:r>
        <w:r w:rsidR="004074E5">
          <w:rPr>
            <w:rFonts w:asciiTheme="minorHAnsi" w:hAnsiTheme="minorHAnsi"/>
            <w:b w:val="0"/>
            <w:noProof/>
          </w:rPr>
          <w:tab/>
        </w:r>
        <w:r w:rsidR="004074E5" w:rsidRPr="00061618">
          <w:rPr>
            <w:rStyle w:val="Hyperlink"/>
            <w:noProof/>
            <w:lang w:val="en-US"/>
          </w:rPr>
          <w:t>Doppler estimation based on SRS may need further study.</w:t>
        </w:r>
      </w:hyperlink>
    </w:p>
    <w:p w14:paraId="1E138DA5" w14:textId="14F95295" w:rsidR="004074E5" w:rsidRDefault="002954F0">
      <w:pPr>
        <w:pStyle w:val="TableofFigures"/>
        <w:tabs>
          <w:tab w:val="right" w:leader="dot" w:pos="9629"/>
        </w:tabs>
        <w:rPr>
          <w:rFonts w:asciiTheme="minorHAnsi" w:hAnsiTheme="minorHAnsi"/>
          <w:b w:val="0"/>
          <w:noProof/>
        </w:rPr>
      </w:pPr>
      <w:hyperlink w:anchor="_Toc79178062" w:history="1">
        <w:r w:rsidR="004074E5" w:rsidRPr="00061618">
          <w:rPr>
            <w:rStyle w:val="Hyperlink"/>
            <w:noProof/>
            <w:lang w:val="en-US"/>
            <w14:scene3d>
              <w14:camera w14:prst="orthographicFront"/>
              <w14:lightRig w14:rig="threePt" w14:dir="t">
                <w14:rot w14:lat="0" w14:lon="0" w14:rev="0"/>
              </w14:lightRig>
            </w14:scene3d>
          </w:rPr>
          <w:t>Observation 18</w:t>
        </w:r>
        <w:r w:rsidR="004074E5">
          <w:rPr>
            <w:rFonts w:asciiTheme="minorHAnsi" w:hAnsiTheme="minorHAnsi"/>
            <w:b w:val="0"/>
            <w:noProof/>
          </w:rPr>
          <w:tab/>
        </w:r>
        <w:r w:rsidR="004074E5" w:rsidRPr="00061618">
          <w:rPr>
            <w:rStyle w:val="Hyperlink"/>
            <w:noProof/>
            <w:lang w:val="en-US"/>
          </w:rPr>
          <w:t>Using “gradual timing adjustment” scheme for TA adjustment is not sufficient for HST scenario.</w:t>
        </w:r>
      </w:hyperlink>
    </w:p>
    <w:p w14:paraId="6F2DBA0C" w14:textId="6466341F" w:rsidR="004074E5" w:rsidRDefault="002954F0">
      <w:pPr>
        <w:pStyle w:val="TableofFigures"/>
        <w:tabs>
          <w:tab w:val="right" w:leader="dot" w:pos="9629"/>
        </w:tabs>
        <w:rPr>
          <w:rFonts w:asciiTheme="minorHAnsi" w:hAnsiTheme="minorHAnsi"/>
          <w:b w:val="0"/>
          <w:noProof/>
        </w:rPr>
      </w:pPr>
      <w:hyperlink w:anchor="_Toc79178063" w:history="1">
        <w:r w:rsidR="004074E5" w:rsidRPr="00061618">
          <w:rPr>
            <w:rStyle w:val="Hyperlink"/>
            <w:noProof/>
            <w:lang w:val="en-US"/>
            <w14:scene3d>
              <w14:camera w14:prst="orthographicFront"/>
              <w14:lightRig w14:rig="threePt" w14:dir="t">
                <w14:rot w14:lat="0" w14:lon="0" w14:rev="0"/>
              </w14:lightRig>
            </w14:scene3d>
          </w:rPr>
          <w:t>Observation 19</w:t>
        </w:r>
        <w:r w:rsidR="004074E5">
          <w:rPr>
            <w:rFonts w:asciiTheme="minorHAnsi" w:hAnsiTheme="minorHAnsi"/>
            <w:b w:val="0"/>
            <w:noProof/>
          </w:rPr>
          <w:tab/>
        </w:r>
        <w:r w:rsidR="004074E5" w:rsidRPr="00061618">
          <w:rPr>
            <w:rStyle w:val="Hyperlink"/>
            <w:noProof/>
            <w:lang w:val="en-US"/>
          </w:rPr>
          <w:t>The “one shot timing adjustment” TA scheme is a preferred solution for HST, however the RAN4 progress is not predictable.</w:t>
        </w:r>
      </w:hyperlink>
    </w:p>
    <w:p w14:paraId="6D3A206B" w14:textId="484746A9"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Pr="00BF54D6" w:rsidRDefault="008E065E" w:rsidP="006E1C82">
      <w:pPr>
        <w:pStyle w:val="BodyText"/>
        <w:rPr>
          <w:lang w:val="en-US"/>
        </w:rPr>
      </w:pPr>
      <w:r w:rsidRPr="00BF54D6">
        <w:rPr>
          <w:lang w:val="en-US"/>
        </w:rPr>
        <w:t xml:space="preserve">Based on the discussion in </w:t>
      </w:r>
      <w:r w:rsidR="007729A2" w:rsidRPr="00BF54D6">
        <w:rPr>
          <w:lang w:val="en-US"/>
        </w:rPr>
        <w:t xml:space="preserve">the previous </w:t>
      </w:r>
      <w:r w:rsidRPr="00BF54D6">
        <w:rPr>
          <w:lang w:val="en-US"/>
        </w:rPr>
        <w:t>section</w:t>
      </w:r>
      <w:r w:rsidR="007729A2" w:rsidRPr="00BF54D6">
        <w:rPr>
          <w:lang w:val="en-US"/>
        </w:rPr>
        <w:t>s</w:t>
      </w:r>
      <w:r w:rsidRPr="00BF54D6">
        <w:rPr>
          <w:lang w:val="en-US"/>
        </w:rPr>
        <w:t xml:space="preserve"> we propose the following:</w:t>
      </w:r>
    </w:p>
    <w:p w14:paraId="588E3E00" w14:textId="7B05CBAE" w:rsidR="00292DCE" w:rsidRDefault="006E1C82">
      <w:pPr>
        <w:pStyle w:val="TableofFigures"/>
        <w:tabs>
          <w:tab w:val="right" w:leader="dot" w:pos="9629"/>
        </w:tabs>
        <w:rPr>
          <w:rFonts w:asciiTheme="minorHAnsi" w:hAnsiTheme="minorHAnsi"/>
          <w:b w:val="0"/>
          <w:noProof/>
        </w:rPr>
      </w:pPr>
      <w:r>
        <w:rPr>
          <w:b w:val="0"/>
        </w:rPr>
        <w:fldChar w:fldCharType="begin"/>
      </w:r>
      <w:r>
        <w:rPr>
          <w:b w:val="0"/>
        </w:rPr>
        <w:instrText xml:space="preserve"> TOC \n \h \z \t "Proposal" \c </w:instrText>
      </w:r>
      <w:r>
        <w:rPr>
          <w:b w:val="0"/>
        </w:rPr>
        <w:fldChar w:fldCharType="separate"/>
      </w:r>
      <w:hyperlink w:anchor="_Toc79179172" w:history="1">
        <w:r w:rsidR="00292DCE" w:rsidRPr="008764E8">
          <w:rPr>
            <w:rStyle w:val="Hyperlink"/>
            <w:noProof/>
            <w:lang w:val="en-US"/>
            <w14:scene3d>
              <w14:camera w14:prst="orthographicFront"/>
              <w14:lightRig w14:rig="threePt" w14:dir="t">
                <w14:rot w14:lat="0" w14:lon="0" w14:rev="0"/>
              </w14:lightRig>
            </w14:scene3d>
          </w:rPr>
          <w:t>Proposal 1</w:t>
        </w:r>
        <w:r w:rsidR="00292DCE">
          <w:rPr>
            <w:rFonts w:asciiTheme="minorHAnsi" w:hAnsiTheme="minorHAnsi"/>
            <w:b w:val="0"/>
            <w:noProof/>
          </w:rPr>
          <w:tab/>
        </w:r>
        <w:r w:rsidR="00292DCE" w:rsidRPr="008764E8">
          <w:rPr>
            <w:rStyle w:val="Hyperlink"/>
            <w:noProof/>
            <w:lang w:val="en-GB"/>
          </w:rPr>
          <w:t>Support DL RS based UE reporting of DL frequency difference between two TRPs. FFS: other details</w:t>
        </w:r>
      </w:hyperlink>
    </w:p>
    <w:p w14:paraId="63ED6981" w14:textId="16361928" w:rsidR="00292DCE" w:rsidRDefault="002954F0">
      <w:pPr>
        <w:pStyle w:val="TableofFigures"/>
        <w:tabs>
          <w:tab w:val="right" w:leader="dot" w:pos="9629"/>
        </w:tabs>
        <w:rPr>
          <w:rFonts w:asciiTheme="minorHAnsi" w:hAnsiTheme="minorHAnsi"/>
          <w:b w:val="0"/>
          <w:noProof/>
        </w:rPr>
      </w:pPr>
      <w:hyperlink w:anchor="_Toc79179173" w:history="1">
        <w:r w:rsidR="00292DCE" w:rsidRPr="008764E8">
          <w:rPr>
            <w:rStyle w:val="Hyperlink"/>
            <w:noProof/>
            <w:lang w:val="en-US"/>
            <w14:scene3d>
              <w14:camera w14:prst="orthographicFront"/>
              <w14:lightRig w14:rig="threePt" w14:dir="t">
                <w14:rot w14:lat="0" w14:lon="0" w14:rev="0"/>
              </w14:lightRig>
            </w14:scene3d>
          </w:rPr>
          <w:t>Proposal 2</w:t>
        </w:r>
        <w:r w:rsidR="00292DCE">
          <w:rPr>
            <w:rFonts w:asciiTheme="minorHAnsi" w:hAnsiTheme="minorHAnsi"/>
            <w:b w:val="0"/>
            <w:noProof/>
          </w:rPr>
          <w:tab/>
        </w:r>
        <w:r w:rsidR="00292DCE" w:rsidRPr="008764E8">
          <w:rPr>
            <w:rStyle w:val="Hyperlink"/>
            <w:noProof/>
            <w:lang w:val="en-GB"/>
          </w:rPr>
          <w:t>Support separate RRC configuration parameters for SFN PDCCH and PDSCH.</w:t>
        </w:r>
      </w:hyperlink>
    </w:p>
    <w:p w14:paraId="25F55C19" w14:textId="42266763" w:rsidR="00292DCE" w:rsidRDefault="002954F0">
      <w:pPr>
        <w:pStyle w:val="TableofFigures"/>
        <w:tabs>
          <w:tab w:val="right" w:leader="dot" w:pos="9629"/>
        </w:tabs>
        <w:rPr>
          <w:rFonts w:asciiTheme="minorHAnsi" w:hAnsiTheme="minorHAnsi"/>
          <w:b w:val="0"/>
          <w:noProof/>
        </w:rPr>
      </w:pPr>
      <w:hyperlink w:anchor="_Toc79179174" w:history="1">
        <w:r w:rsidR="00292DCE" w:rsidRPr="008764E8">
          <w:rPr>
            <w:rStyle w:val="Hyperlink"/>
            <w:noProof/>
            <w:lang w:val="en-US"/>
            <w14:scene3d>
              <w14:camera w14:prst="orthographicFront"/>
              <w14:lightRig w14:rig="threePt" w14:dir="t">
                <w14:rot w14:lat="0" w14:lon="0" w14:rev="0"/>
              </w14:lightRig>
            </w14:scene3d>
          </w:rPr>
          <w:t>Proposal 3</w:t>
        </w:r>
        <w:r w:rsidR="00292DCE">
          <w:rPr>
            <w:rFonts w:asciiTheme="minorHAnsi" w:hAnsiTheme="minorHAnsi"/>
            <w:b w:val="0"/>
            <w:noProof/>
          </w:rPr>
          <w:tab/>
        </w:r>
        <w:r w:rsidR="00292DCE" w:rsidRPr="008764E8">
          <w:rPr>
            <w:rStyle w:val="Hyperlink"/>
            <w:noProof/>
            <w:lang w:val="en-GB"/>
          </w:rPr>
          <w:t>For SFN PDCCH, the RRC parameter indicates only whether SFN PDCCH is configured or not without indicating which SFN scheme, which can be indicated in the PDSCH configuration.</w:t>
        </w:r>
      </w:hyperlink>
    </w:p>
    <w:p w14:paraId="50DAE394" w14:textId="31E213F8" w:rsidR="00292DCE" w:rsidRDefault="002954F0">
      <w:pPr>
        <w:pStyle w:val="TableofFigures"/>
        <w:tabs>
          <w:tab w:val="right" w:leader="dot" w:pos="9629"/>
        </w:tabs>
        <w:rPr>
          <w:rFonts w:asciiTheme="minorHAnsi" w:hAnsiTheme="minorHAnsi"/>
          <w:b w:val="0"/>
          <w:noProof/>
        </w:rPr>
      </w:pPr>
      <w:hyperlink w:anchor="_Toc79179175" w:history="1">
        <w:r w:rsidR="00292DCE" w:rsidRPr="008764E8">
          <w:rPr>
            <w:rStyle w:val="Hyperlink"/>
            <w:noProof/>
            <w:lang w:val="en-US"/>
            <w14:scene3d>
              <w14:camera w14:prst="orthographicFront"/>
              <w14:lightRig w14:rig="threePt" w14:dir="t">
                <w14:rot w14:lat="0" w14:lon="0" w14:rev="0"/>
              </w14:lightRig>
            </w14:scene3d>
          </w:rPr>
          <w:t>Proposal 4</w:t>
        </w:r>
        <w:r w:rsidR="00292DCE">
          <w:rPr>
            <w:rFonts w:asciiTheme="minorHAnsi" w:hAnsiTheme="minorHAnsi"/>
            <w:b w:val="0"/>
            <w:noProof/>
          </w:rPr>
          <w:tab/>
        </w:r>
        <w:r w:rsidR="00292DCE" w:rsidRPr="008764E8">
          <w:rPr>
            <w:rStyle w:val="Hyperlink"/>
            <w:noProof/>
            <w:lang w:val="en-GB"/>
          </w:rPr>
          <w:t>Revise the following agreement from RAN 105e meeting with removing “or TRP based pre-compensation”:</w:t>
        </w:r>
      </w:hyperlink>
    </w:p>
    <w:p w14:paraId="78597CF4" w14:textId="25676641" w:rsidR="00292DCE" w:rsidRDefault="002954F0">
      <w:pPr>
        <w:pStyle w:val="TableofFigures"/>
        <w:tabs>
          <w:tab w:val="right" w:leader="dot" w:pos="9629"/>
        </w:tabs>
        <w:rPr>
          <w:rFonts w:asciiTheme="minorHAnsi" w:hAnsiTheme="minorHAnsi"/>
          <w:b w:val="0"/>
          <w:noProof/>
        </w:rPr>
      </w:pPr>
      <w:hyperlink w:anchor="_Toc79179176" w:history="1">
        <w:r w:rsidR="00292DCE" w:rsidRPr="008764E8">
          <w:rPr>
            <w:rStyle w:val="Hyperlink"/>
            <w:noProof/>
            <w:highlight w:val="green"/>
            <w:shd w:val="clear" w:color="auto" w:fill="FFFF00"/>
            <w:lang w:val="en-US"/>
          </w:rPr>
          <w:t>Agreement</w:t>
        </w:r>
      </w:hyperlink>
    </w:p>
    <w:p w14:paraId="1C1B94D4" w14:textId="159FC559" w:rsidR="00292DCE" w:rsidRDefault="002954F0">
      <w:pPr>
        <w:pStyle w:val="TableofFigures"/>
        <w:tabs>
          <w:tab w:val="right" w:leader="dot" w:pos="9629"/>
        </w:tabs>
        <w:rPr>
          <w:rFonts w:asciiTheme="minorHAnsi" w:hAnsiTheme="minorHAnsi"/>
          <w:b w:val="0"/>
          <w:noProof/>
        </w:rPr>
      </w:pPr>
      <w:hyperlink w:anchor="_Toc79179177" w:history="1">
        <w:r w:rsidR="00292DCE" w:rsidRPr="008764E8">
          <w:rPr>
            <w:rStyle w:val="Hyperlink"/>
            <w:rFonts w:eastAsia="Batang"/>
            <w:noProof/>
            <w:lang w:val="en-US"/>
          </w:rPr>
          <w:t xml:space="preserve">If enhanced SFN PDCCH transmission scheme (scheme 1 </w:t>
        </w:r>
        <w:r w:rsidR="00292DCE" w:rsidRPr="008764E8">
          <w:rPr>
            <w:rStyle w:val="Hyperlink"/>
            <w:rFonts w:eastAsia="Batang"/>
            <w:strike/>
            <w:noProof/>
            <w:lang w:val="en-US"/>
          </w:rPr>
          <w:t>or TRP -based pre-compensation</w:t>
        </w:r>
        <w:r w:rsidR="00292DCE" w:rsidRPr="008764E8">
          <w:rPr>
            <w:rStyle w:val="Hyperlink"/>
            <w:rFonts w:eastAsia="Batang"/>
            <w:noProof/>
            <w:lang w:val="en-US"/>
          </w:rPr>
          <w:t>) is configured and a CORESET is activated with two TCI states and UE is configured with </w:t>
        </w:r>
        <w:r w:rsidR="00292DCE" w:rsidRPr="008764E8">
          <w:rPr>
            <w:rStyle w:val="Hyperlink"/>
            <w:rFonts w:eastAsia="Batang"/>
            <w:i/>
            <w:noProof/>
            <w:lang w:val="en-US"/>
          </w:rPr>
          <w:t>enableTwoDefaultTCI-States</w:t>
        </w:r>
        <w:r w:rsidR="00292DCE" w:rsidRPr="008764E8">
          <w:rPr>
            <w:rStyle w:val="Hyperlink"/>
            <w:rFonts w:eastAsia="Batang"/>
            <w:noProof/>
            <w:lang w:val="en-US"/>
          </w:rPr>
          <w:t> and time offset between the reception of the DL DCI and the corresponding PDSCH is less than the threshold </w:t>
        </w:r>
        <w:r w:rsidR="00292DCE" w:rsidRPr="008764E8">
          <w:rPr>
            <w:rStyle w:val="Hyperlink"/>
            <w:rFonts w:eastAsia="Batang"/>
            <w:i/>
            <w:noProof/>
            <w:lang w:val="en-US"/>
          </w:rPr>
          <w:t>timeDurationForQCL</w:t>
        </w:r>
        <w:r w:rsidR="00292DCE" w:rsidRPr="008764E8">
          <w:rPr>
            <w:rStyle w:val="Hyperlink"/>
            <w:rFonts w:eastAsia="Batang"/>
            <w:noProof/>
            <w:lang w:val="en-US"/>
          </w:rPr>
          <w:t>, down-select rule to determine default beam(s) for Rel-17 SFN PDSCH reception in RAN1#106-e:</w:t>
        </w:r>
      </w:hyperlink>
    </w:p>
    <w:p w14:paraId="692949FA" w14:textId="3E40C1B0" w:rsidR="00292DCE" w:rsidRDefault="002954F0">
      <w:pPr>
        <w:pStyle w:val="TableofFigures"/>
        <w:tabs>
          <w:tab w:val="right" w:leader="dot" w:pos="9629"/>
        </w:tabs>
        <w:rPr>
          <w:rFonts w:asciiTheme="minorHAnsi" w:hAnsiTheme="minorHAnsi"/>
          <w:b w:val="0"/>
          <w:noProof/>
        </w:rPr>
      </w:pPr>
      <w:hyperlink w:anchor="_Toc79179178" w:history="1">
        <w:r w:rsidR="00292DCE" w:rsidRPr="008764E8">
          <w:rPr>
            <w:rStyle w:val="Hyperlink"/>
            <w:noProof/>
            <w:lang w:val="en-US"/>
          </w:rPr>
          <w:t>Alt 1</w:t>
        </w:r>
        <w:r w:rsidR="00292DCE" w:rsidRPr="008764E8">
          <w:rPr>
            <w:rStyle w:val="Hyperlink"/>
            <w:rFonts w:eastAsia="Times New Roman"/>
            <w:noProof/>
            <w:lang w:val="en-US"/>
          </w:rPr>
          <w:t>: Reuse rule to determine TCI states as defined for Rel-16 PDSCH scheme-1a</w:t>
        </w:r>
      </w:hyperlink>
    </w:p>
    <w:p w14:paraId="7007E82A" w14:textId="75FBE714" w:rsidR="00292DCE" w:rsidRDefault="002954F0">
      <w:pPr>
        <w:pStyle w:val="TableofFigures"/>
        <w:tabs>
          <w:tab w:val="right" w:leader="dot" w:pos="9629"/>
        </w:tabs>
        <w:rPr>
          <w:rFonts w:asciiTheme="minorHAnsi" w:hAnsiTheme="minorHAnsi"/>
          <w:b w:val="0"/>
          <w:noProof/>
        </w:rPr>
      </w:pPr>
      <w:hyperlink w:anchor="_Toc79179179" w:history="1">
        <w:r w:rsidR="00292DCE" w:rsidRPr="008764E8">
          <w:rPr>
            <w:rStyle w:val="Hyperlink"/>
            <w:noProof/>
            <w:lang w:val="en-US"/>
          </w:rPr>
          <w:t>Alt 2</w:t>
        </w:r>
        <w:r w:rsidR="00292DCE" w:rsidRPr="008764E8">
          <w:rPr>
            <w:rStyle w:val="Hyperlink"/>
            <w:rFonts w:eastAsia="Times New Roman"/>
            <w:noProof/>
            <w:lang w:val="en-US"/>
          </w:rPr>
          <w:t>: Introduce new rules to determine TCI states based on two TCI state(s) of the CORESET</w:t>
        </w:r>
      </w:hyperlink>
    </w:p>
    <w:p w14:paraId="7A62861F" w14:textId="44107B71" w:rsidR="00292DCE" w:rsidRDefault="002954F0">
      <w:pPr>
        <w:pStyle w:val="TableofFigures"/>
        <w:tabs>
          <w:tab w:val="right" w:leader="dot" w:pos="9629"/>
        </w:tabs>
        <w:rPr>
          <w:rFonts w:asciiTheme="minorHAnsi" w:hAnsiTheme="minorHAnsi"/>
          <w:b w:val="0"/>
          <w:noProof/>
        </w:rPr>
      </w:pPr>
      <w:hyperlink w:anchor="_Toc79179180" w:history="1">
        <w:r w:rsidR="00292DCE" w:rsidRPr="008764E8">
          <w:rPr>
            <w:rStyle w:val="Hyperlink"/>
            <w:noProof/>
            <w:highlight w:val="green"/>
            <w:shd w:val="clear" w:color="auto" w:fill="FFFF00"/>
            <w:lang w:val="en-US"/>
          </w:rPr>
          <w:t>Agreement</w:t>
        </w:r>
      </w:hyperlink>
    </w:p>
    <w:p w14:paraId="30C03EA3" w14:textId="436740DE" w:rsidR="00292DCE" w:rsidRDefault="002954F0">
      <w:pPr>
        <w:pStyle w:val="TableofFigures"/>
        <w:tabs>
          <w:tab w:val="right" w:leader="dot" w:pos="9629"/>
        </w:tabs>
        <w:rPr>
          <w:rFonts w:asciiTheme="minorHAnsi" w:hAnsiTheme="minorHAnsi"/>
          <w:b w:val="0"/>
          <w:noProof/>
        </w:rPr>
      </w:pPr>
      <w:hyperlink w:anchor="_Toc79179181" w:history="1">
        <w:r w:rsidR="00292DCE" w:rsidRPr="008764E8">
          <w:rPr>
            <w:rStyle w:val="Hyperlink"/>
            <w:rFonts w:eastAsia="Batang"/>
            <w:noProof/>
            <w:lang w:val="en-US"/>
          </w:rPr>
          <w:t xml:space="preserve">If enhanced SFN PDCCH transmission scheme (scheme 1 </w:t>
        </w:r>
        <w:r w:rsidR="00292DCE" w:rsidRPr="008764E8">
          <w:rPr>
            <w:rStyle w:val="Hyperlink"/>
            <w:rFonts w:eastAsia="Batang"/>
            <w:strike/>
            <w:noProof/>
            <w:lang w:val="en-US"/>
          </w:rPr>
          <w:t>or TRP-based pre-compensation</w:t>
        </w:r>
        <w:r w:rsidR="00292DCE" w:rsidRPr="008764E8">
          <w:rPr>
            <w:rStyle w:val="Hyperlink"/>
            <w:rFonts w:eastAsia="Batang"/>
            <w:noProof/>
            <w:lang w:val="en-US"/>
          </w:rPr>
          <w:t>) is configured and two TCI states are activated for at least one CORESET, support the following configuration of RS for BFD</w:t>
        </w:r>
      </w:hyperlink>
    </w:p>
    <w:p w14:paraId="5A2FB1EE" w14:textId="3ABC868A" w:rsidR="00292DCE" w:rsidRDefault="002954F0">
      <w:pPr>
        <w:pStyle w:val="TableofFigures"/>
        <w:tabs>
          <w:tab w:val="right" w:leader="dot" w:pos="9629"/>
        </w:tabs>
        <w:rPr>
          <w:rFonts w:asciiTheme="minorHAnsi" w:hAnsiTheme="minorHAnsi"/>
          <w:b w:val="0"/>
          <w:noProof/>
        </w:rPr>
      </w:pPr>
      <w:hyperlink w:anchor="_Toc79179182" w:history="1">
        <w:r w:rsidR="00292DCE" w:rsidRPr="008764E8">
          <w:rPr>
            <w:rStyle w:val="Hyperlink"/>
            <w:rFonts w:eastAsia="Times New Roman"/>
            <w:noProof/>
            <w:lang w:val="en-US"/>
          </w:rPr>
          <w:t>Down-select one alternative for implicit configuration</w:t>
        </w:r>
      </w:hyperlink>
    </w:p>
    <w:p w14:paraId="72C9D292" w14:textId="34E4FF95" w:rsidR="00292DCE" w:rsidRDefault="002954F0">
      <w:pPr>
        <w:pStyle w:val="TableofFigures"/>
        <w:tabs>
          <w:tab w:val="right" w:leader="dot" w:pos="9629"/>
        </w:tabs>
        <w:rPr>
          <w:rFonts w:asciiTheme="minorHAnsi" w:hAnsiTheme="minorHAnsi"/>
          <w:b w:val="0"/>
          <w:noProof/>
        </w:rPr>
      </w:pPr>
      <w:hyperlink w:anchor="_Toc79179183" w:history="1">
        <w:r w:rsidR="00292DCE" w:rsidRPr="008764E8">
          <w:rPr>
            <w:rStyle w:val="Hyperlink"/>
            <w:rFonts w:eastAsia="Times New Roman"/>
            <w:noProof/>
            <w:lang w:val="en-US"/>
          </w:rPr>
          <w:t>Alt 1-2: RS of CORESETs with both single and two TCI states are used</w:t>
        </w:r>
      </w:hyperlink>
    </w:p>
    <w:p w14:paraId="43A02672" w14:textId="068EA49A" w:rsidR="00292DCE" w:rsidRDefault="002954F0">
      <w:pPr>
        <w:pStyle w:val="TableofFigures"/>
        <w:tabs>
          <w:tab w:val="right" w:leader="dot" w:pos="9629"/>
        </w:tabs>
        <w:rPr>
          <w:rFonts w:asciiTheme="minorHAnsi" w:hAnsiTheme="minorHAnsi"/>
          <w:b w:val="0"/>
          <w:noProof/>
        </w:rPr>
      </w:pPr>
      <w:hyperlink w:anchor="_Toc79179184" w:history="1">
        <w:r w:rsidR="00292DCE" w:rsidRPr="008764E8">
          <w:rPr>
            <w:rStyle w:val="Hyperlink"/>
            <w:rFonts w:eastAsia="Times New Roman"/>
            <w:noProof/>
            <w:lang w:val="en-US"/>
          </w:rPr>
          <w:t>Alt 1-3: RS of CORESETs with only two TCI states are used</w:t>
        </w:r>
      </w:hyperlink>
    </w:p>
    <w:p w14:paraId="71EFC38B" w14:textId="157FE984" w:rsidR="00292DCE" w:rsidRDefault="002954F0">
      <w:pPr>
        <w:pStyle w:val="TableofFigures"/>
        <w:tabs>
          <w:tab w:val="right" w:leader="dot" w:pos="9629"/>
        </w:tabs>
        <w:rPr>
          <w:rFonts w:asciiTheme="minorHAnsi" w:hAnsiTheme="minorHAnsi"/>
          <w:b w:val="0"/>
          <w:noProof/>
        </w:rPr>
      </w:pPr>
      <w:hyperlink w:anchor="_Toc79179185" w:history="1">
        <w:r w:rsidR="00292DCE" w:rsidRPr="008764E8">
          <w:rPr>
            <w:rStyle w:val="Hyperlink"/>
            <w:noProof/>
            <w:lang w:val="en-US"/>
          </w:rPr>
          <w:t>Down-select one alternative for explicit configuration</w:t>
        </w:r>
      </w:hyperlink>
    </w:p>
    <w:p w14:paraId="162DAD6D" w14:textId="711A5C8F" w:rsidR="00292DCE" w:rsidRDefault="002954F0">
      <w:pPr>
        <w:pStyle w:val="TableofFigures"/>
        <w:tabs>
          <w:tab w:val="right" w:leader="dot" w:pos="9629"/>
        </w:tabs>
        <w:rPr>
          <w:rFonts w:asciiTheme="minorHAnsi" w:hAnsiTheme="minorHAnsi"/>
          <w:b w:val="0"/>
          <w:noProof/>
        </w:rPr>
      </w:pPr>
      <w:hyperlink w:anchor="_Toc79179186" w:history="1">
        <w:r w:rsidR="00292DCE" w:rsidRPr="008764E8">
          <w:rPr>
            <w:rStyle w:val="Hyperlink"/>
            <w:noProof/>
            <w:lang w:val="en-US"/>
          </w:rPr>
          <w:t>Alt 2-1: Support defining CSI-RS resource or SSB pairs as BFD RS</w:t>
        </w:r>
      </w:hyperlink>
    </w:p>
    <w:p w14:paraId="7162E0DF" w14:textId="796D2896" w:rsidR="00292DCE" w:rsidRDefault="002954F0">
      <w:pPr>
        <w:pStyle w:val="TableofFigures"/>
        <w:tabs>
          <w:tab w:val="right" w:leader="dot" w:pos="9629"/>
        </w:tabs>
        <w:rPr>
          <w:rFonts w:asciiTheme="minorHAnsi" w:hAnsiTheme="minorHAnsi"/>
          <w:b w:val="0"/>
          <w:noProof/>
        </w:rPr>
      </w:pPr>
      <w:hyperlink w:anchor="_Toc79179187" w:history="1">
        <w:r w:rsidR="00292DCE" w:rsidRPr="008764E8">
          <w:rPr>
            <w:rStyle w:val="Hyperlink"/>
            <w:noProof/>
          </w:rPr>
          <w:t>FFS other details</w:t>
        </w:r>
      </w:hyperlink>
    </w:p>
    <w:p w14:paraId="7959C6A4" w14:textId="7EA5AC61" w:rsidR="00292DCE" w:rsidRDefault="002954F0">
      <w:pPr>
        <w:pStyle w:val="TableofFigures"/>
        <w:tabs>
          <w:tab w:val="right" w:leader="dot" w:pos="9629"/>
        </w:tabs>
        <w:rPr>
          <w:rFonts w:asciiTheme="minorHAnsi" w:hAnsiTheme="minorHAnsi"/>
          <w:b w:val="0"/>
          <w:noProof/>
        </w:rPr>
      </w:pPr>
      <w:hyperlink w:anchor="_Toc79179188" w:history="1">
        <w:r w:rsidR="00292DCE" w:rsidRPr="008764E8">
          <w:rPr>
            <w:rStyle w:val="Hyperlink"/>
            <w:noProof/>
            <w:lang w:val="en-US"/>
          </w:rPr>
          <w:t>Alt 2-2: Reuse the existing Rel-15/Rel-16 approach for BFD RS configuration</w:t>
        </w:r>
      </w:hyperlink>
    </w:p>
    <w:p w14:paraId="042676B2" w14:textId="1C73A999" w:rsidR="00292DCE" w:rsidRDefault="002954F0">
      <w:pPr>
        <w:pStyle w:val="TableofFigures"/>
        <w:tabs>
          <w:tab w:val="right" w:leader="dot" w:pos="9629"/>
        </w:tabs>
        <w:rPr>
          <w:rFonts w:asciiTheme="minorHAnsi" w:hAnsiTheme="minorHAnsi"/>
          <w:b w:val="0"/>
          <w:noProof/>
        </w:rPr>
      </w:pPr>
      <w:hyperlink w:anchor="_Toc79179189" w:history="1">
        <w:r w:rsidR="00292DCE" w:rsidRPr="008764E8">
          <w:rPr>
            <w:rStyle w:val="Hyperlink"/>
            <w:noProof/>
            <w:lang w:val="en-US"/>
          </w:rPr>
          <w:t>Note: down-selection can be done separately for Rel-15/16 cell specific BFR and Rel-17 TRP-specific BFR, Rel-17 TRP-specific BFR to be discussed under AI 8.1.2.3</w:t>
        </w:r>
      </w:hyperlink>
    </w:p>
    <w:p w14:paraId="52A43A8B" w14:textId="121C6364" w:rsidR="00292DCE" w:rsidRDefault="002954F0">
      <w:pPr>
        <w:pStyle w:val="TableofFigures"/>
        <w:tabs>
          <w:tab w:val="right" w:leader="dot" w:pos="9629"/>
        </w:tabs>
        <w:rPr>
          <w:rFonts w:asciiTheme="minorHAnsi" w:hAnsiTheme="minorHAnsi"/>
          <w:b w:val="0"/>
          <w:noProof/>
        </w:rPr>
      </w:pPr>
      <w:hyperlink w:anchor="_Toc79179190" w:history="1">
        <w:r w:rsidR="00292DCE" w:rsidRPr="008764E8">
          <w:rPr>
            <w:rStyle w:val="Hyperlink"/>
            <w:noProof/>
            <w:lang w:val="en-US"/>
            <w14:scene3d>
              <w14:camera w14:prst="orthographicFront"/>
              <w14:lightRig w14:rig="threePt" w14:dir="t">
                <w14:rot w14:lat="0" w14:lon="0" w14:rev="0"/>
              </w14:lightRig>
            </w14:scene3d>
          </w:rPr>
          <w:t>Proposal 5</w:t>
        </w:r>
        <w:r w:rsidR="00292DCE">
          <w:rPr>
            <w:rFonts w:asciiTheme="minorHAnsi" w:hAnsiTheme="minorHAnsi"/>
            <w:b w:val="0"/>
            <w:noProof/>
          </w:rPr>
          <w:tab/>
        </w:r>
        <w:r w:rsidR="00292DCE" w:rsidRPr="008764E8">
          <w:rPr>
            <w:rStyle w:val="Hyperlink"/>
            <w:noProof/>
            <w:lang w:val="en-GB"/>
          </w:rPr>
          <w:t>If no TCI codepoint indicate two TCI states, the default TCI is one of two TCI states activated for a CORESET determined according to Rel-15 rules</w:t>
        </w:r>
      </w:hyperlink>
    </w:p>
    <w:p w14:paraId="0166C2F6" w14:textId="1DA5BB34" w:rsidR="00292DCE" w:rsidRDefault="002954F0">
      <w:pPr>
        <w:pStyle w:val="TableofFigures"/>
        <w:tabs>
          <w:tab w:val="right" w:leader="dot" w:pos="9629"/>
        </w:tabs>
        <w:rPr>
          <w:rFonts w:asciiTheme="minorHAnsi" w:hAnsiTheme="minorHAnsi"/>
          <w:b w:val="0"/>
          <w:noProof/>
        </w:rPr>
      </w:pPr>
      <w:hyperlink w:anchor="_Toc79179191" w:history="1">
        <w:r w:rsidR="00292DCE" w:rsidRPr="008764E8">
          <w:rPr>
            <w:rStyle w:val="Hyperlink"/>
            <w:rFonts w:ascii="Symbol" w:hAnsi="Symbol"/>
            <w:noProof/>
            <w:lang w:val="en-GB"/>
          </w:rPr>
          <w:t></w:t>
        </w:r>
        <w:r w:rsidR="00292DCE">
          <w:rPr>
            <w:rFonts w:asciiTheme="minorHAnsi" w:hAnsiTheme="minorHAnsi"/>
            <w:b w:val="0"/>
            <w:noProof/>
          </w:rPr>
          <w:tab/>
        </w:r>
        <w:r w:rsidR="00292DCE" w:rsidRPr="008764E8">
          <w:rPr>
            <w:rStyle w:val="Hyperlink"/>
            <w:noProof/>
            <w:lang w:val="en-GB"/>
          </w:rPr>
          <w:t>FFS: the 1st or 2nd TCI state</w:t>
        </w:r>
      </w:hyperlink>
    </w:p>
    <w:p w14:paraId="5E521063" w14:textId="273DF4FB" w:rsidR="00292DCE" w:rsidRDefault="002954F0">
      <w:pPr>
        <w:pStyle w:val="TableofFigures"/>
        <w:tabs>
          <w:tab w:val="right" w:leader="dot" w:pos="9629"/>
        </w:tabs>
        <w:rPr>
          <w:rFonts w:asciiTheme="minorHAnsi" w:hAnsiTheme="minorHAnsi"/>
          <w:b w:val="0"/>
          <w:noProof/>
        </w:rPr>
      </w:pPr>
      <w:hyperlink w:anchor="_Toc79179192" w:history="1">
        <w:r w:rsidR="00292DCE" w:rsidRPr="008764E8">
          <w:rPr>
            <w:rStyle w:val="Hyperlink"/>
            <w:noProof/>
            <w:lang w:val="en-US"/>
            <w14:scene3d>
              <w14:camera w14:prst="orthographicFront"/>
              <w14:lightRig w14:rig="threePt" w14:dir="t">
                <w14:rot w14:lat="0" w14:lon="0" w14:rev="0"/>
              </w14:lightRig>
            </w14:scene3d>
          </w:rPr>
          <w:t>Proposal 6</w:t>
        </w:r>
        <w:r w:rsidR="00292DCE">
          <w:rPr>
            <w:rFonts w:asciiTheme="minorHAnsi" w:hAnsiTheme="minorHAnsi"/>
            <w:b w:val="0"/>
            <w:noProof/>
          </w:rPr>
          <w:tab/>
        </w:r>
        <w:r w:rsidR="00292DCE" w:rsidRPr="008764E8">
          <w:rPr>
            <w:rStyle w:val="Hyperlink"/>
            <w:noProof/>
            <w:lang w:val="en-GB"/>
          </w:rPr>
          <w:t>If at least one TCI codepoint indicates two TCI states,</w:t>
        </w:r>
      </w:hyperlink>
    </w:p>
    <w:p w14:paraId="0D4B8893" w14:textId="1062E30C" w:rsidR="00292DCE" w:rsidRDefault="002954F0">
      <w:pPr>
        <w:pStyle w:val="TableofFigures"/>
        <w:tabs>
          <w:tab w:val="right" w:leader="dot" w:pos="9629"/>
        </w:tabs>
        <w:rPr>
          <w:rFonts w:asciiTheme="minorHAnsi" w:hAnsiTheme="minorHAnsi"/>
          <w:b w:val="0"/>
          <w:noProof/>
        </w:rPr>
      </w:pPr>
      <w:hyperlink w:anchor="_Toc79179193" w:history="1">
        <w:r w:rsidR="00292DCE" w:rsidRPr="008764E8">
          <w:rPr>
            <w:rStyle w:val="Hyperlink"/>
            <w:rFonts w:ascii="Symbol" w:hAnsi="Symbol"/>
            <w:noProof/>
            <w:lang w:val="en-US"/>
          </w:rPr>
          <w:t></w:t>
        </w:r>
        <w:r w:rsidR="00292DCE">
          <w:rPr>
            <w:rFonts w:asciiTheme="minorHAnsi" w:hAnsiTheme="minorHAnsi"/>
            <w:b w:val="0"/>
            <w:noProof/>
          </w:rPr>
          <w:tab/>
        </w:r>
        <w:r w:rsidR="00292DCE" w:rsidRPr="008764E8">
          <w:rPr>
            <w:rStyle w:val="Hyperlink"/>
            <w:noProof/>
            <w:lang w:val="en-US"/>
          </w:rPr>
          <w:t>If enableTwoDefaultTCIStates is configured, the default TCIs for PDSCH are the TCI states corresponding to the lowest codepoint among the TCI codepoints containing two different TCI states according to Rel-16 rules.</w:t>
        </w:r>
      </w:hyperlink>
    </w:p>
    <w:p w14:paraId="25C32FD8" w14:textId="54DC2683" w:rsidR="00292DCE" w:rsidRDefault="002954F0">
      <w:pPr>
        <w:pStyle w:val="TableofFigures"/>
        <w:tabs>
          <w:tab w:val="right" w:leader="dot" w:pos="9629"/>
        </w:tabs>
        <w:rPr>
          <w:rFonts w:asciiTheme="minorHAnsi" w:hAnsiTheme="minorHAnsi"/>
          <w:b w:val="0"/>
          <w:noProof/>
        </w:rPr>
      </w:pPr>
      <w:hyperlink w:anchor="_Toc79179194" w:history="1">
        <w:r w:rsidR="00292DCE" w:rsidRPr="008764E8">
          <w:rPr>
            <w:rStyle w:val="Hyperlink"/>
            <w:rFonts w:ascii="Symbol" w:hAnsi="Symbol"/>
            <w:noProof/>
            <w:lang w:val="en-US"/>
          </w:rPr>
          <w:t></w:t>
        </w:r>
        <w:r w:rsidR="00292DCE">
          <w:rPr>
            <w:rFonts w:asciiTheme="minorHAnsi" w:hAnsiTheme="minorHAnsi"/>
            <w:b w:val="0"/>
            <w:noProof/>
          </w:rPr>
          <w:tab/>
        </w:r>
        <w:r w:rsidR="00292DCE" w:rsidRPr="008764E8">
          <w:rPr>
            <w:rStyle w:val="Hyperlink"/>
            <w:noProof/>
            <w:lang w:val="en-US"/>
          </w:rPr>
          <w:t>If enableTwoDefaultTCIStates is not configured, the default TCI for PDSCH is one of two TCI states activated for a CORESET determined according to Rel-15 rules.</w:t>
        </w:r>
      </w:hyperlink>
    </w:p>
    <w:p w14:paraId="4C0F2D09" w14:textId="4EC867F4" w:rsidR="00292DCE" w:rsidRDefault="002954F0">
      <w:pPr>
        <w:pStyle w:val="TableofFigures"/>
        <w:tabs>
          <w:tab w:val="right" w:leader="dot" w:pos="9629"/>
        </w:tabs>
        <w:rPr>
          <w:rFonts w:asciiTheme="minorHAnsi" w:hAnsiTheme="minorHAnsi"/>
          <w:b w:val="0"/>
          <w:noProof/>
        </w:rPr>
      </w:pPr>
      <w:hyperlink w:anchor="_Toc79179195" w:history="1">
        <w:r w:rsidR="00292DCE" w:rsidRPr="008764E8">
          <w:rPr>
            <w:rStyle w:val="Hyperlink"/>
            <w:noProof/>
            <w:lang w:val="en-US"/>
            <w14:scene3d>
              <w14:camera w14:prst="orthographicFront"/>
              <w14:lightRig w14:rig="threePt" w14:dir="t">
                <w14:rot w14:lat="0" w14:lon="0" w14:rev="0"/>
              </w14:lightRig>
            </w14:scene3d>
          </w:rPr>
          <w:t>Proposal 7</w:t>
        </w:r>
        <w:r w:rsidR="00292DCE">
          <w:rPr>
            <w:rFonts w:asciiTheme="minorHAnsi" w:hAnsiTheme="minorHAnsi"/>
            <w:b w:val="0"/>
            <w:noProof/>
          </w:rPr>
          <w:tab/>
        </w:r>
        <w:r w:rsidR="00292DCE" w:rsidRPr="008764E8">
          <w:rPr>
            <w:rStyle w:val="Hyperlink"/>
            <w:noProof/>
            <w:lang w:val="en-GB"/>
          </w:rPr>
          <w:t>If Rel-17 SFN PDSCH is configured, the default TCIs are the TCI states corresponding to the lowest codepoint among the TCI codepoints containing two different TCI states.</w:t>
        </w:r>
      </w:hyperlink>
    </w:p>
    <w:p w14:paraId="7D3F9B9E" w14:textId="7D4BFDA8" w:rsidR="00292DCE" w:rsidRDefault="002954F0">
      <w:pPr>
        <w:pStyle w:val="TableofFigures"/>
        <w:tabs>
          <w:tab w:val="right" w:leader="dot" w:pos="9629"/>
        </w:tabs>
        <w:rPr>
          <w:rFonts w:asciiTheme="minorHAnsi" w:hAnsiTheme="minorHAnsi"/>
          <w:b w:val="0"/>
          <w:noProof/>
        </w:rPr>
      </w:pPr>
      <w:hyperlink w:anchor="_Toc79179196" w:history="1">
        <w:r w:rsidR="00292DCE" w:rsidRPr="008764E8">
          <w:rPr>
            <w:rStyle w:val="Hyperlink"/>
            <w:noProof/>
            <w:lang w:val="en-US"/>
            <w14:scene3d>
              <w14:camera w14:prst="orthographicFront"/>
              <w14:lightRig w14:rig="threePt" w14:dir="t">
                <w14:rot w14:lat="0" w14:lon="0" w14:rev="0"/>
              </w14:lightRig>
            </w14:scene3d>
          </w:rPr>
          <w:t>Proposal 8</w:t>
        </w:r>
        <w:r w:rsidR="00292DCE">
          <w:rPr>
            <w:rFonts w:asciiTheme="minorHAnsi" w:hAnsiTheme="minorHAnsi"/>
            <w:b w:val="0"/>
            <w:noProof/>
          </w:rPr>
          <w:tab/>
        </w:r>
        <w:r w:rsidR="00292DCE" w:rsidRPr="008764E8">
          <w:rPr>
            <w:rStyle w:val="Hyperlink"/>
            <w:noProof/>
            <w:lang w:val="en-GB"/>
          </w:rPr>
          <w:t>If at least one TCI codepoint indicates two TCI states,</w:t>
        </w:r>
      </w:hyperlink>
    </w:p>
    <w:p w14:paraId="0C41E514" w14:textId="620EB6C8" w:rsidR="00292DCE" w:rsidRDefault="002954F0">
      <w:pPr>
        <w:pStyle w:val="TableofFigures"/>
        <w:tabs>
          <w:tab w:val="right" w:leader="dot" w:pos="9629"/>
        </w:tabs>
        <w:rPr>
          <w:rFonts w:asciiTheme="minorHAnsi" w:hAnsiTheme="minorHAnsi"/>
          <w:b w:val="0"/>
          <w:noProof/>
        </w:rPr>
      </w:pPr>
      <w:hyperlink w:anchor="_Toc79179197" w:history="1">
        <w:r w:rsidR="00292DCE" w:rsidRPr="008764E8">
          <w:rPr>
            <w:rStyle w:val="Hyperlink"/>
            <w:rFonts w:ascii="Symbol" w:hAnsi="Symbol"/>
            <w:noProof/>
            <w:lang w:val="en-US"/>
          </w:rPr>
          <w:t></w:t>
        </w:r>
        <w:r w:rsidR="00292DCE">
          <w:rPr>
            <w:rFonts w:asciiTheme="minorHAnsi" w:hAnsiTheme="minorHAnsi"/>
            <w:b w:val="0"/>
            <w:noProof/>
          </w:rPr>
          <w:tab/>
        </w:r>
        <w:r w:rsidR="00292DCE" w:rsidRPr="008764E8">
          <w:rPr>
            <w:rStyle w:val="Hyperlink"/>
            <w:noProof/>
            <w:lang w:val="en-US"/>
          </w:rPr>
          <w:t>If enableTwoDefaultTCIStates is configured, the default TCI for aperiodic CSI-RS is one of the TCI states corresponding to the lowest codepoint among the TCI codepoints containing two different TCI states</w:t>
        </w:r>
      </w:hyperlink>
    </w:p>
    <w:p w14:paraId="56FDDA4D" w14:textId="7A491859" w:rsidR="00292DCE" w:rsidRDefault="002954F0">
      <w:pPr>
        <w:pStyle w:val="TableofFigures"/>
        <w:tabs>
          <w:tab w:val="right" w:leader="dot" w:pos="9629"/>
        </w:tabs>
        <w:rPr>
          <w:rFonts w:asciiTheme="minorHAnsi" w:hAnsiTheme="minorHAnsi"/>
          <w:b w:val="0"/>
          <w:noProof/>
        </w:rPr>
      </w:pPr>
      <w:hyperlink w:anchor="_Toc79179198" w:history="1">
        <w:r w:rsidR="00292DCE" w:rsidRPr="008764E8">
          <w:rPr>
            <w:rStyle w:val="Hyperlink"/>
            <w:rFonts w:ascii="Symbol" w:hAnsi="Symbol"/>
            <w:noProof/>
            <w:lang w:val="en-US"/>
          </w:rPr>
          <w:t></w:t>
        </w:r>
        <w:r w:rsidR="00292DCE">
          <w:rPr>
            <w:rFonts w:asciiTheme="minorHAnsi" w:hAnsiTheme="minorHAnsi"/>
            <w:b w:val="0"/>
            <w:noProof/>
          </w:rPr>
          <w:tab/>
        </w:r>
        <w:r w:rsidR="00292DCE" w:rsidRPr="008764E8">
          <w:rPr>
            <w:rStyle w:val="Hyperlink"/>
            <w:noProof/>
            <w:lang w:val="en-US"/>
          </w:rPr>
          <w:t>If enableTwoDefaultTCIStates is not configured, the default TCI for aperiodic CSI-RS is one of two TCI states activated for a CORESET determined according to Rel-15 rules.</w:t>
        </w:r>
      </w:hyperlink>
    </w:p>
    <w:p w14:paraId="63AC91FD" w14:textId="3B9E7174" w:rsidR="00292DCE" w:rsidRDefault="002954F0">
      <w:pPr>
        <w:pStyle w:val="TableofFigures"/>
        <w:tabs>
          <w:tab w:val="right" w:leader="dot" w:pos="9629"/>
        </w:tabs>
        <w:rPr>
          <w:rFonts w:asciiTheme="minorHAnsi" w:hAnsiTheme="minorHAnsi"/>
          <w:b w:val="0"/>
          <w:noProof/>
        </w:rPr>
      </w:pPr>
      <w:hyperlink w:anchor="_Toc79179199" w:history="1">
        <w:r w:rsidR="00292DCE" w:rsidRPr="008764E8">
          <w:rPr>
            <w:rStyle w:val="Hyperlink"/>
            <w:noProof/>
            <w:lang w:val="en-US"/>
            <w14:scene3d>
              <w14:camera w14:prst="orthographicFront"/>
              <w14:lightRig w14:rig="threePt" w14:dir="t">
                <w14:rot w14:lat="0" w14:lon="0" w14:rev="0"/>
              </w14:lightRig>
            </w14:scene3d>
          </w:rPr>
          <w:t>Proposal 9</w:t>
        </w:r>
        <w:r w:rsidR="00292DCE">
          <w:rPr>
            <w:rFonts w:asciiTheme="minorHAnsi" w:hAnsiTheme="minorHAnsi"/>
            <w:b w:val="0"/>
            <w:noProof/>
          </w:rPr>
          <w:tab/>
        </w:r>
        <w:r w:rsidR="00292DCE" w:rsidRPr="008764E8">
          <w:rPr>
            <w:rStyle w:val="Hyperlink"/>
            <w:noProof/>
            <w:lang w:val="en-GB"/>
          </w:rPr>
          <w:t>For sTRP PUCCH/SRS or PUSCH scheduled by DCI format 0_0, the default spatial relation is according to one of two TCI states activated for a CORESET determined by the Rel-15 rules.</w:t>
        </w:r>
      </w:hyperlink>
    </w:p>
    <w:p w14:paraId="6E6984D4" w14:textId="0B2526F4" w:rsidR="00292DCE" w:rsidRDefault="002954F0">
      <w:pPr>
        <w:pStyle w:val="TableofFigures"/>
        <w:tabs>
          <w:tab w:val="right" w:leader="dot" w:pos="9629"/>
        </w:tabs>
        <w:rPr>
          <w:rFonts w:asciiTheme="minorHAnsi" w:hAnsiTheme="minorHAnsi"/>
          <w:b w:val="0"/>
          <w:noProof/>
        </w:rPr>
      </w:pPr>
      <w:hyperlink w:anchor="_Toc79179200" w:history="1">
        <w:r w:rsidR="00292DCE" w:rsidRPr="008764E8">
          <w:rPr>
            <w:rStyle w:val="Hyperlink"/>
            <w:noProof/>
            <w:lang w:val="en-US"/>
            <w14:scene3d>
              <w14:camera w14:prst="orthographicFront"/>
              <w14:lightRig w14:rig="threePt" w14:dir="t">
                <w14:rot w14:lat="0" w14:lon="0" w14:rev="0"/>
              </w14:lightRig>
            </w14:scene3d>
          </w:rPr>
          <w:t>Proposal 10</w:t>
        </w:r>
        <w:r w:rsidR="00292DCE">
          <w:rPr>
            <w:rFonts w:asciiTheme="minorHAnsi" w:hAnsiTheme="minorHAnsi"/>
            <w:b w:val="0"/>
            <w:noProof/>
          </w:rPr>
          <w:tab/>
        </w:r>
        <w:r w:rsidR="00292DCE" w:rsidRPr="008764E8">
          <w:rPr>
            <w:rStyle w:val="Hyperlink"/>
            <w:noProof/>
            <w:lang w:val="en-GB"/>
          </w:rPr>
          <w:t>For Rel-17 mTRP PUCCH/SRS, any default spatial relations should be discussed after a decision is made on whether they can be configured without spatial relations and pathloss reference RS.</w:t>
        </w:r>
      </w:hyperlink>
    </w:p>
    <w:p w14:paraId="6119A4C3" w14:textId="51FD4971" w:rsidR="00292DCE" w:rsidRDefault="002954F0">
      <w:pPr>
        <w:pStyle w:val="TableofFigures"/>
        <w:tabs>
          <w:tab w:val="right" w:leader="dot" w:pos="9629"/>
        </w:tabs>
        <w:rPr>
          <w:rFonts w:asciiTheme="minorHAnsi" w:hAnsiTheme="minorHAnsi"/>
          <w:b w:val="0"/>
          <w:noProof/>
        </w:rPr>
      </w:pPr>
      <w:hyperlink w:anchor="_Toc79179201" w:history="1">
        <w:r w:rsidR="00292DCE" w:rsidRPr="008764E8">
          <w:rPr>
            <w:rStyle w:val="Hyperlink"/>
            <w:noProof/>
            <w:lang w:val="en-US"/>
            <w14:scene3d>
              <w14:camera w14:prst="orthographicFront"/>
              <w14:lightRig w14:rig="threePt" w14:dir="t">
                <w14:rot w14:lat="0" w14:lon="0" w14:rev="0"/>
              </w14:lightRig>
            </w14:scene3d>
          </w:rPr>
          <w:t>Proposal 11</w:t>
        </w:r>
        <w:r w:rsidR="00292DCE">
          <w:rPr>
            <w:rFonts w:asciiTheme="minorHAnsi" w:hAnsiTheme="minorHAnsi"/>
            <w:b w:val="0"/>
            <w:noProof/>
          </w:rPr>
          <w:tab/>
        </w:r>
        <w:r w:rsidR="00292DCE" w:rsidRPr="008764E8">
          <w:rPr>
            <w:rStyle w:val="Hyperlink"/>
            <w:noProof/>
            <w:lang w:val="en-GB"/>
          </w:rPr>
          <w:t xml:space="preserve">When two TCI states are activated for a CORESET, support inclusion of reference signals used as QCL sources in the two activated TCI states as BFD-RSs in the single BFD-RS set </w:t>
        </w:r>
        <m:oMath>
          <m:r>
            <m:rPr>
              <m:sty m:val="bi"/>
            </m:rPr>
            <w:rPr>
              <w:rStyle w:val="Hyperlink"/>
              <w:rFonts w:ascii="Cambria Math"/>
              <w:noProof/>
              <w:lang w:val="en-GB"/>
            </w:rPr>
            <m:t>q</m:t>
          </m:r>
          <m:r>
            <m:rPr>
              <m:sty m:val="b"/>
            </m:rPr>
            <w:rPr>
              <w:rStyle w:val="Hyperlink"/>
              <w:rFonts w:ascii="Cambria Math"/>
              <w:noProof/>
              <w:lang w:val="en-GB"/>
            </w:rPr>
            <m:t>0</m:t>
          </m:r>
        </m:oMath>
        <w:r w:rsidR="00292DCE" w:rsidRPr="008764E8">
          <w:rPr>
            <w:rStyle w:val="Hyperlink"/>
            <w:noProof/>
            <w:lang w:val="en-GB"/>
          </w:rPr>
          <w:t>. If the activated TCI states contains two reference signals, the UE will use the reference signals configured with QCL-TypeD</w:t>
        </w:r>
      </w:hyperlink>
    </w:p>
    <w:p w14:paraId="2FD2AE79" w14:textId="386AFEDE" w:rsidR="00292DCE" w:rsidRDefault="002954F0">
      <w:pPr>
        <w:pStyle w:val="TableofFigures"/>
        <w:tabs>
          <w:tab w:val="right" w:leader="dot" w:pos="9629"/>
        </w:tabs>
        <w:rPr>
          <w:rFonts w:asciiTheme="minorHAnsi" w:hAnsiTheme="minorHAnsi"/>
          <w:b w:val="0"/>
          <w:noProof/>
        </w:rPr>
      </w:pPr>
      <w:hyperlink w:anchor="_Toc79179202" w:history="1">
        <w:r w:rsidR="00292DCE" w:rsidRPr="008764E8">
          <w:rPr>
            <w:rStyle w:val="Hyperlink"/>
            <w:noProof/>
            <w:lang w:val="en-US" w:eastAsia="ja-JP"/>
            <w14:scene3d>
              <w14:camera w14:prst="orthographicFront"/>
              <w14:lightRig w14:rig="threePt" w14:dir="t">
                <w14:rot w14:lat="0" w14:lon="0" w14:rev="0"/>
              </w14:lightRig>
            </w14:scene3d>
          </w:rPr>
          <w:t>Proposal 12</w:t>
        </w:r>
        <w:r w:rsidR="00292DCE">
          <w:rPr>
            <w:rFonts w:asciiTheme="minorHAnsi" w:hAnsiTheme="minorHAnsi"/>
            <w:b w:val="0"/>
            <w:noProof/>
          </w:rPr>
          <w:tab/>
        </w:r>
        <w:r w:rsidR="00292DCE" w:rsidRPr="008764E8">
          <w:rPr>
            <w:rStyle w:val="Hyperlink"/>
            <w:noProof/>
            <w:lang w:val="en-GB" w:eastAsia="ja-JP"/>
          </w:rPr>
          <w:t>For SFN with pre-compensation, the TCI state from which certain QCL parameters are dropped can be implicitly indicated by the order of the two associated TCI states, e.g., the first TCI state in a TCI codepoint for PDSCH.</w:t>
        </w:r>
      </w:hyperlink>
    </w:p>
    <w:p w14:paraId="407C256F" w14:textId="1FF59469" w:rsidR="00292DCE" w:rsidRDefault="002954F0">
      <w:pPr>
        <w:pStyle w:val="TableofFigures"/>
        <w:tabs>
          <w:tab w:val="right" w:leader="dot" w:pos="9629"/>
        </w:tabs>
        <w:rPr>
          <w:rFonts w:asciiTheme="minorHAnsi" w:hAnsiTheme="minorHAnsi"/>
          <w:b w:val="0"/>
          <w:noProof/>
        </w:rPr>
      </w:pPr>
      <w:hyperlink w:anchor="_Toc79179203" w:history="1">
        <w:r w:rsidR="00292DCE" w:rsidRPr="008764E8">
          <w:rPr>
            <w:rStyle w:val="Hyperlink"/>
            <w:noProof/>
            <w:lang w:val="en-US"/>
            <w14:scene3d>
              <w14:camera w14:prst="orthographicFront"/>
              <w14:lightRig w14:rig="threePt" w14:dir="t">
                <w14:rot w14:lat="0" w14:lon="0" w14:rev="0"/>
              </w14:lightRig>
            </w14:scene3d>
          </w:rPr>
          <w:t>Proposal 13</w:t>
        </w:r>
        <w:r w:rsidR="00292DCE">
          <w:rPr>
            <w:rFonts w:asciiTheme="minorHAnsi" w:hAnsiTheme="minorHAnsi"/>
            <w:b w:val="0"/>
            <w:noProof/>
          </w:rPr>
          <w:tab/>
        </w:r>
        <w:r w:rsidR="00292DCE" w:rsidRPr="008764E8">
          <w:rPr>
            <w:rStyle w:val="Hyperlink"/>
            <w:noProof/>
            <w:lang w:val="en-GB"/>
          </w:rPr>
          <w:t>Confirm working assumption Variant A is supported as QCL assumption for TRP based pre-compensation.</w:t>
        </w:r>
      </w:hyperlink>
    </w:p>
    <w:p w14:paraId="75B4E61E" w14:textId="01AE8DEB" w:rsidR="00292DCE" w:rsidRDefault="002954F0">
      <w:pPr>
        <w:pStyle w:val="TableofFigures"/>
        <w:tabs>
          <w:tab w:val="right" w:leader="dot" w:pos="9629"/>
        </w:tabs>
        <w:rPr>
          <w:rFonts w:asciiTheme="minorHAnsi" w:hAnsiTheme="minorHAnsi"/>
          <w:b w:val="0"/>
          <w:noProof/>
        </w:rPr>
      </w:pPr>
      <w:hyperlink w:anchor="_Toc79179204" w:history="1">
        <w:r w:rsidR="00292DCE" w:rsidRPr="008764E8">
          <w:rPr>
            <w:rStyle w:val="Hyperlink"/>
            <w:noProof/>
            <w:lang w:val="en-US"/>
            <w14:scene3d>
              <w14:camera w14:prst="orthographicFront"/>
              <w14:lightRig w14:rig="threePt" w14:dir="t">
                <w14:rot w14:lat="0" w14:lon="0" w14:rev="0"/>
              </w14:lightRig>
            </w14:scene3d>
          </w:rPr>
          <w:t>Proposal 14</w:t>
        </w:r>
        <w:r w:rsidR="00292DCE">
          <w:rPr>
            <w:rFonts w:asciiTheme="minorHAnsi" w:hAnsiTheme="minorHAnsi"/>
            <w:b w:val="0"/>
            <w:noProof/>
          </w:rPr>
          <w:tab/>
        </w:r>
        <w:r w:rsidR="00292DCE" w:rsidRPr="008764E8">
          <w:rPr>
            <w:rStyle w:val="Hyperlink"/>
            <w:noProof/>
            <w:lang w:val="en-GB"/>
          </w:rPr>
          <w:t>If Variant B isto be supported as optional UE capability, a UE support Variant B shall also support Variant A.</w:t>
        </w:r>
      </w:hyperlink>
    </w:p>
    <w:p w14:paraId="37ED0216" w14:textId="7960658F" w:rsidR="00292DCE" w:rsidRDefault="002954F0">
      <w:pPr>
        <w:pStyle w:val="TableofFigures"/>
        <w:tabs>
          <w:tab w:val="right" w:leader="dot" w:pos="9629"/>
        </w:tabs>
        <w:rPr>
          <w:rFonts w:asciiTheme="minorHAnsi" w:hAnsiTheme="minorHAnsi"/>
          <w:b w:val="0"/>
          <w:noProof/>
        </w:rPr>
      </w:pPr>
      <w:hyperlink w:anchor="_Toc79179205" w:history="1">
        <w:r w:rsidR="00292DCE" w:rsidRPr="008764E8">
          <w:rPr>
            <w:rStyle w:val="Hyperlink"/>
            <w:noProof/>
            <w:lang w:val="en-US"/>
            <w14:scene3d>
              <w14:camera w14:prst="orthographicFront"/>
              <w14:lightRig w14:rig="threePt" w14:dir="t">
                <w14:rot w14:lat="0" w14:lon="0" w14:rev="0"/>
              </w14:lightRig>
            </w14:scene3d>
          </w:rPr>
          <w:t>Proposal 15</w:t>
        </w:r>
        <w:r w:rsidR="00292DCE">
          <w:rPr>
            <w:rFonts w:asciiTheme="minorHAnsi" w:hAnsiTheme="minorHAnsi"/>
            <w:b w:val="0"/>
            <w:noProof/>
          </w:rPr>
          <w:tab/>
        </w:r>
        <w:r w:rsidR="00292DCE" w:rsidRPr="008764E8">
          <w:rPr>
            <w:rStyle w:val="Hyperlink"/>
            <w:noProof/>
            <w:lang w:val="en-GB"/>
          </w:rPr>
          <w:t>For gNB based Doppler pre-compensation, there is no need to indicate a DL RS to a UE as a source RS for deriving the UL frequency.</w:t>
        </w:r>
      </w:hyperlink>
    </w:p>
    <w:p w14:paraId="1A75E321" w14:textId="62ADA992" w:rsidR="00292DCE" w:rsidRDefault="002954F0">
      <w:pPr>
        <w:pStyle w:val="TableofFigures"/>
        <w:tabs>
          <w:tab w:val="right" w:leader="dot" w:pos="9629"/>
        </w:tabs>
        <w:rPr>
          <w:rFonts w:asciiTheme="minorHAnsi" w:hAnsiTheme="minorHAnsi"/>
          <w:b w:val="0"/>
          <w:noProof/>
        </w:rPr>
      </w:pPr>
      <w:hyperlink w:anchor="_Toc79179206" w:history="1">
        <w:r w:rsidR="00292DCE" w:rsidRPr="008764E8">
          <w:rPr>
            <w:rStyle w:val="Hyperlink"/>
            <w:noProof/>
            <w:lang w:val="en-US"/>
            <w14:scene3d>
              <w14:camera w14:prst="orthographicFront"/>
              <w14:lightRig w14:rig="threePt" w14:dir="t">
                <w14:rot w14:lat="0" w14:lon="0" w14:rev="0"/>
              </w14:lightRig>
            </w14:scene3d>
          </w:rPr>
          <w:t>Proposal 16</w:t>
        </w:r>
        <w:r w:rsidR="00292DCE">
          <w:rPr>
            <w:rFonts w:asciiTheme="minorHAnsi" w:hAnsiTheme="minorHAnsi"/>
            <w:b w:val="0"/>
            <w:noProof/>
          </w:rPr>
          <w:tab/>
        </w:r>
        <w:r w:rsidR="00292DCE" w:rsidRPr="008764E8">
          <w:rPr>
            <w:rStyle w:val="Hyperlink"/>
            <w:noProof/>
            <w:lang w:val="en-GB"/>
          </w:rPr>
          <w:t>Study TA issue in HST scenario in RAN1.</w:t>
        </w:r>
      </w:hyperlink>
    </w:p>
    <w:p w14:paraId="431BE992" w14:textId="37973A5C" w:rsidR="006E1C82" w:rsidRPr="00CE0424" w:rsidRDefault="006E1C82" w:rsidP="006E1C82">
      <w:pPr>
        <w:pStyle w:val="BodyText"/>
        <w:rPr>
          <w:b/>
          <w:bCs/>
        </w:rPr>
      </w:pPr>
      <w:r>
        <w:rPr>
          <w:b/>
        </w:rPr>
        <w:fldChar w:fldCharType="end"/>
      </w:r>
      <w:r w:rsidRPr="00CE0424">
        <w:rPr>
          <w:b/>
          <w:bCs/>
        </w:rPr>
        <w:t xml:space="preserve"> </w:t>
      </w:r>
    </w:p>
    <w:p w14:paraId="20DC6799" w14:textId="77777777" w:rsidR="008E065E" w:rsidRPr="00CE0424" w:rsidRDefault="008E065E" w:rsidP="008E065E">
      <w:pPr>
        <w:rPr>
          <w:b/>
          <w:bCs/>
        </w:rPr>
      </w:pPr>
    </w:p>
    <w:p w14:paraId="4E28C365" w14:textId="7B5FE1CD" w:rsidR="000A0FFC" w:rsidRDefault="000A0FFC">
      <w:pPr>
        <w:spacing w:after="0" w:line="240" w:lineRule="auto"/>
      </w:pPr>
      <w:r>
        <w:br w:type="page"/>
      </w:r>
    </w:p>
    <w:p w14:paraId="28666BF0" w14:textId="77777777" w:rsidR="00C01F33" w:rsidRPr="00CE0424" w:rsidRDefault="00C01F33" w:rsidP="006E062C"/>
    <w:p w14:paraId="0CDCDFAC" w14:textId="30C01DEA" w:rsidR="00F507D1" w:rsidRPr="00CE0424" w:rsidRDefault="00F507D1" w:rsidP="00CE0424">
      <w:pPr>
        <w:pStyle w:val="Heading1"/>
      </w:pPr>
      <w:bookmarkStart w:id="68" w:name="_In-sequence_SDU_delivery"/>
      <w:bookmarkEnd w:id="68"/>
      <w:r w:rsidRPr="00CE0424">
        <w:t>References</w:t>
      </w:r>
    </w:p>
    <w:p w14:paraId="070E0F7D" w14:textId="3F4443BD" w:rsidR="000850F5" w:rsidRPr="00BF54D6" w:rsidRDefault="0073085D" w:rsidP="000850F5">
      <w:pPr>
        <w:pStyle w:val="Reference"/>
        <w:rPr>
          <w:lang w:val="en-US"/>
        </w:rPr>
      </w:pPr>
      <w:bookmarkStart w:id="69" w:name="_Ref54354720"/>
      <w:bookmarkStart w:id="70" w:name="_Ref174151459"/>
      <w:bookmarkStart w:id="71" w:name="_Ref189809556"/>
      <w:r w:rsidRPr="00BF54D6">
        <w:rPr>
          <w:lang w:val="en-US"/>
        </w:rPr>
        <w:t>Chairman’s notes, RAN1#10</w:t>
      </w:r>
      <w:r w:rsidR="00E40EC5" w:rsidRPr="00BF54D6">
        <w:rPr>
          <w:lang w:val="en-US"/>
        </w:rPr>
        <w:t>5</w:t>
      </w:r>
      <w:r w:rsidR="00546757" w:rsidRPr="00BF54D6">
        <w:rPr>
          <w:lang w:val="en-US"/>
        </w:rPr>
        <w:t>-</w:t>
      </w:r>
      <w:r w:rsidRPr="00BF54D6">
        <w:rPr>
          <w:lang w:val="en-US"/>
        </w:rPr>
        <w:t xml:space="preserve">e, </w:t>
      </w:r>
      <w:r w:rsidR="00BE242C" w:rsidRPr="00BF54D6">
        <w:rPr>
          <w:lang w:val="en-US"/>
        </w:rPr>
        <w:t>3GPP TSG RAN WG1 #10</w:t>
      </w:r>
      <w:r w:rsidR="00E40EC5" w:rsidRPr="00BF54D6">
        <w:rPr>
          <w:lang w:val="en-US"/>
        </w:rPr>
        <w:t>5</w:t>
      </w:r>
      <w:r w:rsidR="00BE242C" w:rsidRPr="00BF54D6">
        <w:rPr>
          <w:lang w:val="en-US"/>
        </w:rPr>
        <w:t xml:space="preserve">-e, </w:t>
      </w:r>
      <w:r w:rsidR="00E40EC5" w:rsidRPr="00BF54D6">
        <w:rPr>
          <w:lang w:val="en-US"/>
        </w:rPr>
        <w:t>May</w:t>
      </w:r>
      <w:r w:rsidR="00546757" w:rsidRPr="00BF54D6">
        <w:rPr>
          <w:lang w:val="en-US"/>
        </w:rPr>
        <w:t xml:space="preserve"> 12th – </w:t>
      </w:r>
      <w:r w:rsidR="00E40EC5" w:rsidRPr="00BF54D6">
        <w:rPr>
          <w:lang w:val="en-US"/>
        </w:rPr>
        <w:t>May</w:t>
      </w:r>
      <w:r w:rsidR="00546757" w:rsidRPr="00BF54D6">
        <w:rPr>
          <w:lang w:val="en-US"/>
        </w:rPr>
        <w:t xml:space="preserve"> 2</w:t>
      </w:r>
      <w:r w:rsidR="00E40EC5" w:rsidRPr="00BF54D6">
        <w:rPr>
          <w:lang w:val="en-US"/>
        </w:rPr>
        <w:t>7</w:t>
      </w:r>
      <w:r w:rsidR="00546757" w:rsidRPr="00BF54D6">
        <w:rPr>
          <w:lang w:val="en-US"/>
        </w:rPr>
        <w:t>th, 2021</w:t>
      </w:r>
    </w:p>
    <w:p w14:paraId="6599181E" w14:textId="200D2C98" w:rsidR="007C6045" w:rsidRPr="00BF54D6" w:rsidRDefault="007C6045" w:rsidP="005D1995">
      <w:pPr>
        <w:pStyle w:val="Reference"/>
        <w:overflowPunct w:val="0"/>
        <w:autoSpaceDE w:val="0"/>
        <w:autoSpaceDN w:val="0"/>
        <w:adjustRightInd w:val="0"/>
        <w:textAlignment w:val="baseline"/>
        <w:rPr>
          <w:lang w:val="en-US"/>
        </w:rPr>
      </w:pPr>
      <w:bookmarkStart w:id="72" w:name="_Ref71536667"/>
      <w:bookmarkEnd w:id="69"/>
      <w:r w:rsidRPr="00BF54D6">
        <w:rPr>
          <w:lang w:val="en-US"/>
        </w:rPr>
        <w:t>R1-</w:t>
      </w:r>
      <w:r w:rsidR="00A91D84" w:rsidRPr="00BF54D6">
        <w:rPr>
          <w:lang w:val="en-US"/>
        </w:rPr>
        <w:t xml:space="preserve">2103198, “Enhancement on HST-SFN deployment”, </w:t>
      </w:r>
      <w:r w:rsidR="00613D0F" w:rsidRPr="00BF54D6">
        <w:rPr>
          <w:lang w:val="en-US"/>
        </w:rPr>
        <w:t>Ericsson,</w:t>
      </w:r>
      <w:r w:rsidR="00A91D84" w:rsidRPr="00BF54D6">
        <w:rPr>
          <w:lang w:val="en-US"/>
        </w:rPr>
        <w:t xml:space="preserve"> 3GPP TSG RAN WG1 #104bis-e</w:t>
      </w:r>
      <w:r w:rsidR="004F4817" w:rsidRPr="00BF54D6">
        <w:rPr>
          <w:lang w:val="en-US"/>
        </w:rPr>
        <w:t>,</w:t>
      </w:r>
      <w:r w:rsidR="00330874" w:rsidRPr="00BF54D6">
        <w:rPr>
          <w:lang w:val="en-US"/>
        </w:rPr>
        <w:t xml:space="preserve"> </w:t>
      </w:r>
      <w:r w:rsidR="00F84282" w:rsidRPr="00BF54D6">
        <w:rPr>
          <w:lang w:val="en-US"/>
        </w:rPr>
        <w:t>April 12th – April 20th, 2021</w:t>
      </w:r>
      <w:bookmarkEnd w:id="72"/>
    </w:p>
    <w:p w14:paraId="05C8F615" w14:textId="2E10518A" w:rsidR="00F66FB0" w:rsidRPr="00BF54D6" w:rsidRDefault="00151E36" w:rsidP="002A7F01">
      <w:pPr>
        <w:pStyle w:val="Reference"/>
        <w:rPr>
          <w:lang w:val="en-US"/>
        </w:rPr>
      </w:pPr>
      <w:bookmarkStart w:id="73" w:name="_Ref78968518"/>
      <w:r w:rsidRPr="00BF54D6">
        <w:rPr>
          <w:lang w:val="en-US"/>
        </w:rPr>
        <w:t>R1-2101143</w:t>
      </w:r>
      <w:r w:rsidRPr="00BF54D6">
        <w:rPr>
          <w:lang w:val="en-US" w:eastAsia="x-none"/>
        </w:rPr>
        <w:t>, “</w:t>
      </w:r>
      <w:r w:rsidRPr="00BF54D6">
        <w:rPr>
          <w:lang w:val="en-US"/>
        </w:rPr>
        <w:t>Enhancement on HST-SFN deployment”,</w:t>
      </w:r>
      <w:r w:rsidR="00613D0F" w:rsidRPr="00BF54D6">
        <w:rPr>
          <w:lang w:val="en-US"/>
        </w:rPr>
        <w:t xml:space="preserve"> </w:t>
      </w:r>
      <w:r w:rsidRPr="00BF54D6">
        <w:rPr>
          <w:lang w:val="en-US"/>
        </w:rPr>
        <w:t>Ericsson</w:t>
      </w:r>
      <w:r w:rsidR="00613D0F" w:rsidRPr="00BF54D6">
        <w:rPr>
          <w:lang w:val="en-US"/>
        </w:rPr>
        <w:t xml:space="preserve">, 3GPP TSG RAN WG1 #104e, </w:t>
      </w:r>
      <w:r w:rsidR="00AD06FC" w:rsidRPr="00BF54D6">
        <w:rPr>
          <w:lang w:val="en-US"/>
        </w:rPr>
        <w:t xml:space="preserve">January </w:t>
      </w:r>
      <w:r w:rsidR="00ED4E09" w:rsidRPr="00BF54D6">
        <w:rPr>
          <w:lang w:val="en-US"/>
        </w:rPr>
        <w:t>2</w:t>
      </w:r>
      <w:r w:rsidR="00F5487F" w:rsidRPr="00BF54D6">
        <w:rPr>
          <w:lang w:val="en-US"/>
        </w:rPr>
        <w:t>6</w:t>
      </w:r>
      <w:r w:rsidR="00187473" w:rsidRPr="00BF54D6">
        <w:rPr>
          <w:lang w:val="en-US"/>
        </w:rPr>
        <w:t xml:space="preserve"> - February 12</w:t>
      </w:r>
      <w:r w:rsidR="002A7F01" w:rsidRPr="00BF54D6">
        <w:rPr>
          <w:lang w:val="en-US"/>
        </w:rPr>
        <w:t>, 2021</w:t>
      </w:r>
      <w:bookmarkEnd w:id="73"/>
    </w:p>
    <w:p w14:paraId="5283839A" w14:textId="09954A4A" w:rsidR="00613D0F" w:rsidRPr="00BF54D6" w:rsidRDefault="00613D0F" w:rsidP="00AE6D80">
      <w:pPr>
        <w:pStyle w:val="Reference"/>
        <w:numPr>
          <w:ilvl w:val="0"/>
          <w:numId w:val="0"/>
        </w:numPr>
        <w:overflowPunct w:val="0"/>
        <w:autoSpaceDE w:val="0"/>
        <w:autoSpaceDN w:val="0"/>
        <w:adjustRightInd w:val="0"/>
        <w:ind w:left="567"/>
        <w:textAlignment w:val="baseline"/>
        <w:rPr>
          <w:lang w:val="en-US"/>
        </w:rPr>
      </w:pPr>
    </w:p>
    <w:p w14:paraId="44056D53" w14:textId="1A5C8204" w:rsidR="00151E36" w:rsidRPr="00BF54D6" w:rsidRDefault="00151E36" w:rsidP="00AE6D80">
      <w:pPr>
        <w:pStyle w:val="Reference"/>
        <w:numPr>
          <w:ilvl w:val="0"/>
          <w:numId w:val="0"/>
        </w:numPr>
        <w:ind w:left="567"/>
        <w:rPr>
          <w:lang w:val="en-US"/>
        </w:rPr>
      </w:pPr>
    </w:p>
    <w:p w14:paraId="0D3EA6FA" w14:textId="0B1B14B6" w:rsidR="009D5709" w:rsidRPr="00BF54D6" w:rsidRDefault="009D5709" w:rsidP="00A12E01">
      <w:pPr>
        <w:pStyle w:val="Reference"/>
        <w:numPr>
          <w:ilvl w:val="0"/>
          <w:numId w:val="0"/>
        </w:numPr>
        <w:rPr>
          <w:lang w:val="en-US"/>
        </w:rPr>
      </w:pPr>
    </w:p>
    <w:p w14:paraId="2551EC49" w14:textId="40C30B85" w:rsidR="002E3BB8" w:rsidRPr="00BF54D6" w:rsidRDefault="002E3BB8" w:rsidP="002E3BB8">
      <w:pPr>
        <w:pStyle w:val="Reference"/>
        <w:numPr>
          <w:ilvl w:val="0"/>
          <w:numId w:val="0"/>
        </w:numPr>
        <w:ind w:left="567" w:hanging="567"/>
        <w:rPr>
          <w:lang w:val="en-US"/>
        </w:rPr>
      </w:pPr>
    </w:p>
    <w:p w14:paraId="583B544E" w14:textId="55485653" w:rsidR="00AD0FB5" w:rsidRPr="00AE6D80" w:rsidRDefault="002E3BB8" w:rsidP="009D2E55">
      <w:pPr>
        <w:pStyle w:val="Heading1"/>
        <w:pBdr>
          <w:top w:val="single" w:sz="12" w:space="4" w:color="auto"/>
        </w:pBdr>
        <w:ind w:left="0" w:firstLine="0"/>
        <w:rPr>
          <w:rFonts w:cs="Arial"/>
          <w:lang w:val="en-US" w:eastAsia="zh-CN"/>
        </w:rPr>
      </w:pPr>
      <w:r>
        <w:t xml:space="preserve">Appendix: </w:t>
      </w:r>
      <w:bookmarkEnd w:id="70"/>
      <w:bookmarkEnd w:id="71"/>
    </w:p>
    <w:p w14:paraId="2E240FD0" w14:textId="7AC9B2FB" w:rsidR="00AD0FB5" w:rsidRDefault="00AD0FB5" w:rsidP="00AD0FB5">
      <w:pPr>
        <w:pStyle w:val="Heading2"/>
        <w:rPr>
          <w:lang w:eastAsia="zh-CN"/>
        </w:rPr>
      </w:pPr>
      <w:r>
        <w:rPr>
          <w:lang w:eastAsia="zh-CN"/>
        </w:rPr>
        <w:t>Simulation Assumptions</w:t>
      </w:r>
    </w:p>
    <w:p w14:paraId="4749BEA8" w14:textId="77777777" w:rsidR="00AD0FB5" w:rsidRDefault="00AD0FB5" w:rsidP="00AD0FB5">
      <w:pPr>
        <w:pStyle w:val="Caption"/>
        <w:keepNext/>
        <w:jc w:val="center"/>
      </w:pPr>
      <w:bookmarkStart w:id="74" w:name="_Ref79064645"/>
      <w:r>
        <w:t xml:space="preserve">Table </w:t>
      </w:r>
      <w:fldSimple w:instr=" SEQ Table \* ARABIC ">
        <w:r w:rsidR="001B1A59">
          <w:rPr>
            <w:noProof/>
          </w:rPr>
          <w:t>4</w:t>
        </w:r>
      </w:fldSimple>
      <w:bookmarkEnd w:id="74"/>
      <w:r>
        <w:t>: Evaluation assumptions</w:t>
      </w:r>
    </w:p>
    <w:tbl>
      <w:tblPr>
        <w:tblW w:w="8318" w:type="dxa"/>
        <w:jc w:val="center"/>
        <w:tblCellMar>
          <w:left w:w="0" w:type="dxa"/>
          <w:right w:w="0" w:type="dxa"/>
        </w:tblCellMar>
        <w:tblLook w:val="04A0" w:firstRow="1" w:lastRow="0" w:firstColumn="1" w:lastColumn="0" w:noHBand="0" w:noVBand="1"/>
      </w:tblPr>
      <w:tblGrid>
        <w:gridCol w:w="2967"/>
        <w:gridCol w:w="5351"/>
      </w:tblGrid>
      <w:tr w:rsidR="00AD0FB5" w:rsidRPr="00512275" w14:paraId="66081DB4" w14:textId="77777777" w:rsidTr="00B73CA9">
        <w:trPr>
          <w:trHeight w:val="379"/>
          <w:jc w:val="center"/>
        </w:trPr>
        <w:tc>
          <w:tcPr>
            <w:tcW w:w="29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23FEB5" w14:textId="77777777" w:rsidR="00AD0FB5" w:rsidRPr="00512275" w:rsidRDefault="00AD0FB5" w:rsidP="00B73CA9">
            <w:pPr>
              <w:rPr>
                <w:b/>
                <w:lang w:val="en-GB"/>
              </w:rPr>
            </w:pPr>
            <w:r w:rsidRPr="00512275">
              <w:rPr>
                <w:b/>
                <w:lang w:val="en-GB"/>
              </w:rPr>
              <w:t>Parameter</w:t>
            </w:r>
          </w:p>
        </w:tc>
        <w:tc>
          <w:tcPr>
            <w:tcW w:w="53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6EF5120" w14:textId="77777777" w:rsidR="00AD0FB5" w:rsidRPr="00512275" w:rsidRDefault="00AD0FB5" w:rsidP="00B73CA9">
            <w:pPr>
              <w:rPr>
                <w:b/>
                <w:lang w:val="en-GB"/>
              </w:rPr>
            </w:pPr>
            <w:r w:rsidRPr="00512275">
              <w:rPr>
                <w:b/>
                <w:lang w:val="en-GB"/>
              </w:rPr>
              <w:t>Value</w:t>
            </w:r>
          </w:p>
        </w:tc>
      </w:tr>
      <w:tr w:rsidR="00AD0FB5" w:rsidRPr="00970E4C" w14:paraId="40F77433" w14:textId="77777777" w:rsidTr="00B73CA9">
        <w:trPr>
          <w:trHeight w:val="379"/>
          <w:jc w:val="center"/>
        </w:trPr>
        <w:tc>
          <w:tcPr>
            <w:tcW w:w="29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685D80" w14:textId="77777777" w:rsidR="00AD0FB5" w:rsidRPr="00512275" w:rsidRDefault="00AD0FB5" w:rsidP="00B73CA9">
            <w:pPr>
              <w:rPr>
                <w:bCs/>
                <w:lang w:val="en-GB"/>
              </w:rPr>
            </w:pPr>
            <w:r w:rsidRPr="00512275">
              <w:rPr>
                <w:bCs/>
                <w:lang w:val="en-GB"/>
              </w:rPr>
              <w:t>Deployment</w:t>
            </w:r>
          </w:p>
        </w:tc>
        <w:tc>
          <w:tcPr>
            <w:tcW w:w="53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D7F2E9" w14:textId="77777777" w:rsidR="00AD0FB5" w:rsidRPr="00512275" w:rsidRDefault="00AD0FB5" w:rsidP="00B73CA9">
            <w:pPr>
              <w:rPr>
                <w:lang w:val="en-GB"/>
              </w:rPr>
            </w:pPr>
            <w:r w:rsidRPr="00512275">
              <w:rPr>
                <w:lang w:val="en-GB"/>
              </w:rPr>
              <w:t xml:space="preserve">Ds=700m, </w:t>
            </w:r>
            <w:proofErr w:type="spellStart"/>
            <w:r w:rsidRPr="00512275">
              <w:rPr>
                <w:lang w:val="en-GB"/>
              </w:rPr>
              <w:t>Dmin</w:t>
            </w:r>
            <w:proofErr w:type="spellEnd"/>
            <w:r w:rsidRPr="00512275">
              <w:rPr>
                <w:lang w:val="en-GB"/>
              </w:rPr>
              <w:t>=150m</w:t>
            </w:r>
          </w:p>
          <w:p w14:paraId="5D8E8E56" w14:textId="77777777" w:rsidR="00AD0FB5" w:rsidRPr="00512275" w:rsidRDefault="00AD0FB5" w:rsidP="00B73CA9">
            <w:pPr>
              <w:rPr>
                <w:b/>
                <w:lang w:val="en-GB"/>
              </w:rPr>
            </w:pPr>
            <w:r w:rsidRPr="00512275">
              <w:rPr>
                <w:lang w:val="en-GB"/>
              </w:rPr>
              <w:t xml:space="preserve">TRP height: 35m, UE height: 1.5m </w:t>
            </w:r>
          </w:p>
        </w:tc>
      </w:tr>
      <w:tr w:rsidR="00AD0FB5" w:rsidRPr="00512275" w14:paraId="7BFBBCB4" w14:textId="77777777" w:rsidTr="00B73CA9">
        <w:trPr>
          <w:trHeight w:val="379"/>
          <w:jc w:val="center"/>
        </w:trPr>
        <w:tc>
          <w:tcPr>
            <w:tcW w:w="29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31A523" w14:textId="77777777" w:rsidR="00AD0FB5" w:rsidRPr="00512275" w:rsidRDefault="00AD0FB5" w:rsidP="00B73CA9">
            <w:pPr>
              <w:rPr>
                <w:bCs/>
                <w:lang w:val="en-GB"/>
              </w:rPr>
            </w:pPr>
            <w:r w:rsidRPr="00512275">
              <w:rPr>
                <w:bCs/>
                <w:lang w:val="en-GB"/>
              </w:rPr>
              <w:t>Duplexing</w:t>
            </w:r>
          </w:p>
        </w:tc>
        <w:tc>
          <w:tcPr>
            <w:tcW w:w="53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991D09" w14:textId="77777777" w:rsidR="00AD0FB5" w:rsidRPr="00512275" w:rsidRDefault="00AD0FB5" w:rsidP="00B73CA9">
            <w:pPr>
              <w:rPr>
                <w:lang w:val="en-GB"/>
              </w:rPr>
            </w:pPr>
            <w:r>
              <w:rPr>
                <w:lang w:val="en-GB"/>
              </w:rPr>
              <w:t>T</w:t>
            </w:r>
            <w:r w:rsidRPr="00512275">
              <w:rPr>
                <w:lang w:val="en-GB"/>
              </w:rPr>
              <w:t>DD</w:t>
            </w:r>
            <w:r>
              <w:rPr>
                <w:lang w:val="en-GB"/>
              </w:rPr>
              <w:t xml:space="preserve"> (Pattern: DDDDU) </w:t>
            </w:r>
          </w:p>
        </w:tc>
      </w:tr>
      <w:tr w:rsidR="00AD0FB5" w:rsidRPr="00512275" w14:paraId="628A0982"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34ED0" w14:textId="77777777" w:rsidR="00AD0FB5" w:rsidRPr="00512275" w:rsidRDefault="00AD0FB5" w:rsidP="00B73CA9">
            <w:pPr>
              <w:rPr>
                <w:lang w:val="en-GB"/>
              </w:rPr>
            </w:pPr>
            <w:r w:rsidRPr="00512275">
              <w:rPr>
                <w:lang w:val="en-GB"/>
              </w:rPr>
              <w:t>Carrier frequency</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5F733A22" w14:textId="77777777" w:rsidR="00AD0FB5" w:rsidRPr="00512275" w:rsidRDefault="00AD0FB5" w:rsidP="00B73CA9">
            <w:pPr>
              <w:rPr>
                <w:lang w:val="en-GB"/>
              </w:rPr>
            </w:pPr>
            <w:r w:rsidRPr="00512275">
              <w:rPr>
                <w:lang w:val="en-GB"/>
              </w:rPr>
              <w:t>2 GHz</w:t>
            </w:r>
          </w:p>
        </w:tc>
      </w:tr>
      <w:tr w:rsidR="00AD0FB5" w:rsidRPr="00512275" w14:paraId="40B2D6F4"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BB44A" w14:textId="77777777" w:rsidR="00AD0FB5" w:rsidRPr="00512275" w:rsidRDefault="00AD0FB5" w:rsidP="00B73CA9">
            <w:pPr>
              <w:rPr>
                <w:lang w:val="en-GB"/>
              </w:rPr>
            </w:pPr>
            <w:r w:rsidRPr="00512275">
              <w:rPr>
                <w:lang w:val="en-GB"/>
              </w:rPr>
              <w:t>Sub-carrier spacing</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44606295" w14:textId="77777777" w:rsidR="00AD0FB5" w:rsidRPr="00512275" w:rsidRDefault="00AD0FB5" w:rsidP="00B73CA9">
            <w:pPr>
              <w:rPr>
                <w:lang w:val="en-GB"/>
              </w:rPr>
            </w:pPr>
            <w:r w:rsidRPr="00512275">
              <w:rPr>
                <w:lang w:val="en-GB"/>
              </w:rPr>
              <w:t>30 kHz</w:t>
            </w:r>
          </w:p>
        </w:tc>
      </w:tr>
      <w:tr w:rsidR="00AD0FB5" w:rsidRPr="00512275" w14:paraId="4AEB8BFF"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ED2CE7" w14:textId="77777777" w:rsidR="00AD0FB5" w:rsidRPr="00512275" w:rsidRDefault="00AD0FB5" w:rsidP="00B73CA9">
            <w:pPr>
              <w:rPr>
                <w:lang w:val="en-GB"/>
              </w:rPr>
            </w:pPr>
            <w:r w:rsidRPr="00512275">
              <w:rPr>
                <w:lang w:val="en-GB"/>
              </w:rPr>
              <w:t>Allocation</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50E060B9" w14:textId="77777777" w:rsidR="00AD0FB5" w:rsidRPr="00512275" w:rsidRDefault="00AD0FB5" w:rsidP="00B73CA9">
            <w:pPr>
              <w:rPr>
                <w:lang w:val="es-ES_tradnl"/>
              </w:rPr>
            </w:pPr>
            <w:r w:rsidRPr="00512275">
              <w:rPr>
                <w:lang w:val="en-GB"/>
              </w:rPr>
              <w:t>50 PRBs (~20 MHz)</w:t>
            </w:r>
          </w:p>
        </w:tc>
      </w:tr>
      <w:tr w:rsidR="00AD0FB5" w:rsidRPr="00970E4C" w14:paraId="6BD02E5A"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699F7" w14:textId="77777777" w:rsidR="00AD0FB5" w:rsidRPr="00512275" w:rsidRDefault="00AD0FB5" w:rsidP="00B73CA9">
            <w:pPr>
              <w:rPr>
                <w:lang w:val="en-GB"/>
              </w:rPr>
            </w:pPr>
            <w:r w:rsidRPr="00512275">
              <w:rPr>
                <w:lang w:val="en-GB"/>
              </w:rPr>
              <w:t>PDSCH mapping</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002D7AE4" w14:textId="77777777" w:rsidR="00AD0FB5" w:rsidRPr="00512275" w:rsidRDefault="00AD0FB5" w:rsidP="00B73CA9">
            <w:pPr>
              <w:rPr>
                <w:lang w:val="en-GB"/>
              </w:rPr>
            </w:pPr>
            <w:r w:rsidRPr="00512275">
              <w:rPr>
                <w:lang w:val="en-GB"/>
              </w:rPr>
              <w:t>Type A, Start symbol 2, Duration 12</w:t>
            </w:r>
          </w:p>
        </w:tc>
      </w:tr>
      <w:tr w:rsidR="00AD0FB5" w:rsidRPr="00970E4C" w14:paraId="71F4ABCA"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8F3560" w14:textId="77777777" w:rsidR="00AD0FB5" w:rsidRPr="00512275" w:rsidRDefault="00AD0FB5" w:rsidP="00B73CA9">
            <w:pPr>
              <w:rPr>
                <w:lang w:val="en-GB"/>
              </w:rPr>
            </w:pPr>
            <w:r w:rsidRPr="00512275">
              <w:rPr>
                <w:lang w:val="en-GB"/>
              </w:rPr>
              <w:t>DMRS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0CFF5D59" w14:textId="77777777" w:rsidR="00AD0FB5" w:rsidRPr="00512275" w:rsidRDefault="00AD0FB5" w:rsidP="00B73CA9">
            <w:pPr>
              <w:rPr>
                <w:lang w:val="en-GB"/>
              </w:rPr>
            </w:pPr>
            <w:r w:rsidRPr="00512275">
              <w:rPr>
                <w:lang w:val="en-GB"/>
              </w:rPr>
              <w:t>Type 1, 1+2 additional configuration</w:t>
            </w:r>
          </w:p>
          <w:p w14:paraId="3BACDF06" w14:textId="77777777" w:rsidR="00AD0FB5" w:rsidRPr="00512275" w:rsidRDefault="00AD0FB5" w:rsidP="00B73CA9">
            <w:pPr>
              <w:rPr>
                <w:lang w:val="en-GB"/>
              </w:rPr>
            </w:pPr>
            <w:r w:rsidRPr="00512275">
              <w:rPr>
                <w:lang w:val="en-GB"/>
              </w:rPr>
              <w:t>FDM with data on unused subcarriers</w:t>
            </w:r>
          </w:p>
        </w:tc>
      </w:tr>
      <w:tr w:rsidR="00AD0FB5" w:rsidRPr="00512275" w14:paraId="4306D3D7"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6F5094" w14:textId="77777777" w:rsidR="00AD0FB5" w:rsidRPr="00512275" w:rsidRDefault="00AD0FB5" w:rsidP="00B73CA9">
            <w:pPr>
              <w:rPr>
                <w:lang w:val="en-GB"/>
              </w:rPr>
            </w:pPr>
            <w:r w:rsidRPr="00512275">
              <w:rPr>
                <w:lang w:val="en-GB"/>
              </w:rPr>
              <w:t>TRS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137322B2" w14:textId="77777777" w:rsidR="00AD0FB5" w:rsidRPr="00512275" w:rsidRDefault="00AD0FB5" w:rsidP="00B73CA9">
            <w:pPr>
              <w:rPr>
                <w:lang w:val="en-GB"/>
              </w:rPr>
            </w:pPr>
            <w:r w:rsidRPr="00512275">
              <w:rPr>
                <w:lang w:val="en-GB"/>
              </w:rPr>
              <w:t xml:space="preserve">20 </w:t>
            </w:r>
            <w:proofErr w:type="spellStart"/>
            <w:r w:rsidRPr="00512275">
              <w:rPr>
                <w:lang w:val="en-GB"/>
              </w:rPr>
              <w:t>ms</w:t>
            </w:r>
            <w:proofErr w:type="spellEnd"/>
            <w:r>
              <w:rPr>
                <w:lang w:val="en-GB"/>
              </w:rPr>
              <w:t xml:space="preserve"> periodicity</w:t>
            </w:r>
            <w:r w:rsidRPr="00512275">
              <w:rPr>
                <w:lang w:val="en-GB"/>
              </w:rPr>
              <w:t>, 2-slot pattern</w:t>
            </w:r>
          </w:p>
        </w:tc>
      </w:tr>
      <w:tr w:rsidR="00AD0FB5" w:rsidRPr="00970E4C" w14:paraId="6DA673DA"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9BC63" w14:textId="77777777" w:rsidR="00AD0FB5" w:rsidRPr="00512275" w:rsidRDefault="00AD0FB5" w:rsidP="00B73CA9">
            <w:pPr>
              <w:rPr>
                <w:lang w:val="en-GB"/>
              </w:rPr>
            </w:pPr>
            <w:r>
              <w:rPr>
                <w:lang w:val="en-GB"/>
              </w:rPr>
              <w:t>SRS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42BD27A3" w14:textId="77777777" w:rsidR="00AD0FB5" w:rsidRPr="00512275" w:rsidRDefault="00AD0FB5" w:rsidP="00B73CA9">
            <w:pPr>
              <w:rPr>
                <w:lang w:val="en-GB"/>
              </w:rPr>
            </w:pPr>
            <w:r>
              <w:rPr>
                <w:lang w:val="en-GB"/>
              </w:rPr>
              <w:t xml:space="preserve">4 consecutive symbols, comb-4, single port, 5 slots periodicity </w:t>
            </w:r>
          </w:p>
        </w:tc>
      </w:tr>
      <w:tr w:rsidR="00AD0FB5" w:rsidRPr="0085550F" w14:paraId="7C3FAA7A"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B751A8" w14:textId="77777777" w:rsidR="00AD0FB5" w:rsidRPr="00512275" w:rsidRDefault="00AD0FB5" w:rsidP="00B73CA9">
            <w:pPr>
              <w:rPr>
                <w:lang w:val="en-GB"/>
              </w:rPr>
            </w:pPr>
            <w:r w:rsidRPr="00512275">
              <w:rPr>
                <w:lang w:val="en-GB"/>
              </w:rPr>
              <w:t>Channel model</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04C45D65" w14:textId="0483F824" w:rsidR="00AD0FB5" w:rsidRPr="00512275" w:rsidRDefault="00AD0FB5" w:rsidP="00B73CA9">
            <w:pPr>
              <w:rPr>
                <w:lang w:val="en-GB"/>
              </w:rPr>
            </w:pPr>
            <w:r w:rsidRPr="00512275">
              <w:rPr>
                <w:lang w:val="en-GB"/>
              </w:rPr>
              <w:t xml:space="preserve">Extended 4-tap CDL-D channel model as described by Table 2 in </w:t>
            </w:r>
            <w:r w:rsidRPr="00512275">
              <w:rPr>
                <w:lang w:val="en-GB"/>
              </w:rPr>
              <w:fldChar w:fldCharType="begin"/>
            </w:r>
            <w:r w:rsidRPr="00512275">
              <w:rPr>
                <w:lang w:val="en-GB"/>
              </w:rPr>
              <w:instrText xml:space="preserve"> REF _Ref54266566 \r \h  \* MERGEFORMAT </w:instrText>
            </w:r>
            <w:r w:rsidRPr="00512275">
              <w:rPr>
                <w:lang w:val="en-GB"/>
              </w:rPr>
            </w:r>
            <w:r w:rsidRPr="00512275">
              <w:rPr>
                <w:lang w:val="en-GB"/>
              </w:rPr>
              <w:fldChar w:fldCharType="separate"/>
            </w:r>
            <w:r w:rsidR="001B1A59">
              <w:rPr>
                <w:b/>
                <w:bCs/>
                <w:lang w:val="en-US"/>
              </w:rPr>
              <w:t>Error! Reference source not found.</w:t>
            </w:r>
            <w:r w:rsidRPr="00512275">
              <w:fldChar w:fldCharType="end"/>
            </w:r>
          </w:p>
        </w:tc>
      </w:tr>
      <w:tr w:rsidR="00AD0FB5" w:rsidRPr="00512275" w14:paraId="1E3C1DEE"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C12C4" w14:textId="77777777" w:rsidR="00AD0FB5" w:rsidRPr="00512275" w:rsidRDefault="00AD0FB5" w:rsidP="00B73CA9">
            <w:pPr>
              <w:rPr>
                <w:lang w:val="en-GB"/>
              </w:rPr>
            </w:pPr>
            <w:r w:rsidRPr="00512275">
              <w:rPr>
                <w:lang w:val="en-GB"/>
              </w:rPr>
              <w:t>Vehicle speed</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7FE8BA32" w14:textId="77777777" w:rsidR="00AD0FB5" w:rsidRPr="00512275" w:rsidRDefault="00AD0FB5" w:rsidP="00B73CA9">
            <w:pPr>
              <w:rPr>
                <w:lang w:val="en-GB"/>
              </w:rPr>
            </w:pPr>
            <w:r w:rsidRPr="00512275">
              <w:rPr>
                <w:lang w:val="en-GB"/>
              </w:rPr>
              <w:t>500 km/h</w:t>
            </w:r>
          </w:p>
        </w:tc>
      </w:tr>
      <w:tr w:rsidR="00AD0FB5" w:rsidRPr="0085550F" w14:paraId="346BDA3B"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5006B" w14:textId="77777777" w:rsidR="00AD0FB5" w:rsidRPr="00512275" w:rsidRDefault="00AD0FB5" w:rsidP="00B73CA9">
            <w:pPr>
              <w:rPr>
                <w:lang w:val="en-GB"/>
              </w:rPr>
            </w:pPr>
            <w:proofErr w:type="spellStart"/>
            <w:r>
              <w:rPr>
                <w:lang w:val="en-GB"/>
              </w:rPr>
              <w:lastRenderedPageBreak/>
              <w:t>gNB</w:t>
            </w:r>
            <w:proofErr w:type="spellEnd"/>
            <w:r w:rsidRPr="00512275">
              <w:rPr>
                <w:lang w:val="en-GB"/>
              </w:rPr>
              <w:t xml:space="preserve"> antennas</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6EFDAAE3" w14:textId="77777777" w:rsidR="00AD0FB5" w:rsidRPr="00512275" w:rsidRDefault="00AD0FB5" w:rsidP="00B73CA9">
            <w:pPr>
              <w:rPr>
                <w:lang w:val="en-GB"/>
              </w:rPr>
            </w:pPr>
            <w:r w:rsidRPr="00512275">
              <w:rPr>
                <w:lang w:val="en-GB"/>
              </w:rPr>
              <w:t xml:space="preserve">2 ports: [Mg, Ng, M, N, </w:t>
            </w:r>
            <w:proofErr w:type="gramStart"/>
            <w:r w:rsidRPr="00512275">
              <w:rPr>
                <w:lang w:val="en-GB"/>
              </w:rPr>
              <w:t>P]=</w:t>
            </w:r>
            <w:proofErr w:type="gramEnd"/>
            <w:r w:rsidRPr="00512275">
              <w:rPr>
                <w:lang w:val="en-GB"/>
              </w:rPr>
              <w:t>[1, 1, 1, 1, 2],</w:t>
            </w:r>
          </w:p>
          <w:p w14:paraId="1491B224" w14:textId="55D33A38" w:rsidR="00AD0FB5" w:rsidRPr="00512275" w:rsidRDefault="00AD0FB5" w:rsidP="00B73CA9">
            <w:pPr>
              <w:rPr>
                <w:lang w:val="en-GB"/>
              </w:rPr>
            </w:pPr>
            <w:r w:rsidRPr="00512275">
              <w:rPr>
                <w:lang w:val="en-GB"/>
              </w:rPr>
              <w:t xml:space="preserve">Antenna pattern: Directive antenna with 20.5 </w:t>
            </w:r>
            <w:proofErr w:type="spellStart"/>
            <w:r w:rsidRPr="00512275">
              <w:rPr>
                <w:lang w:val="en-GB"/>
              </w:rPr>
              <w:t>dBi</w:t>
            </w:r>
            <w:proofErr w:type="spellEnd"/>
            <w:r w:rsidRPr="00512275">
              <w:rPr>
                <w:lang w:val="en-GB"/>
              </w:rPr>
              <w:t xml:space="preserve"> gain described in Table 3 in </w:t>
            </w:r>
            <w:r w:rsidRPr="00512275">
              <w:rPr>
                <w:lang w:val="en-GB"/>
              </w:rPr>
              <w:fldChar w:fldCharType="begin"/>
            </w:r>
            <w:r w:rsidRPr="00512275">
              <w:rPr>
                <w:lang w:val="en-GB"/>
              </w:rPr>
              <w:instrText xml:space="preserve"> REF _Ref54266566 \r \h  \* MERGEFORMAT </w:instrText>
            </w:r>
            <w:r w:rsidRPr="00512275">
              <w:rPr>
                <w:lang w:val="en-GB"/>
              </w:rPr>
            </w:r>
            <w:r w:rsidRPr="00512275">
              <w:rPr>
                <w:lang w:val="en-GB"/>
              </w:rPr>
              <w:fldChar w:fldCharType="separate"/>
            </w:r>
            <w:r w:rsidR="001B1A59">
              <w:rPr>
                <w:b/>
                <w:bCs/>
                <w:lang w:val="en-US"/>
              </w:rPr>
              <w:t>Error! Reference source not found.</w:t>
            </w:r>
            <w:r w:rsidRPr="00512275">
              <w:fldChar w:fldCharType="end"/>
            </w:r>
          </w:p>
        </w:tc>
      </w:tr>
      <w:tr w:rsidR="00AD0FB5" w:rsidRPr="00512275" w14:paraId="5EDF1F3B"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FEA64" w14:textId="77777777" w:rsidR="00AD0FB5" w:rsidRPr="00512275" w:rsidRDefault="00AD0FB5" w:rsidP="00B73CA9">
            <w:pPr>
              <w:rPr>
                <w:lang w:val="en-GB"/>
              </w:rPr>
            </w:pPr>
            <w:r>
              <w:rPr>
                <w:lang w:val="en-GB"/>
              </w:rPr>
              <w:t>UE</w:t>
            </w:r>
            <w:r w:rsidRPr="00512275">
              <w:rPr>
                <w:lang w:val="en-GB"/>
              </w:rPr>
              <w:t xml:space="preserve"> antennas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19EFD9D1" w14:textId="77777777" w:rsidR="00AD0FB5" w:rsidRPr="00836AEA" w:rsidRDefault="00AD0FB5" w:rsidP="00B73CA9">
            <w:r w:rsidRPr="00836AEA">
              <w:t>[Mg, Ng, M, N, P]=[1, 1, 1, 2, 2],</w:t>
            </w:r>
          </w:p>
          <w:p w14:paraId="2183F873" w14:textId="77777777" w:rsidR="00AD0FB5" w:rsidRPr="00836AEA" w:rsidDel="000E10A7" w:rsidRDefault="00AD0FB5" w:rsidP="00B73CA9">
            <w:r w:rsidRPr="00836AEA">
              <w:t>Antenna pattern: Isotropic</w:t>
            </w:r>
          </w:p>
        </w:tc>
      </w:tr>
      <w:tr w:rsidR="00AD0FB5" w:rsidRPr="00970E4C" w14:paraId="142A68C2"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BDF0E7" w14:textId="77777777" w:rsidR="00AD0FB5" w:rsidRPr="00512275" w:rsidRDefault="00AD0FB5" w:rsidP="00B73CA9">
            <w:pPr>
              <w:rPr>
                <w:lang w:val="en-GB"/>
              </w:rPr>
            </w:pPr>
            <w:r w:rsidRPr="00512275">
              <w:rPr>
                <w:lang w:val="en-GB"/>
              </w:rPr>
              <w:t>TRP antenna orientation</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01CF98ED" w14:textId="77777777" w:rsidR="00AD0FB5" w:rsidRPr="00512275" w:rsidRDefault="00AD0FB5" w:rsidP="00B73CA9">
            <w:pPr>
              <w:rPr>
                <w:lang w:val="en-GB"/>
              </w:rPr>
            </w:pPr>
            <w:r w:rsidRPr="00512275">
              <w:rPr>
                <w:lang w:val="en-GB"/>
              </w:rPr>
              <w:t xml:space="preserve">Antenna azimuth directions point to the midpoint between the two TRPs and </w:t>
            </w:r>
            <w:proofErr w:type="spellStart"/>
            <w:r w:rsidRPr="00512275">
              <w:rPr>
                <w:lang w:val="en-GB"/>
              </w:rPr>
              <w:t>downtilt</w:t>
            </w:r>
            <w:proofErr w:type="spellEnd"/>
            <w:r w:rsidRPr="00512275">
              <w:rPr>
                <w:lang w:val="en-GB"/>
              </w:rPr>
              <w:t xml:space="preserve"> is 10 degrees (5 degree larger than the reference </w:t>
            </w:r>
            <w:proofErr w:type="spellStart"/>
            <w:r w:rsidRPr="00512275">
              <w:rPr>
                <w:lang w:val="en-GB"/>
              </w:rPr>
              <w:t>downtilt</w:t>
            </w:r>
            <w:proofErr w:type="spellEnd"/>
            <w:r w:rsidRPr="00512275">
              <w:rPr>
                <w:lang w:val="en-GB"/>
              </w:rPr>
              <w:t xml:space="preserve"> that points to the midpoint)</w:t>
            </w:r>
          </w:p>
        </w:tc>
      </w:tr>
      <w:tr w:rsidR="00AD0FB5" w:rsidRPr="00512275" w14:paraId="13A73752"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0197D9" w14:textId="77777777" w:rsidR="00AD0FB5" w:rsidRPr="00512275" w:rsidRDefault="00AD0FB5" w:rsidP="00B73CA9">
            <w:pPr>
              <w:rPr>
                <w:lang w:val="en-GB"/>
              </w:rPr>
            </w:pPr>
            <w:r w:rsidRPr="00512275">
              <w:rPr>
                <w:lang w:val="en-GB"/>
              </w:rPr>
              <w:t>Rank</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6A2B213E" w14:textId="77777777" w:rsidR="00AD0FB5" w:rsidRPr="00512275" w:rsidRDefault="00AD0FB5" w:rsidP="00B73CA9">
            <w:r w:rsidRPr="00512275">
              <w:t>1</w:t>
            </w:r>
          </w:p>
        </w:tc>
      </w:tr>
      <w:tr w:rsidR="00AD0FB5" w:rsidRPr="00512275" w14:paraId="126975BE"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01F891" w14:textId="77777777" w:rsidR="00AD0FB5" w:rsidRPr="00512275" w:rsidRDefault="00AD0FB5" w:rsidP="00B73CA9">
            <w:pPr>
              <w:rPr>
                <w:lang w:val="en-GB"/>
              </w:rPr>
            </w:pPr>
            <w:r w:rsidRPr="00512275">
              <w:rPr>
                <w:lang w:val="en-GB"/>
              </w:rPr>
              <w:t>Modulation and coding scheme</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13A999DC" w14:textId="77777777" w:rsidR="00AD0FB5" w:rsidRPr="00512275" w:rsidRDefault="00AD0FB5" w:rsidP="00B73CA9">
            <w:pPr>
              <w:rPr>
                <w:lang w:val="en-GB"/>
              </w:rPr>
            </w:pPr>
            <w:r>
              <w:rPr>
                <w:lang w:val="en-GB"/>
              </w:rPr>
              <w:t>Link adaptation and</w:t>
            </w:r>
            <w:r w:rsidRPr="00512275">
              <w:rPr>
                <w:lang w:val="en-GB"/>
              </w:rPr>
              <w:t xml:space="preserve"> 64QAM table</w:t>
            </w:r>
          </w:p>
          <w:p w14:paraId="6C8055D3" w14:textId="77777777" w:rsidR="00AD0FB5" w:rsidRPr="00512275" w:rsidRDefault="00AD0FB5" w:rsidP="00B73CA9">
            <w:pPr>
              <w:rPr>
                <w:lang w:val="en-GB"/>
              </w:rPr>
            </w:pPr>
          </w:p>
        </w:tc>
      </w:tr>
      <w:tr w:rsidR="00AD0FB5" w:rsidRPr="00512275" w14:paraId="066287A8"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D6B7B0" w14:textId="77777777" w:rsidR="00AD0FB5" w:rsidRPr="00512275" w:rsidRDefault="00AD0FB5" w:rsidP="00B73CA9">
            <w:pPr>
              <w:rPr>
                <w:lang w:val="en-GB"/>
              </w:rPr>
            </w:pPr>
            <w:r w:rsidRPr="00512275">
              <w:rPr>
                <w:lang w:val="en-GB"/>
              </w:rPr>
              <w:t>HARQ retransmissions</w:t>
            </w:r>
          </w:p>
        </w:tc>
        <w:tc>
          <w:tcPr>
            <w:tcW w:w="5351" w:type="dxa"/>
            <w:tcBorders>
              <w:top w:val="nil"/>
              <w:left w:val="nil"/>
              <w:bottom w:val="single" w:sz="8" w:space="0" w:color="auto"/>
              <w:right w:val="single" w:sz="8" w:space="0" w:color="auto"/>
            </w:tcBorders>
            <w:tcMar>
              <w:top w:w="0" w:type="dxa"/>
              <w:left w:w="108" w:type="dxa"/>
              <w:bottom w:w="0" w:type="dxa"/>
              <w:right w:w="108" w:type="dxa"/>
            </w:tcMar>
          </w:tcPr>
          <w:p w14:paraId="3251C796" w14:textId="77777777" w:rsidR="00AD0FB5" w:rsidRPr="00512275" w:rsidRDefault="00AD0FB5" w:rsidP="00B73CA9">
            <w:pPr>
              <w:rPr>
                <w:lang w:val="en-GB"/>
              </w:rPr>
            </w:pPr>
            <w:r w:rsidRPr="00512275">
              <w:rPr>
                <w:lang w:val="en-GB"/>
              </w:rPr>
              <w:t>Maximum of 3</w:t>
            </w:r>
          </w:p>
        </w:tc>
      </w:tr>
      <w:tr w:rsidR="00AD0FB5" w:rsidRPr="00970E4C" w14:paraId="6389BD7D"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AFA6C" w14:textId="77777777" w:rsidR="00AD0FB5" w:rsidRPr="00512275" w:rsidRDefault="00AD0FB5" w:rsidP="00B73CA9">
            <w:pPr>
              <w:rPr>
                <w:lang w:val="en-GB"/>
              </w:rPr>
            </w:pPr>
            <w:r w:rsidRPr="00512275">
              <w:rPr>
                <w:lang w:val="en-GB"/>
              </w:rPr>
              <w:t>Channel estimation</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1365B22A" w14:textId="77777777" w:rsidR="00AD0FB5" w:rsidRPr="00BF54D6" w:rsidRDefault="00AD0FB5" w:rsidP="00B73CA9">
            <w:pPr>
              <w:rPr>
                <w:lang w:val="en-US"/>
              </w:rPr>
            </w:pPr>
            <w:r w:rsidRPr="00BF54D6">
              <w:rPr>
                <w:lang w:val="en-US"/>
              </w:rPr>
              <w:t>Practical, Doppler estimation based on TRS</w:t>
            </w:r>
          </w:p>
          <w:p w14:paraId="3F70C030" w14:textId="77777777" w:rsidR="00AD0FB5" w:rsidRPr="00BF54D6" w:rsidRDefault="00AD0FB5" w:rsidP="00B73CA9">
            <w:pPr>
              <w:rPr>
                <w:lang w:val="en-US"/>
              </w:rPr>
            </w:pPr>
            <w:r w:rsidRPr="00BF54D6">
              <w:rPr>
                <w:lang w:val="en-US"/>
              </w:rPr>
              <w:t>f-direction filter size: 4 PRB</w:t>
            </w:r>
          </w:p>
        </w:tc>
      </w:tr>
      <w:tr w:rsidR="00AD0FB5" w:rsidRPr="00512275" w14:paraId="6F5906AD" w14:textId="77777777" w:rsidTr="00B73CA9">
        <w:trPr>
          <w:trHeight w:val="147"/>
          <w:jc w:val="center"/>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74C43" w14:textId="77777777" w:rsidR="00AD0FB5" w:rsidRPr="00512275" w:rsidRDefault="00AD0FB5" w:rsidP="00B73CA9">
            <w:pPr>
              <w:rPr>
                <w:lang w:val="en-GB"/>
              </w:rPr>
            </w:pPr>
            <w:r w:rsidRPr="00512275">
              <w:rPr>
                <w:lang w:val="en-GB"/>
              </w:rPr>
              <w:t>Receiver type</w:t>
            </w:r>
          </w:p>
        </w:tc>
        <w:tc>
          <w:tcPr>
            <w:tcW w:w="5351" w:type="dxa"/>
            <w:tcBorders>
              <w:top w:val="nil"/>
              <w:left w:val="nil"/>
              <w:bottom w:val="single" w:sz="8" w:space="0" w:color="auto"/>
              <w:right w:val="single" w:sz="8" w:space="0" w:color="auto"/>
            </w:tcBorders>
            <w:tcMar>
              <w:top w:w="0" w:type="dxa"/>
              <w:left w:w="108" w:type="dxa"/>
              <w:bottom w:w="0" w:type="dxa"/>
              <w:right w:w="108" w:type="dxa"/>
            </w:tcMar>
            <w:hideMark/>
          </w:tcPr>
          <w:p w14:paraId="027576BE" w14:textId="77777777" w:rsidR="00AD0FB5" w:rsidRPr="00512275" w:rsidRDefault="00AD0FB5" w:rsidP="00B73CA9">
            <w:pPr>
              <w:rPr>
                <w:lang w:val="en-GB"/>
              </w:rPr>
            </w:pPr>
            <w:r w:rsidRPr="00512275">
              <w:rPr>
                <w:lang w:val="en-GB"/>
              </w:rPr>
              <w:t>MRC</w:t>
            </w:r>
          </w:p>
        </w:tc>
      </w:tr>
    </w:tbl>
    <w:p w14:paraId="49651E57" w14:textId="77777777" w:rsidR="00AD0FB5" w:rsidRPr="00B446FB" w:rsidRDefault="00AD0FB5" w:rsidP="00AE6D80"/>
    <w:p w14:paraId="69557AA9" w14:textId="4EBAF321" w:rsidR="009D2E55" w:rsidRDefault="009D2E55" w:rsidP="00AE6D80">
      <w:pPr>
        <w:pStyle w:val="Heading2"/>
        <w:rPr>
          <w:lang w:eastAsia="zh-CN"/>
        </w:rPr>
      </w:pPr>
      <w:r>
        <w:t>Summary of the agreements</w:t>
      </w:r>
    </w:p>
    <w:p w14:paraId="0F4F963D" w14:textId="750E07BC" w:rsidR="009D2E55" w:rsidRPr="00BF54D6" w:rsidRDefault="009D2E55" w:rsidP="009D2E55">
      <w:pPr>
        <w:ind w:firstLine="288"/>
        <w:rPr>
          <w:lang w:val="en-US"/>
        </w:rPr>
      </w:pPr>
      <w:r w:rsidRPr="00BF54D6">
        <w:rPr>
          <w:lang w:val="en-US"/>
        </w:rPr>
        <w:t>The agreements made in RAN1#102e, RAN1#103e</w:t>
      </w:r>
      <w:r w:rsidR="0048748C" w:rsidRPr="00BF54D6">
        <w:rPr>
          <w:lang w:val="en-US"/>
        </w:rPr>
        <w:t>,</w:t>
      </w:r>
      <w:r w:rsidRPr="00BF54D6">
        <w:rPr>
          <w:lang w:val="en-US"/>
        </w:rPr>
        <w:t xml:space="preserve"> RAN1#104e</w:t>
      </w:r>
      <w:r w:rsidR="0048748C" w:rsidRPr="00BF54D6">
        <w:rPr>
          <w:lang w:val="en-US"/>
        </w:rPr>
        <w:t>, and RAN1#10</w:t>
      </w:r>
      <w:r w:rsidR="00816305" w:rsidRPr="00BF54D6">
        <w:rPr>
          <w:lang w:val="en-US"/>
        </w:rPr>
        <w:t>4b-</w:t>
      </w:r>
      <w:proofErr w:type="gramStart"/>
      <w:r w:rsidR="0048748C" w:rsidRPr="00BF54D6">
        <w:rPr>
          <w:lang w:val="en-US"/>
        </w:rPr>
        <w:t xml:space="preserve">e </w:t>
      </w:r>
      <w:r w:rsidRPr="00BF54D6">
        <w:rPr>
          <w:lang w:val="en-US"/>
        </w:rPr>
        <w:t xml:space="preserve"> meetings</w:t>
      </w:r>
      <w:proofErr w:type="gramEnd"/>
      <w:r w:rsidRPr="00BF54D6">
        <w:rPr>
          <w:lang w:val="en-US"/>
        </w:rPr>
        <w:t xml:space="preserve"> are provided below. </w:t>
      </w:r>
    </w:p>
    <w:p w14:paraId="7B436AC3" w14:textId="77777777" w:rsidR="009D2E55" w:rsidRPr="00465660" w:rsidRDefault="009D2E55" w:rsidP="009D2E55">
      <w:pPr>
        <w:ind w:firstLine="288"/>
        <w:rPr>
          <w:b/>
          <w:bCs/>
          <w:u w:val="single"/>
        </w:rPr>
      </w:pPr>
      <w:r w:rsidRPr="00465660">
        <w:rPr>
          <w:b/>
          <w:bCs/>
          <w:u w:val="single"/>
        </w:rPr>
        <w:t>RAN1#102</w:t>
      </w:r>
      <w:r>
        <w:rPr>
          <w:b/>
          <w:bCs/>
          <w:u w:val="single"/>
        </w:rPr>
        <w:t>-</w:t>
      </w:r>
      <w:r w:rsidRPr="00465660">
        <w:rPr>
          <w:b/>
          <w:bCs/>
          <w:u w:val="single"/>
        </w:rPr>
        <w:t>e meeting</w:t>
      </w:r>
      <w:r>
        <w:rPr>
          <w:b/>
          <w:bCs/>
          <w:u w:val="single"/>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9629"/>
      </w:tblGrid>
      <w:tr w:rsidR="009D2E55" w:rsidRPr="00970E4C" w14:paraId="5B56F925" w14:textId="77777777" w:rsidTr="00347036">
        <w:tc>
          <w:tcPr>
            <w:tcW w:w="10160" w:type="dxa"/>
          </w:tcPr>
          <w:p w14:paraId="6463BB6A" w14:textId="77777777" w:rsidR="009D2E55" w:rsidRPr="00BF54D6" w:rsidRDefault="009D2E55" w:rsidP="00347036">
            <w:pPr>
              <w:rPr>
                <w:rFonts w:cs="Times"/>
                <w:b/>
                <w:lang w:val="en-US"/>
              </w:rPr>
            </w:pPr>
            <w:r w:rsidRPr="00BF54D6">
              <w:rPr>
                <w:rFonts w:cs="Times"/>
                <w:b/>
                <w:highlight w:val="green"/>
                <w:lang w:val="en-US"/>
              </w:rPr>
              <w:t>Agreement</w:t>
            </w:r>
          </w:p>
          <w:p w14:paraId="6119C605" w14:textId="77777777" w:rsidR="009D2E55" w:rsidRPr="00BF54D6" w:rsidRDefault="009D2E55" w:rsidP="00347036">
            <w:pPr>
              <w:rPr>
                <w:rFonts w:cs="Times"/>
                <w:lang w:val="en-US"/>
              </w:rPr>
            </w:pPr>
            <w:r w:rsidRPr="00BF54D6">
              <w:rPr>
                <w:rFonts w:cs="Times"/>
                <w:lang w:val="en-US"/>
              </w:rPr>
              <w:t>For the discussion purpose consider the following categorization of the enhanced DL transmission schemes</w:t>
            </w:r>
          </w:p>
          <w:p w14:paraId="34CE98F7" w14:textId="77777777" w:rsidR="009D2E55" w:rsidRPr="00FC2E7A" w:rsidRDefault="009D2E55" w:rsidP="009D2E55">
            <w:pPr>
              <w:numPr>
                <w:ilvl w:val="0"/>
                <w:numId w:val="13"/>
              </w:numPr>
              <w:spacing w:before="120"/>
              <w:contextualSpacing/>
              <w:jc w:val="both"/>
              <w:rPr>
                <w:rFonts w:cs="Times"/>
              </w:rPr>
            </w:pPr>
            <w:r w:rsidRPr="00FC2E7A">
              <w:rPr>
                <w:rFonts w:cs="Times"/>
                <w:b/>
                <w:bCs/>
              </w:rPr>
              <w:t>Scheme 1</w:t>
            </w:r>
            <w:r w:rsidRPr="00FC2E7A">
              <w:rPr>
                <w:rFonts w:cs="Times"/>
              </w:rPr>
              <w:t xml:space="preserve">: </w:t>
            </w:r>
          </w:p>
          <w:p w14:paraId="74CF0BD3" w14:textId="77777777" w:rsidR="009D2E55" w:rsidRPr="00BF54D6" w:rsidRDefault="009D2E55" w:rsidP="009D2E55">
            <w:pPr>
              <w:numPr>
                <w:ilvl w:val="1"/>
                <w:numId w:val="13"/>
              </w:numPr>
              <w:spacing w:before="120"/>
              <w:contextualSpacing/>
              <w:jc w:val="both"/>
              <w:rPr>
                <w:rFonts w:cs="Times"/>
                <w:lang w:val="en-US"/>
              </w:rPr>
            </w:pPr>
            <w:r w:rsidRPr="00BF54D6">
              <w:rPr>
                <w:rFonts w:cs="Times"/>
                <w:lang w:val="en-US"/>
              </w:rPr>
              <w:t>TRS is transmitted in TRP-specific / non-SFN manner</w:t>
            </w:r>
          </w:p>
          <w:p w14:paraId="4605A486" w14:textId="77777777" w:rsidR="009D2E55" w:rsidRPr="00BF54D6" w:rsidRDefault="009D2E55" w:rsidP="009D2E55">
            <w:pPr>
              <w:numPr>
                <w:ilvl w:val="1"/>
                <w:numId w:val="13"/>
              </w:numPr>
              <w:spacing w:before="120"/>
              <w:contextualSpacing/>
              <w:jc w:val="both"/>
              <w:rPr>
                <w:rFonts w:cs="Times"/>
                <w:lang w:val="en-US"/>
              </w:rPr>
            </w:pPr>
            <w:r w:rsidRPr="00BF54D6">
              <w:rPr>
                <w:rFonts w:cs="Times"/>
                <w:lang w:val="en-US"/>
              </w:rPr>
              <w:t>DM-RS and PDCCH/PDSCH from TRPs are transmitted in SFN manner</w:t>
            </w:r>
          </w:p>
          <w:p w14:paraId="618580B8" w14:textId="77777777" w:rsidR="009D2E55" w:rsidRPr="00FC2E7A" w:rsidRDefault="009D2E55" w:rsidP="009D2E55">
            <w:pPr>
              <w:numPr>
                <w:ilvl w:val="0"/>
                <w:numId w:val="13"/>
              </w:numPr>
              <w:spacing w:before="120"/>
              <w:contextualSpacing/>
              <w:jc w:val="both"/>
              <w:rPr>
                <w:rFonts w:cs="Times"/>
              </w:rPr>
            </w:pPr>
            <w:r w:rsidRPr="00FC2E7A">
              <w:rPr>
                <w:rFonts w:cs="Times"/>
                <w:b/>
                <w:bCs/>
              </w:rPr>
              <w:t>Scheme 2</w:t>
            </w:r>
            <w:r w:rsidRPr="00FC2E7A">
              <w:rPr>
                <w:rFonts w:cs="Times"/>
              </w:rPr>
              <w:t xml:space="preserve">: </w:t>
            </w:r>
          </w:p>
          <w:p w14:paraId="59A7FD17" w14:textId="77777777" w:rsidR="009D2E55" w:rsidRPr="00BF54D6" w:rsidRDefault="009D2E55" w:rsidP="009D2E55">
            <w:pPr>
              <w:numPr>
                <w:ilvl w:val="1"/>
                <w:numId w:val="13"/>
              </w:numPr>
              <w:spacing w:before="120"/>
              <w:contextualSpacing/>
              <w:jc w:val="both"/>
              <w:rPr>
                <w:rFonts w:cs="Times"/>
                <w:lang w:val="en-US"/>
              </w:rPr>
            </w:pPr>
            <w:r w:rsidRPr="00BF54D6">
              <w:rPr>
                <w:rFonts w:cs="Times"/>
                <w:lang w:val="en-US"/>
              </w:rPr>
              <w:t>TRS and DM-RS are transmitted in TRP-specific / non-SFN manner</w:t>
            </w:r>
          </w:p>
          <w:p w14:paraId="1CA54AED" w14:textId="77777777" w:rsidR="009D2E55" w:rsidRPr="00BF54D6" w:rsidRDefault="009D2E55" w:rsidP="009D2E55">
            <w:pPr>
              <w:numPr>
                <w:ilvl w:val="1"/>
                <w:numId w:val="13"/>
              </w:numPr>
              <w:spacing w:before="120"/>
              <w:contextualSpacing/>
              <w:jc w:val="both"/>
              <w:rPr>
                <w:rFonts w:cs="Times"/>
                <w:lang w:val="en-US"/>
              </w:rPr>
            </w:pPr>
            <w:r w:rsidRPr="00BF54D6">
              <w:rPr>
                <w:rFonts w:cs="Times"/>
                <w:lang w:val="en-US"/>
              </w:rPr>
              <w:t>PDSCH from TRPs is transmitted in SFN manner</w:t>
            </w:r>
          </w:p>
          <w:p w14:paraId="0C382B56" w14:textId="77777777" w:rsidR="009D2E55" w:rsidRPr="00BF54D6" w:rsidRDefault="009D2E55" w:rsidP="00347036">
            <w:pPr>
              <w:rPr>
                <w:rFonts w:cs="Times"/>
                <w:b/>
                <w:highlight w:val="green"/>
                <w:lang w:val="en-US"/>
              </w:rPr>
            </w:pPr>
          </w:p>
          <w:p w14:paraId="61E32F6C" w14:textId="77777777" w:rsidR="009D2E55" w:rsidRPr="00BF54D6" w:rsidRDefault="009D2E55" w:rsidP="00347036">
            <w:pPr>
              <w:rPr>
                <w:rFonts w:cs="Times"/>
                <w:b/>
                <w:lang w:val="en-US"/>
              </w:rPr>
            </w:pPr>
            <w:r w:rsidRPr="00BF54D6">
              <w:rPr>
                <w:rFonts w:cs="Times"/>
                <w:b/>
                <w:highlight w:val="green"/>
                <w:lang w:val="en-US"/>
              </w:rPr>
              <w:t>Agreement</w:t>
            </w:r>
          </w:p>
          <w:p w14:paraId="639F3061" w14:textId="77777777" w:rsidR="009D2E55" w:rsidRPr="00BF54D6" w:rsidRDefault="009D2E55" w:rsidP="00347036">
            <w:pPr>
              <w:contextualSpacing/>
              <w:rPr>
                <w:rFonts w:eastAsia="Malgun Gothic" w:cs="Times"/>
                <w:lang w:val="en-US"/>
              </w:rPr>
            </w:pPr>
            <w:r w:rsidRPr="00BF54D6">
              <w:rPr>
                <w:rFonts w:eastAsia="Malgun Gothic" w:cs="Times"/>
                <w:lang w:val="en-US"/>
              </w:rPr>
              <w:t>Study the following aspects of the enhanced transmission schemes:</w:t>
            </w:r>
          </w:p>
          <w:p w14:paraId="6D0FD386" w14:textId="77777777" w:rsidR="009D2E55" w:rsidRPr="00481642" w:rsidRDefault="009D2E55" w:rsidP="009D2E55">
            <w:pPr>
              <w:numPr>
                <w:ilvl w:val="0"/>
                <w:numId w:val="13"/>
              </w:numPr>
              <w:spacing w:before="120"/>
              <w:contextualSpacing/>
              <w:jc w:val="both"/>
              <w:rPr>
                <w:rFonts w:cs="Times"/>
              </w:rPr>
            </w:pPr>
            <w:r w:rsidRPr="00481642">
              <w:rPr>
                <w:rFonts w:cs="Times"/>
                <w:b/>
                <w:bCs/>
              </w:rPr>
              <w:t>For scheme 1</w:t>
            </w:r>
            <w:r w:rsidRPr="00481642">
              <w:rPr>
                <w:rFonts w:cs="Times"/>
              </w:rPr>
              <w:t xml:space="preserve">: </w:t>
            </w:r>
          </w:p>
          <w:p w14:paraId="1332B72A" w14:textId="77777777" w:rsidR="009D2E55" w:rsidRPr="00BF54D6" w:rsidRDefault="009D2E55" w:rsidP="009D2E55">
            <w:pPr>
              <w:numPr>
                <w:ilvl w:val="1"/>
                <w:numId w:val="13"/>
              </w:numPr>
              <w:spacing w:before="120"/>
              <w:contextualSpacing/>
              <w:jc w:val="both"/>
              <w:rPr>
                <w:rFonts w:cs="Times"/>
                <w:lang w:val="en-US"/>
              </w:rPr>
            </w:pPr>
            <w:r w:rsidRPr="00BF54D6">
              <w:rPr>
                <w:rFonts w:cs="Times"/>
                <w:lang w:val="en-US"/>
              </w:rPr>
              <w:lastRenderedPageBreak/>
              <w:t>Target DL physical channels, i.e., PDSCH only or PDSCH + PDCCH</w:t>
            </w:r>
          </w:p>
          <w:p w14:paraId="1BA986EC" w14:textId="77777777" w:rsidR="009D2E55" w:rsidRPr="00BF54D6" w:rsidRDefault="009D2E55" w:rsidP="009D2E55">
            <w:pPr>
              <w:numPr>
                <w:ilvl w:val="1"/>
                <w:numId w:val="13"/>
              </w:numPr>
              <w:spacing w:before="120"/>
              <w:contextualSpacing/>
              <w:jc w:val="both"/>
              <w:rPr>
                <w:rFonts w:cs="Times"/>
                <w:lang w:val="en-US"/>
              </w:rPr>
            </w:pPr>
            <w:bookmarkStart w:id="75" w:name="_Hlk54616834"/>
            <w:r w:rsidRPr="00BF54D6">
              <w:rPr>
                <w:rFonts w:eastAsia="Malgun Gothic" w:cs="Times"/>
                <w:lang w:val="en-US"/>
              </w:rPr>
              <w:t xml:space="preserve">Whether more than 2 QCL/TCI states are required and corresponding signaling details </w:t>
            </w:r>
          </w:p>
          <w:bookmarkEnd w:id="75"/>
          <w:p w14:paraId="51A9DC35" w14:textId="77777777" w:rsidR="009D2E55" w:rsidRPr="00BF54D6" w:rsidRDefault="009D2E55" w:rsidP="009D2E55">
            <w:pPr>
              <w:numPr>
                <w:ilvl w:val="1"/>
                <w:numId w:val="13"/>
              </w:numPr>
              <w:spacing w:before="120"/>
              <w:contextualSpacing/>
              <w:jc w:val="both"/>
              <w:rPr>
                <w:rFonts w:cs="Times"/>
                <w:lang w:val="en-US"/>
              </w:rPr>
            </w:pPr>
            <w:r w:rsidRPr="00BF54D6">
              <w:rPr>
                <w:rFonts w:eastAsia="Malgun Gothic" w:cs="Times"/>
                <w:lang w:val="en-US"/>
              </w:rPr>
              <w:t xml:space="preserve">Whether and how to indicate scheme 1 </w:t>
            </w:r>
            <w:r w:rsidRPr="00BF54D6">
              <w:rPr>
                <w:rFonts w:cs="Times"/>
                <w:lang w:val="en-US"/>
              </w:rPr>
              <w:t xml:space="preserve">for </w:t>
            </w:r>
            <w:r w:rsidRPr="00BF54D6">
              <w:rPr>
                <w:rFonts w:cs="Times"/>
                <w:lang w:val="en-US" w:eastAsia="ko-KR"/>
              </w:rPr>
              <w:t>differentiation with Rel-16 non-</w:t>
            </w:r>
            <w:proofErr w:type="spellStart"/>
            <w:r w:rsidRPr="00BF54D6">
              <w:rPr>
                <w:rFonts w:cs="Times"/>
                <w:lang w:val="en-US" w:eastAsia="ko-KR"/>
              </w:rPr>
              <w:t>SFNed</w:t>
            </w:r>
            <w:proofErr w:type="spellEnd"/>
            <w:r w:rsidRPr="00BF54D6">
              <w:rPr>
                <w:rFonts w:cs="Times"/>
                <w:lang w:val="en-US" w:eastAsia="ko-KR"/>
              </w:rPr>
              <w:t xml:space="preserve"> transmission schemes with multiple </w:t>
            </w:r>
            <w:r w:rsidRPr="00BF54D6">
              <w:rPr>
                <w:rFonts w:cs="Times"/>
                <w:lang w:val="en-US"/>
              </w:rPr>
              <w:t>QCL/TCI states</w:t>
            </w:r>
          </w:p>
          <w:p w14:paraId="7C71BA3D" w14:textId="77777777" w:rsidR="009D2E55" w:rsidRPr="00BF54D6" w:rsidRDefault="009D2E55" w:rsidP="009D2E55">
            <w:pPr>
              <w:numPr>
                <w:ilvl w:val="1"/>
                <w:numId w:val="13"/>
              </w:numPr>
              <w:spacing w:before="120"/>
              <w:contextualSpacing/>
              <w:jc w:val="both"/>
              <w:rPr>
                <w:rFonts w:cs="Times"/>
                <w:lang w:val="en-US"/>
              </w:rPr>
            </w:pPr>
            <w:r w:rsidRPr="00BF54D6">
              <w:rPr>
                <w:rFonts w:eastAsia="Malgun Gothic" w:cs="Times"/>
                <w:lang w:val="en-US"/>
              </w:rPr>
              <w:t>QCL relationship between TRS and DMRS ports</w:t>
            </w:r>
          </w:p>
          <w:p w14:paraId="32029FF6" w14:textId="77777777" w:rsidR="009D2E55" w:rsidRPr="00BF54D6" w:rsidRDefault="009D2E55" w:rsidP="009D2E55">
            <w:pPr>
              <w:numPr>
                <w:ilvl w:val="1"/>
                <w:numId w:val="13"/>
              </w:numPr>
              <w:spacing w:before="120"/>
              <w:contextualSpacing/>
              <w:jc w:val="both"/>
              <w:rPr>
                <w:rFonts w:cs="Times"/>
                <w:lang w:val="en-US"/>
              </w:rPr>
            </w:pPr>
            <w:r w:rsidRPr="00BF54D6">
              <w:rPr>
                <w:rFonts w:cs="Times"/>
                <w:lang w:val="en-US"/>
              </w:rPr>
              <w:t>Note: Other schemes/aspects are not precluded</w:t>
            </w:r>
          </w:p>
          <w:p w14:paraId="29BF6621" w14:textId="77777777" w:rsidR="009D2E55" w:rsidRPr="00481642" w:rsidRDefault="009D2E55" w:rsidP="009D2E55">
            <w:pPr>
              <w:numPr>
                <w:ilvl w:val="0"/>
                <w:numId w:val="13"/>
              </w:numPr>
              <w:spacing w:before="120"/>
              <w:contextualSpacing/>
              <w:jc w:val="both"/>
              <w:rPr>
                <w:rFonts w:cs="Times"/>
              </w:rPr>
            </w:pPr>
            <w:r w:rsidRPr="00481642">
              <w:rPr>
                <w:rFonts w:cs="Times"/>
                <w:b/>
                <w:bCs/>
              </w:rPr>
              <w:t>For scheme 2</w:t>
            </w:r>
            <w:r w:rsidRPr="00481642">
              <w:rPr>
                <w:rFonts w:cs="Times"/>
              </w:rPr>
              <w:t>:</w:t>
            </w:r>
          </w:p>
          <w:p w14:paraId="2EBDB796" w14:textId="77777777" w:rsidR="009D2E55" w:rsidRPr="00BF54D6" w:rsidRDefault="009D2E55" w:rsidP="009D2E55">
            <w:pPr>
              <w:numPr>
                <w:ilvl w:val="1"/>
                <w:numId w:val="13"/>
              </w:numPr>
              <w:spacing w:before="120"/>
              <w:contextualSpacing/>
              <w:jc w:val="both"/>
              <w:rPr>
                <w:rFonts w:cs="Times"/>
                <w:lang w:val="en-US"/>
              </w:rPr>
            </w:pPr>
            <w:r w:rsidRPr="00BF54D6">
              <w:rPr>
                <w:rFonts w:cs="Times"/>
                <w:lang w:val="en-US"/>
              </w:rPr>
              <w:t>Association of each MIMO layer of PDSCH to DM-RS antenna ports</w:t>
            </w:r>
          </w:p>
          <w:p w14:paraId="3F38C6CA" w14:textId="77777777" w:rsidR="009D2E55" w:rsidRPr="00BF54D6" w:rsidRDefault="009D2E55" w:rsidP="009D2E55">
            <w:pPr>
              <w:numPr>
                <w:ilvl w:val="1"/>
                <w:numId w:val="13"/>
              </w:numPr>
              <w:spacing w:before="120"/>
              <w:contextualSpacing/>
              <w:jc w:val="both"/>
              <w:rPr>
                <w:rFonts w:cs="Times"/>
                <w:lang w:val="en-US"/>
              </w:rPr>
            </w:pPr>
            <w:r w:rsidRPr="00BF54D6">
              <w:rPr>
                <w:rFonts w:eastAsia="Malgun Gothic" w:cs="Times"/>
                <w:lang w:val="en-US"/>
              </w:rPr>
              <w:t>Whether more than 2 QCL/TCI states are required and corresponding signaling details</w:t>
            </w:r>
          </w:p>
          <w:p w14:paraId="002F104C" w14:textId="77777777" w:rsidR="009D2E55" w:rsidRPr="00BF54D6" w:rsidRDefault="009D2E55" w:rsidP="009D2E55">
            <w:pPr>
              <w:numPr>
                <w:ilvl w:val="1"/>
                <w:numId w:val="13"/>
              </w:numPr>
              <w:spacing w:before="120"/>
              <w:contextualSpacing/>
              <w:jc w:val="both"/>
              <w:rPr>
                <w:rFonts w:cs="Times"/>
                <w:lang w:val="en-US"/>
              </w:rPr>
            </w:pPr>
            <w:r w:rsidRPr="00BF54D6">
              <w:rPr>
                <w:rFonts w:eastAsia="Malgun Gothic" w:cs="Times"/>
                <w:lang w:val="en-US"/>
              </w:rPr>
              <w:t>Whether and how to indicate scheme 2</w:t>
            </w:r>
            <w:r w:rsidRPr="00BF54D6">
              <w:rPr>
                <w:rFonts w:cs="Times"/>
                <w:lang w:val="en-US"/>
              </w:rPr>
              <w:t xml:space="preserve"> for </w:t>
            </w:r>
            <w:r w:rsidRPr="00BF54D6">
              <w:rPr>
                <w:rFonts w:cs="Times"/>
                <w:lang w:val="en-US" w:eastAsia="ko-KR"/>
              </w:rPr>
              <w:t>differentiation with Rel-16 non-</w:t>
            </w:r>
            <w:proofErr w:type="spellStart"/>
            <w:r w:rsidRPr="00BF54D6">
              <w:rPr>
                <w:rFonts w:cs="Times"/>
                <w:lang w:val="en-US" w:eastAsia="ko-KR"/>
              </w:rPr>
              <w:t>SFNed</w:t>
            </w:r>
            <w:proofErr w:type="spellEnd"/>
            <w:r w:rsidRPr="00BF54D6">
              <w:rPr>
                <w:rFonts w:cs="Times"/>
                <w:lang w:val="en-US" w:eastAsia="ko-KR"/>
              </w:rPr>
              <w:t xml:space="preserve"> transmission schemes with multiple </w:t>
            </w:r>
            <w:r w:rsidRPr="00BF54D6">
              <w:rPr>
                <w:rFonts w:cs="Times"/>
                <w:lang w:val="en-US"/>
              </w:rPr>
              <w:t>QCL/TCI states</w:t>
            </w:r>
          </w:p>
          <w:p w14:paraId="2890F014" w14:textId="77777777" w:rsidR="009D2E55" w:rsidRPr="00BF54D6" w:rsidRDefault="009D2E55" w:rsidP="00347036">
            <w:pPr>
              <w:rPr>
                <w:lang w:val="en-US"/>
              </w:rPr>
            </w:pPr>
            <w:r w:rsidRPr="00BF54D6">
              <w:rPr>
                <w:rFonts w:cs="Times"/>
                <w:lang w:val="en-US"/>
              </w:rPr>
              <w:t>Note: Other schemes/aspects are not precluded</w:t>
            </w:r>
          </w:p>
        </w:tc>
      </w:tr>
    </w:tbl>
    <w:p w14:paraId="32A0EC6A" w14:textId="0E9108C6" w:rsidR="009D2E55" w:rsidRPr="00BF54D6" w:rsidRDefault="009D2E55" w:rsidP="009D2E55">
      <w:pPr>
        <w:ind w:firstLine="288"/>
        <w:rPr>
          <w:b/>
          <w:u w:val="single"/>
          <w:lang w:val="en-US"/>
        </w:rPr>
      </w:pPr>
    </w:p>
    <w:tbl>
      <w:tblPr>
        <w:tblStyle w:val="TableGrid"/>
        <w:tblW w:w="0" w:type="auto"/>
        <w:tblLook w:val="04A0" w:firstRow="1" w:lastRow="0" w:firstColumn="1" w:lastColumn="0" w:noHBand="0" w:noVBand="1"/>
      </w:tblPr>
      <w:tblGrid>
        <w:gridCol w:w="9629"/>
      </w:tblGrid>
      <w:tr w:rsidR="009D2E55" w:rsidRPr="00970E4C" w14:paraId="6CC4221B" w14:textId="77777777" w:rsidTr="00347036">
        <w:tc>
          <w:tcPr>
            <w:tcW w:w="10160" w:type="dxa"/>
          </w:tcPr>
          <w:p w14:paraId="629A6E88" w14:textId="77777777" w:rsidR="009D2E55" w:rsidRPr="00BF54D6" w:rsidRDefault="009D2E55" w:rsidP="00484F03">
            <w:pPr>
              <w:keepNext/>
              <w:rPr>
                <w:rFonts w:cs="Times"/>
                <w:b/>
                <w:lang w:val="en-US"/>
              </w:rPr>
            </w:pPr>
            <w:r w:rsidRPr="00BF54D6">
              <w:rPr>
                <w:rFonts w:cs="Times"/>
                <w:b/>
                <w:highlight w:val="green"/>
                <w:lang w:val="en-US"/>
              </w:rPr>
              <w:t>Agreement</w:t>
            </w:r>
          </w:p>
          <w:p w14:paraId="40A28FF2" w14:textId="658AD38F" w:rsidR="00AE495A" w:rsidRPr="00BF54D6" w:rsidRDefault="00AE495A" w:rsidP="00AE495A">
            <w:pPr>
              <w:pStyle w:val="Caption"/>
              <w:rPr>
                <w:lang w:val="en-US"/>
              </w:rPr>
            </w:pPr>
            <w:bookmarkStart w:id="76" w:name="_Ref71551457"/>
            <w:r w:rsidRPr="00BF54D6">
              <w:rPr>
                <w:lang w:val="en-US"/>
              </w:rPr>
              <w:t xml:space="preserve">agreement </w:t>
            </w:r>
            <w:r>
              <w:fldChar w:fldCharType="begin"/>
            </w:r>
            <w:r w:rsidRPr="00BF54D6">
              <w:rPr>
                <w:lang w:val="en-US"/>
              </w:rPr>
              <w:instrText xml:space="preserve"> SEQ agreement \* ARABIC </w:instrText>
            </w:r>
            <w:r>
              <w:fldChar w:fldCharType="separate"/>
            </w:r>
            <w:r w:rsidR="001B1A59" w:rsidRPr="00BF54D6">
              <w:rPr>
                <w:lang w:val="en-US"/>
              </w:rPr>
              <w:t>1</w:t>
            </w:r>
            <w:r>
              <w:fldChar w:fldCharType="end"/>
            </w:r>
            <w:bookmarkEnd w:id="76"/>
          </w:p>
          <w:p w14:paraId="598F30F2" w14:textId="77777777" w:rsidR="009D2E55" w:rsidRPr="00BF54D6" w:rsidRDefault="009D2E55" w:rsidP="00347036">
            <w:pPr>
              <w:rPr>
                <w:rFonts w:cs="Times"/>
                <w:lang w:val="en-US"/>
              </w:rPr>
            </w:pPr>
            <w:r w:rsidRPr="00BF54D6">
              <w:rPr>
                <w:rFonts w:cs="Times"/>
                <w:lang w:val="en-US"/>
              </w:rPr>
              <w:t>Study TRP-based frequency offset pre-compensation including the following aspects:</w:t>
            </w:r>
          </w:p>
          <w:p w14:paraId="65559013" w14:textId="77777777" w:rsidR="009D2E55" w:rsidRPr="00BF54D6" w:rsidRDefault="009D2E55" w:rsidP="009D2E55">
            <w:pPr>
              <w:numPr>
                <w:ilvl w:val="0"/>
                <w:numId w:val="13"/>
              </w:numPr>
              <w:spacing w:before="120"/>
              <w:contextualSpacing/>
              <w:jc w:val="both"/>
              <w:rPr>
                <w:rFonts w:cs="Times"/>
                <w:lang w:val="en-US"/>
              </w:rPr>
            </w:pPr>
            <w:r w:rsidRPr="00BF54D6">
              <w:rPr>
                <w:rFonts w:cs="Times"/>
                <w:lang w:val="en-US"/>
              </w:rPr>
              <w:t>Aspects related to indication of the carrier frequency determined based on the received TRS resource(s) in the 1</w:t>
            </w:r>
            <w:r w:rsidRPr="00BF54D6">
              <w:rPr>
                <w:rFonts w:cs="Times"/>
                <w:vertAlign w:val="superscript"/>
                <w:lang w:val="en-US"/>
              </w:rPr>
              <w:t>st</w:t>
            </w:r>
            <w:r w:rsidRPr="00BF54D6">
              <w:rPr>
                <w:rFonts w:cs="Times"/>
                <w:lang w:val="en-US"/>
              </w:rPr>
              <w:t xml:space="preserve"> step</w:t>
            </w:r>
          </w:p>
          <w:p w14:paraId="1E8512C7" w14:textId="77777777" w:rsidR="009D2E55" w:rsidRPr="00BF54D6" w:rsidRDefault="009D2E55" w:rsidP="009D2E55">
            <w:pPr>
              <w:numPr>
                <w:ilvl w:val="1"/>
                <w:numId w:val="13"/>
              </w:numPr>
              <w:spacing w:before="120"/>
              <w:contextualSpacing/>
              <w:jc w:val="both"/>
              <w:rPr>
                <w:rFonts w:cs="Times"/>
                <w:lang w:val="en-US"/>
              </w:rPr>
            </w:pPr>
            <w:r w:rsidRPr="00BF54D6">
              <w:rPr>
                <w:rFonts w:cs="Times"/>
                <w:b/>
                <w:lang w:val="en-US"/>
              </w:rPr>
              <w:t>Option 1</w:t>
            </w:r>
            <w:r w:rsidRPr="00BF54D6">
              <w:rPr>
                <w:rFonts w:cs="Times"/>
                <w:lang w:val="en-US"/>
              </w:rPr>
              <w:t>: Implicit indication of the Doppler shift(s) using uplink signal(s) transmitted on the carrier frequency acquired in the 1</w:t>
            </w:r>
            <w:r w:rsidRPr="00BF54D6">
              <w:rPr>
                <w:rFonts w:cs="Times"/>
                <w:vertAlign w:val="superscript"/>
                <w:lang w:val="en-US"/>
              </w:rPr>
              <w:t>st</w:t>
            </w:r>
            <w:r w:rsidRPr="00BF54D6">
              <w:rPr>
                <w:rFonts w:cs="Times"/>
                <w:lang w:val="en-US"/>
              </w:rPr>
              <w:t xml:space="preserve"> step</w:t>
            </w:r>
          </w:p>
          <w:p w14:paraId="722E2904" w14:textId="77777777" w:rsidR="009D2E55" w:rsidRPr="00BF54D6" w:rsidRDefault="009D2E55" w:rsidP="009D2E55">
            <w:pPr>
              <w:numPr>
                <w:ilvl w:val="2"/>
                <w:numId w:val="13"/>
              </w:numPr>
              <w:spacing w:before="120"/>
              <w:contextualSpacing/>
              <w:jc w:val="both"/>
              <w:rPr>
                <w:rFonts w:cs="Times"/>
                <w:lang w:val="en-US"/>
              </w:rPr>
            </w:pPr>
            <w:r w:rsidRPr="00BF54D6">
              <w:rPr>
                <w:rFonts w:cs="Times"/>
                <w:color w:val="FF0000"/>
                <w:lang w:val="en-US"/>
              </w:rPr>
              <w:t>Indication</w:t>
            </w:r>
            <w:r w:rsidRPr="00BF54D6">
              <w:rPr>
                <w:rFonts w:cs="Times"/>
                <w:lang w:val="en-US"/>
              </w:rPr>
              <w:t xml:space="preserve"> for QCL-like association of the resource(s) received in the 1</w:t>
            </w:r>
            <w:r w:rsidRPr="00BF54D6">
              <w:rPr>
                <w:rFonts w:cs="Times"/>
                <w:vertAlign w:val="superscript"/>
                <w:lang w:val="en-US"/>
              </w:rPr>
              <w:t>st</w:t>
            </w:r>
            <w:r w:rsidRPr="00BF54D6">
              <w:rPr>
                <w:rFonts w:cs="Times"/>
                <w:lang w:val="en-US"/>
              </w:rPr>
              <w:t xml:space="preserve"> step with UL signal transmitted in the 2</w:t>
            </w:r>
            <w:r w:rsidRPr="00BF54D6">
              <w:rPr>
                <w:rFonts w:cs="Times"/>
                <w:vertAlign w:val="superscript"/>
                <w:lang w:val="en-US"/>
              </w:rPr>
              <w:t>nd</w:t>
            </w:r>
            <w:r w:rsidRPr="00BF54D6">
              <w:rPr>
                <w:rFonts w:cs="Times"/>
                <w:lang w:val="en-US"/>
              </w:rPr>
              <w:t xml:space="preserve"> step</w:t>
            </w:r>
          </w:p>
          <w:p w14:paraId="6FE87EA7" w14:textId="77777777" w:rsidR="009D2E55" w:rsidRPr="00BF54D6" w:rsidRDefault="009D2E55" w:rsidP="009D2E55">
            <w:pPr>
              <w:numPr>
                <w:ilvl w:val="2"/>
                <w:numId w:val="13"/>
              </w:numPr>
              <w:spacing w:before="120"/>
              <w:contextualSpacing/>
              <w:jc w:val="both"/>
              <w:rPr>
                <w:rFonts w:cs="Times"/>
                <w:lang w:val="en-US"/>
              </w:rPr>
            </w:pPr>
            <w:r w:rsidRPr="00BF54D6">
              <w:rPr>
                <w:rFonts w:cs="Times"/>
                <w:lang w:val="en-US"/>
              </w:rPr>
              <w:t>Type of the uplink reference signals / physical channel used in the 2</w:t>
            </w:r>
            <w:r w:rsidRPr="00BF54D6">
              <w:rPr>
                <w:rFonts w:cs="Times"/>
                <w:vertAlign w:val="superscript"/>
                <w:lang w:val="en-US"/>
              </w:rPr>
              <w:t>nd</w:t>
            </w:r>
            <w:r w:rsidRPr="00BF54D6">
              <w:rPr>
                <w:rFonts w:cs="Times"/>
                <w:lang w:val="en-US"/>
              </w:rPr>
              <w:t xml:space="preserve"> step, necessity of new configuration and corresponding signaling details</w:t>
            </w:r>
          </w:p>
          <w:p w14:paraId="454FC4C7" w14:textId="77777777" w:rsidR="009D2E55" w:rsidRPr="00BF54D6" w:rsidRDefault="009D2E55" w:rsidP="009D2E55">
            <w:pPr>
              <w:numPr>
                <w:ilvl w:val="1"/>
                <w:numId w:val="13"/>
              </w:numPr>
              <w:spacing w:before="120"/>
              <w:contextualSpacing/>
              <w:jc w:val="both"/>
              <w:rPr>
                <w:rFonts w:cs="Times"/>
                <w:lang w:val="en-US"/>
              </w:rPr>
            </w:pPr>
            <w:r w:rsidRPr="00BF54D6">
              <w:rPr>
                <w:rFonts w:cs="Times"/>
                <w:b/>
                <w:lang w:val="en-US"/>
              </w:rPr>
              <w:t>Option 2</w:t>
            </w:r>
            <w:r w:rsidRPr="00BF54D6">
              <w:rPr>
                <w:rFonts w:cs="Times"/>
                <w:lang w:val="en-US"/>
              </w:rPr>
              <w:t>: Explicit reporting of the Doppler shift(s) acquired in the 1</w:t>
            </w:r>
            <w:r w:rsidRPr="00BF54D6">
              <w:rPr>
                <w:rFonts w:cs="Times"/>
                <w:vertAlign w:val="superscript"/>
                <w:lang w:val="en-US"/>
              </w:rPr>
              <w:t>st</w:t>
            </w:r>
            <w:r w:rsidRPr="00BF54D6">
              <w:rPr>
                <w:rFonts w:cs="Times"/>
                <w:lang w:val="en-US"/>
              </w:rPr>
              <w:t xml:space="preserve"> step using CSI framework</w:t>
            </w:r>
          </w:p>
          <w:p w14:paraId="203CE6BA" w14:textId="77777777" w:rsidR="009D2E55" w:rsidRPr="00BF54D6" w:rsidRDefault="009D2E55" w:rsidP="009D2E55">
            <w:pPr>
              <w:numPr>
                <w:ilvl w:val="2"/>
                <w:numId w:val="13"/>
              </w:numPr>
              <w:spacing w:before="120"/>
              <w:contextualSpacing/>
              <w:jc w:val="both"/>
              <w:rPr>
                <w:rFonts w:cs="Times"/>
                <w:lang w:val="en-US"/>
              </w:rPr>
            </w:pPr>
            <w:r w:rsidRPr="00BF54D6">
              <w:rPr>
                <w:rFonts w:cs="Times"/>
                <w:color w:val="FF0000"/>
                <w:lang w:val="en-US"/>
              </w:rPr>
              <w:t>FFS: Indication</w:t>
            </w:r>
            <w:r w:rsidRPr="00BF54D6">
              <w:rPr>
                <w:rFonts w:cs="Times"/>
                <w:lang w:val="en-US"/>
              </w:rPr>
              <w:t xml:space="preserve"> for QCL-like association of the resource(s) received in the 1</w:t>
            </w:r>
            <w:r w:rsidRPr="00BF54D6">
              <w:rPr>
                <w:rFonts w:cs="Times"/>
                <w:vertAlign w:val="superscript"/>
                <w:lang w:val="en-US"/>
              </w:rPr>
              <w:t>st</w:t>
            </w:r>
            <w:r w:rsidRPr="00BF54D6">
              <w:rPr>
                <w:rFonts w:cs="Times"/>
                <w:lang w:val="en-US"/>
              </w:rPr>
              <w:t xml:space="preserve"> step with UL signal transmitted in the 2</w:t>
            </w:r>
            <w:r w:rsidRPr="00BF54D6">
              <w:rPr>
                <w:rFonts w:cs="Times"/>
                <w:vertAlign w:val="superscript"/>
                <w:lang w:val="en-US"/>
              </w:rPr>
              <w:t>nd</w:t>
            </w:r>
            <w:r w:rsidRPr="00BF54D6">
              <w:rPr>
                <w:rFonts w:cs="Times"/>
                <w:lang w:val="en-US"/>
              </w:rPr>
              <w:t xml:space="preserve"> step</w:t>
            </w:r>
          </w:p>
          <w:p w14:paraId="5B6C3EA4" w14:textId="77777777" w:rsidR="009D2E55" w:rsidRPr="00BF54D6" w:rsidRDefault="009D2E55" w:rsidP="009D2E55">
            <w:pPr>
              <w:numPr>
                <w:ilvl w:val="2"/>
                <w:numId w:val="13"/>
              </w:numPr>
              <w:spacing w:before="120"/>
              <w:contextualSpacing/>
              <w:jc w:val="both"/>
              <w:rPr>
                <w:rFonts w:cs="Times"/>
                <w:lang w:val="en-US"/>
              </w:rPr>
            </w:pPr>
            <w:r w:rsidRPr="00BF54D6">
              <w:rPr>
                <w:rFonts w:cs="Times"/>
                <w:lang w:val="en-US"/>
              </w:rPr>
              <w:t xml:space="preserve">CSI reporting aspects, configuration, quantization, </w:t>
            </w:r>
            <w:proofErr w:type="spellStart"/>
            <w:r w:rsidRPr="00BF54D6">
              <w:rPr>
                <w:rFonts w:cs="Times"/>
                <w:lang w:val="en-US"/>
              </w:rPr>
              <w:t>signalling</w:t>
            </w:r>
            <w:proofErr w:type="spellEnd"/>
            <w:r w:rsidRPr="00BF54D6">
              <w:rPr>
                <w:rFonts w:cs="Times"/>
                <w:lang w:val="en-US"/>
              </w:rPr>
              <w:t xml:space="preserve"> details, etc.</w:t>
            </w:r>
          </w:p>
          <w:p w14:paraId="62AC07F2" w14:textId="77777777" w:rsidR="009D2E55" w:rsidRPr="00BF54D6" w:rsidRDefault="009D2E55" w:rsidP="009D2E55">
            <w:pPr>
              <w:numPr>
                <w:ilvl w:val="0"/>
                <w:numId w:val="13"/>
              </w:numPr>
              <w:spacing w:before="120"/>
              <w:contextualSpacing/>
              <w:jc w:val="both"/>
              <w:rPr>
                <w:rFonts w:cs="Times"/>
                <w:lang w:val="en-US"/>
              </w:rPr>
            </w:pPr>
            <w:r w:rsidRPr="00BF54D6">
              <w:rPr>
                <w:rFonts w:cs="Times"/>
                <w:lang w:val="en-US"/>
              </w:rPr>
              <w:t xml:space="preserve">New QCL types/assumption for TRS with other RS (e.g., SS/PBCH), when TRS resource(s) is used as target RS in TCI state </w:t>
            </w:r>
          </w:p>
          <w:p w14:paraId="7CB9BE1B" w14:textId="77777777" w:rsidR="009D2E55" w:rsidRPr="00BF54D6" w:rsidRDefault="009D2E55" w:rsidP="009D2E55">
            <w:pPr>
              <w:numPr>
                <w:ilvl w:val="0"/>
                <w:numId w:val="13"/>
              </w:numPr>
              <w:spacing w:before="120"/>
              <w:contextualSpacing/>
              <w:jc w:val="both"/>
              <w:rPr>
                <w:rFonts w:cs="Times"/>
                <w:lang w:val="en-US"/>
              </w:rPr>
            </w:pPr>
            <w:r w:rsidRPr="00BF54D6">
              <w:rPr>
                <w:rFonts w:cs="Times"/>
                <w:lang w:val="en-US"/>
              </w:rPr>
              <w:t xml:space="preserve">New QCL types/assumptions for TRS with other RS (e.g., DM-RS), when TRS resource(s) is used as source RS in the TCI state </w:t>
            </w:r>
          </w:p>
          <w:p w14:paraId="7CBF00ED" w14:textId="77777777" w:rsidR="009D2E55" w:rsidRPr="00BF54D6" w:rsidRDefault="009D2E55" w:rsidP="009D2E55">
            <w:pPr>
              <w:numPr>
                <w:ilvl w:val="0"/>
                <w:numId w:val="13"/>
              </w:numPr>
              <w:spacing w:before="120"/>
              <w:contextualSpacing/>
              <w:jc w:val="both"/>
              <w:rPr>
                <w:rFonts w:cs="Times"/>
                <w:lang w:val="en-US"/>
              </w:rPr>
            </w:pPr>
            <w:r w:rsidRPr="00BF54D6">
              <w:rPr>
                <w:rFonts w:cs="Times"/>
                <w:lang w:val="en-US"/>
              </w:rPr>
              <w:t>Target physical channels (e.g., PDSCH only or PDSCH/PDCCH) and reference signals that should be supported for pre-compensation</w:t>
            </w:r>
          </w:p>
          <w:p w14:paraId="46936C53" w14:textId="77777777" w:rsidR="009D2E55" w:rsidRPr="00BF54D6" w:rsidRDefault="009D2E55" w:rsidP="009D2E55">
            <w:pPr>
              <w:numPr>
                <w:ilvl w:val="0"/>
                <w:numId w:val="13"/>
              </w:numPr>
              <w:spacing w:before="120"/>
              <w:contextualSpacing/>
              <w:jc w:val="both"/>
              <w:rPr>
                <w:rFonts w:cs="Times"/>
                <w:lang w:val="en-US"/>
              </w:rPr>
            </w:pPr>
            <w:proofErr w:type="spellStart"/>
            <w:r w:rsidRPr="00BF54D6">
              <w:rPr>
                <w:rFonts w:cs="Times"/>
                <w:lang w:val="en-US"/>
              </w:rPr>
              <w:t>Signalling</w:t>
            </w:r>
            <w:proofErr w:type="spellEnd"/>
            <w:r w:rsidRPr="00BF54D6">
              <w:rPr>
                <w:rFonts w:cs="Times"/>
                <w:lang w:val="en-US"/>
              </w:rPr>
              <w:t>/procedural details on whether/how the pre-compensation is applied to target channels</w:t>
            </w:r>
          </w:p>
          <w:p w14:paraId="20AF791B" w14:textId="77777777" w:rsidR="009D2E55" w:rsidRPr="00BF54D6" w:rsidRDefault="009D2E55" w:rsidP="009D2E55">
            <w:pPr>
              <w:numPr>
                <w:ilvl w:val="0"/>
                <w:numId w:val="13"/>
              </w:numPr>
              <w:spacing w:before="120"/>
              <w:contextualSpacing/>
              <w:jc w:val="both"/>
              <w:rPr>
                <w:rFonts w:cs="Times"/>
                <w:lang w:val="en-US"/>
              </w:rPr>
            </w:pPr>
            <w:r w:rsidRPr="00BF54D6">
              <w:rPr>
                <w:rFonts w:eastAsia="Malgun Gothic" w:cs="Times"/>
                <w:lang w:val="en-US"/>
              </w:rPr>
              <w:t>Whether multiple sets o</w:t>
            </w:r>
            <w:r w:rsidRPr="00BF54D6">
              <w:rPr>
                <w:rFonts w:cs="Times"/>
                <w:lang w:val="en-US"/>
              </w:rPr>
              <w:t>f TRS and pre-compensation o</w:t>
            </w:r>
            <w:r w:rsidRPr="00BF54D6">
              <w:rPr>
                <w:rFonts w:eastAsia="Malgun Gothic" w:cs="Times"/>
                <w:lang w:val="en-US"/>
              </w:rPr>
              <w:t>n TRS is needed in 3</w:t>
            </w:r>
            <w:r w:rsidRPr="00BF54D6">
              <w:rPr>
                <w:rFonts w:eastAsia="Malgun Gothic" w:cs="Times"/>
                <w:vertAlign w:val="superscript"/>
                <w:lang w:val="en-US"/>
              </w:rPr>
              <w:t>rd</w:t>
            </w:r>
            <w:r w:rsidRPr="00BF54D6">
              <w:rPr>
                <w:rFonts w:eastAsia="Malgun Gothic" w:cs="Times"/>
                <w:lang w:val="en-US"/>
              </w:rPr>
              <w:t xml:space="preserve"> step.</w:t>
            </w:r>
          </w:p>
          <w:p w14:paraId="06C5C931" w14:textId="77777777" w:rsidR="009D2E55" w:rsidRPr="00BF54D6" w:rsidRDefault="009D2E55" w:rsidP="00347036">
            <w:pPr>
              <w:rPr>
                <w:b/>
                <w:u w:val="single"/>
                <w:lang w:val="en-US"/>
              </w:rPr>
            </w:pPr>
            <w:r w:rsidRPr="00BF54D6">
              <w:rPr>
                <w:rFonts w:cs="Times"/>
                <w:lang w:val="en-US"/>
              </w:rPr>
              <w:t>Note: Other aspects/schemes are not precluded</w:t>
            </w:r>
          </w:p>
        </w:tc>
      </w:tr>
    </w:tbl>
    <w:p w14:paraId="3B5D66B0" w14:textId="77777777" w:rsidR="009D2E55" w:rsidRPr="00BF54D6" w:rsidRDefault="009D2E55" w:rsidP="009D2E55">
      <w:pPr>
        <w:ind w:firstLine="288"/>
        <w:rPr>
          <w:b/>
          <w:u w:val="single"/>
          <w:lang w:val="en-US"/>
        </w:rPr>
      </w:pPr>
    </w:p>
    <w:p w14:paraId="0939319A" w14:textId="77777777" w:rsidR="009D2E55" w:rsidRDefault="009D2E55" w:rsidP="009D2E55">
      <w:pPr>
        <w:ind w:firstLine="288"/>
        <w:rPr>
          <w:b/>
          <w:bCs/>
          <w:u w:val="single"/>
        </w:rPr>
      </w:pPr>
      <w:r w:rsidRPr="00465660">
        <w:rPr>
          <w:b/>
          <w:bCs/>
          <w:u w:val="single"/>
        </w:rPr>
        <w:t>RAN1#10</w:t>
      </w:r>
      <w:r>
        <w:rPr>
          <w:b/>
          <w:bCs/>
          <w:u w:val="single"/>
        </w:rPr>
        <w:t>3-</w:t>
      </w:r>
      <w:r w:rsidRPr="00465660">
        <w:rPr>
          <w:b/>
          <w:bCs/>
          <w:u w:val="single"/>
        </w:rPr>
        <w:t>e meeting</w:t>
      </w:r>
    </w:p>
    <w:tbl>
      <w:tblPr>
        <w:tblStyle w:val="TableGrid"/>
        <w:tblW w:w="0" w:type="auto"/>
        <w:tblLook w:val="04A0" w:firstRow="1" w:lastRow="0" w:firstColumn="1" w:lastColumn="0" w:noHBand="0" w:noVBand="1"/>
      </w:tblPr>
      <w:tblGrid>
        <w:gridCol w:w="9629"/>
      </w:tblGrid>
      <w:tr w:rsidR="009D2E55" w:rsidRPr="00970E4C" w14:paraId="0AAB8DEB" w14:textId="77777777" w:rsidTr="00347036">
        <w:tc>
          <w:tcPr>
            <w:tcW w:w="10160" w:type="dxa"/>
          </w:tcPr>
          <w:p w14:paraId="7230953E" w14:textId="77777777" w:rsidR="009D2E55" w:rsidRPr="00BF54D6" w:rsidRDefault="009D2E55" w:rsidP="00347036">
            <w:pPr>
              <w:rPr>
                <w:b/>
                <w:highlight w:val="green"/>
                <w:lang w:val="en-US" w:eastAsia="ko-KR"/>
              </w:rPr>
            </w:pPr>
            <w:r w:rsidRPr="00BF54D6">
              <w:rPr>
                <w:b/>
                <w:highlight w:val="green"/>
                <w:lang w:val="en-US"/>
              </w:rPr>
              <w:t>Agreement</w:t>
            </w:r>
          </w:p>
          <w:p w14:paraId="4CDA637C" w14:textId="77777777" w:rsidR="009D2E55" w:rsidRPr="00BF54D6" w:rsidRDefault="009D2E55" w:rsidP="00347036">
            <w:pPr>
              <w:rPr>
                <w:lang w:val="en-US" w:eastAsia="x-none"/>
              </w:rPr>
            </w:pPr>
            <w:r w:rsidRPr="00BF54D6">
              <w:rPr>
                <w:lang w:val="en-US" w:eastAsia="x-none"/>
              </w:rPr>
              <w:t>Support at least the following configuration for HST scenario in Rel-17</w:t>
            </w:r>
          </w:p>
          <w:p w14:paraId="71275E8A" w14:textId="77777777" w:rsidR="009D2E55" w:rsidRPr="00BF54D6" w:rsidRDefault="009D2E55" w:rsidP="00F44F07">
            <w:pPr>
              <w:numPr>
                <w:ilvl w:val="0"/>
                <w:numId w:val="23"/>
              </w:numPr>
              <w:jc w:val="both"/>
              <w:rPr>
                <w:lang w:val="en-US" w:eastAsia="x-none"/>
              </w:rPr>
            </w:pPr>
            <w:r w:rsidRPr="00BF54D6">
              <w:rPr>
                <w:lang w:val="en-US" w:eastAsia="x-none"/>
              </w:rPr>
              <w:lastRenderedPageBreak/>
              <w:t>The same DMRS port(s) can associate with multiple TCI states</w:t>
            </w:r>
          </w:p>
          <w:p w14:paraId="0E62D3D0" w14:textId="77777777" w:rsidR="009D2E55" w:rsidRPr="00CA6C1E" w:rsidRDefault="009D2E55" w:rsidP="00F44F07">
            <w:pPr>
              <w:numPr>
                <w:ilvl w:val="1"/>
                <w:numId w:val="23"/>
              </w:numPr>
              <w:jc w:val="both"/>
              <w:rPr>
                <w:lang w:eastAsia="x-none"/>
              </w:rPr>
            </w:pPr>
            <w:r w:rsidRPr="00CA6C1E">
              <w:rPr>
                <w:lang w:eastAsia="x-none"/>
              </w:rPr>
              <w:t xml:space="preserve">FFS other details </w:t>
            </w:r>
          </w:p>
          <w:p w14:paraId="006499D3" w14:textId="77777777" w:rsidR="009D2E55" w:rsidRPr="00BF54D6" w:rsidRDefault="009D2E55" w:rsidP="00347036">
            <w:pPr>
              <w:rPr>
                <w:lang w:val="en-US"/>
              </w:rPr>
            </w:pPr>
            <w:r w:rsidRPr="00BF54D6">
              <w:rPr>
                <w:lang w:val="en-US"/>
              </w:rPr>
              <w:t>Note: DMRS and PDCCH/PDSCH from different TRPs are transmitted in SFN manner</w:t>
            </w:r>
          </w:p>
          <w:p w14:paraId="2E6DDD2A" w14:textId="77777777" w:rsidR="009D2E55" w:rsidRPr="00CA6C1E" w:rsidRDefault="009D2E55" w:rsidP="00347036">
            <w:pPr>
              <w:pStyle w:val="ListParagraph"/>
              <w:ind w:firstLine="440"/>
              <w:rPr>
                <w:rFonts w:ascii="Times New Roman" w:hAnsi="Times New Roman"/>
                <w:strike/>
                <w:color w:val="7030A0"/>
                <w:sz w:val="20"/>
                <w:szCs w:val="20"/>
              </w:rPr>
            </w:pPr>
          </w:p>
          <w:p w14:paraId="47CA5FDD" w14:textId="77777777" w:rsidR="009D2E55" w:rsidRPr="00BF54D6" w:rsidRDefault="009D2E55" w:rsidP="00347036">
            <w:pPr>
              <w:rPr>
                <w:b/>
                <w:highlight w:val="green"/>
                <w:lang w:val="en-US"/>
              </w:rPr>
            </w:pPr>
            <w:r w:rsidRPr="00BF54D6">
              <w:rPr>
                <w:b/>
                <w:highlight w:val="green"/>
                <w:lang w:val="en-US"/>
              </w:rPr>
              <w:t>Agreement</w:t>
            </w:r>
          </w:p>
          <w:p w14:paraId="39CC6DB6" w14:textId="77777777" w:rsidR="009D2E55" w:rsidRPr="00BF54D6" w:rsidRDefault="009D2E55" w:rsidP="00347036">
            <w:pPr>
              <w:rPr>
                <w:lang w:val="en-US" w:eastAsia="x-none"/>
              </w:rPr>
            </w:pPr>
            <w:r w:rsidRPr="00BF54D6">
              <w:rPr>
                <w:lang w:val="en-US" w:eastAsia="x-none"/>
              </w:rPr>
              <w:t>At most two TCI states are supported for HST scenario in Rel-17</w:t>
            </w:r>
          </w:p>
          <w:p w14:paraId="7299C372" w14:textId="77777777" w:rsidR="009D2E55" w:rsidRPr="00BF54D6" w:rsidRDefault="009D2E55" w:rsidP="00F44F07">
            <w:pPr>
              <w:numPr>
                <w:ilvl w:val="0"/>
                <w:numId w:val="23"/>
              </w:numPr>
              <w:jc w:val="both"/>
              <w:rPr>
                <w:lang w:val="en-US" w:eastAsia="x-none"/>
              </w:rPr>
            </w:pPr>
            <w:r w:rsidRPr="00BF54D6">
              <w:rPr>
                <w:lang w:val="en-US" w:eastAsia="x-none"/>
              </w:rPr>
              <w:t>FFS: Whether to support more than two TCI states for FR2</w:t>
            </w:r>
          </w:p>
          <w:p w14:paraId="0FEBCE93" w14:textId="77777777" w:rsidR="009D2E55" w:rsidRPr="00BF54D6" w:rsidRDefault="009D2E55" w:rsidP="00F44F07">
            <w:pPr>
              <w:numPr>
                <w:ilvl w:val="0"/>
                <w:numId w:val="23"/>
              </w:numPr>
              <w:jc w:val="both"/>
              <w:rPr>
                <w:lang w:val="en-US" w:eastAsia="x-none"/>
              </w:rPr>
            </w:pPr>
            <w:r w:rsidRPr="00BF54D6">
              <w:rPr>
                <w:lang w:val="en-US" w:eastAsia="x-none"/>
              </w:rPr>
              <w:t>FFS configuration/</w:t>
            </w:r>
            <w:proofErr w:type="spellStart"/>
            <w:r w:rsidRPr="00BF54D6">
              <w:rPr>
                <w:lang w:val="en-US" w:eastAsia="x-none"/>
              </w:rPr>
              <w:t>signalling</w:t>
            </w:r>
            <w:proofErr w:type="spellEnd"/>
            <w:r w:rsidRPr="00BF54D6">
              <w:rPr>
                <w:lang w:val="en-US" w:eastAsia="x-none"/>
              </w:rPr>
              <w:t xml:space="preserve"> details of the TCI states</w:t>
            </w:r>
          </w:p>
          <w:p w14:paraId="64608F14" w14:textId="77777777" w:rsidR="009D2E55" w:rsidRPr="00BF54D6" w:rsidRDefault="009D2E55" w:rsidP="00347036">
            <w:pPr>
              <w:rPr>
                <w:lang w:val="en-US" w:eastAsia="x-none"/>
              </w:rPr>
            </w:pPr>
            <w:r w:rsidRPr="00BF54D6">
              <w:rPr>
                <w:lang w:val="en-US" w:eastAsia="x-none"/>
              </w:rPr>
              <w:t>Note: DMRS and PDCCH/PDSCH from different TRPs are transmitted in SFN manner</w:t>
            </w:r>
          </w:p>
          <w:p w14:paraId="675DDC83" w14:textId="77777777" w:rsidR="009D2E55" w:rsidRPr="00BF54D6" w:rsidRDefault="009D2E55" w:rsidP="00347036">
            <w:pPr>
              <w:rPr>
                <w:lang w:val="en-US"/>
              </w:rPr>
            </w:pPr>
          </w:p>
          <w:p w14:paraId="16E17D29" w14:textId="77777777" w:rsidR="009D2E55" w:rsidRPr="00BF54D6" w:rsidRDefault="009D2E55" w:rsidP="00347036">
            <w:pPr>
              <w:rPr>
                <w:highlight w:val="green"/>
                <w:lang w:val="en-US"/>
              </w:rPr>
            </w:pPr>
            <w:r w:rsidRPr="00BF54D6">
              <w:rPr>
                <w:b/>
                <w:highlight w:val="green"/>
                <w:lang w:val="en-US" w:eastAsia="ko-KR"/>
              </w:rPr>
              <w:t>Agreement</w:t>
            </w:r>
          </w:p>
          <w:p w14:paraId="638B5320" w14:textId="77777777" w:rsidR="009D2E55" w:rsidRPr="00BF54D6" w:rsidRDefault="009D2E55" w:rsidP="00347036">
            <w:pPr>
              <w:spacing w:after="120"/>
              <w:rPr>
                <w:lang w:val="en-US" w:eastAsia="ko-KR"/>
              </w:rPr>
            </w:pPr>
            <w:r w:rsidRPr="00BF54D6">
              <w:rPr>
                <w:lang w:val="en-US" w:eastAsia="ko-KR"/>
              </w:rPr>
              <w:t>When the same DMRS port(s) are associated with two TCI states containing TRS as source reference signal, at least one variant is supported for Rel-17 HST-SFN scenario based on further evaluations</w:t>
            </w:r>
          </w:p>
          <w:p w14:paraId="7300EC88" w14:textId="77777777" w:rsidR="009D2E55" w:rsidRPr="00BF54D6" w:rsidRDefault="009D2E55" w:rsidP="00F44F07">
            <w:pPr>
              <w:numPr>
                <w:ilvl w:val="0"/>
                <w:numId w:val="23"/>
              </w:numPr>
              <w:jc w:val="both"/>
              <w:rPr>
                <w:lang w:val="en-US" w:eastAsia="x-none"/>
              </w:rPr>
            </w:pPr>
            <w:r w:rsidRPr="00BF54D6">
              <w:rPr>
                <w:b/>
                <w:lang w:val="en-US" w:eastAsia="x-none"/>
              </w:rPr>
              <w:t>Variant A</w:t>
            </w:r>
            <w:r w:rsidRPr="00BF54D6">
              <w:rPr>
                <w:lang w:val="en-US" w:eastAsia="x-none"/>
              </w:rPr>
              <w:t>: One of the TCI state can be associated with {</w:t>
            </w:r>
            <w:r w:rsidRPr="00BF54D6">
              <w:rPr>
                <w:i/>
                <w:lang w:val="en-US" w:eastAsia="x-none"/>
              </w:rPr>
              <w:t>average delay</w:t>
            </w:r>
            <w:r w:rsidRPr="00BF54D6">
              <w:rPr>
                <w:lang w:val="en-US" w:eastAsia="x-none"/>
              </w:rPr>
              <w:t xml:space="preserve">, </w:t>
            </w:r>
            <w:r w:rsidRPr="00BF54D6">
              <w:rPr>
                <w:i/>
                <w:lang w:val="en-US" w:eastAsia="x-none"/>
              </w:rPr>
              <w:t>delay spread</w:t>
            </w:r>
            <w:r w:rsidRPr="00BF54D6">
              <w:rPr>
                <w:lang w:val="en-US" w:eastAsia="x-none"/>
              </w:rPr>
              <w:t>} and another TCI states can be associated with {</w:t>
            </w:r>
            <w:r w:rsidRPr="00BF54D6">
              <w:rPr>
                <w:i/>
                <w:lang w:val="en-US" w:eastAsia="x-none"/>
              </w:rPr>
              <w:t>average delay, delay spread, Doppler shift, Doppler spread</w:t>
            </w:r>
            <w:r w:rsidRPr="00BF54D6">
              <w:rPr>
                <w:lang w:val="en-US" w:eastAsia="x-none"/>
              </w:rPr>
              <w:t>} (i.e., QCL-</w:t>
            </w:r>
            <w:proofErr w:type="spellStart"/>
            <w:r w:rsidRPr="00BF54D6">
              <w:rPr>
                <w:lang w:val="en-US" w:eastAsia="x-none"/>
              </w:rPr>
              <w:t>TypeA</w:t>
            </w:r>
            <w:proofErr w:type="spellEnd"/>
            <w:r w:rsidRPr="00BF54D6">
              <w:rPr>
                <w:lang w:val="en-US" w:eastAsia="x-none"/>
              </w:rPr>
              <w:t>)</w:t>
            </w:r>
          </w:p>
          <w:p w14:paraId="057F0B8E" w14:textId="77777777" w:rsidR="009D2E55" w:rsidRPr="00BF54D6" w:rsidRDefault="009D2E55" w:rsidP="00F44F07">
            <w:pPr>
              <w:numPr>
                <w:ilvl w:val="0"/>
                <w:numId w:val="23"/>
              </w:numPr>
              <w:jc w:val="both"/>
              <w:rPr>
                <w:lang w:val="en-US" w:eastAsia="x-none"/>
              </w:rPr>
            </w:pPr>
            <w:r w:rsidRPr="00BF54D6">
              <w:rPr>
                <w:b/>
                <w:lang w:val="en-US" w:eastAsia="ko-KR"/>
              </w:rPr>
              <w:t>Variant B</w:t>
            </w:r>
            <w:r w:rsidRPr="00BF54D6">
              <w:rPr>
                <w:lang w:val="en-US" w:eastAsia="ko-KR"/>
              </w:rPr>
              <w:t>: One of the TCI state can be associated with {</w:t>
            </w:r>
            <w:r w:rsidRPr="00BF54D6">
              <w:rPr>
                <w:i/>
                <w:lang w:val="en-US" w:eastAsia="ko-KR"/>
              </w:rPr>
              <w:t>average delay, delay spread</w:t>
            </w:r>
            <w:r w:rsidRPr="00BF54D6">
              <w:rPr>
                <w:lang w:val="en-US" w:eastAsia="ko-KR"/>
              </w:rPr>
              <w:t>} and another TCI state with {</w:t>
            </w:r>
            <w:r w:rsidRPr="00BF54D6">
              <w:rPr>
                <w:i/>
                <w:lang w:val="en-US" w:eastAsia="ko-KR"/>
              </w:rPr>
              <w:t>Doppler shift, Doppler spread</w:t>
            </w:r>
            <w:r w:rsidRPr="00BF54D6">
              <w:rPr>
                <w:lang w:val="en-US" w:eastAsia="ko-KR"/>
              </w:rPr>
              <w:t>} (i.e., QCL-</w:t>
            </w:r>
            <w:proofErr w:type="spellStart"/>
            <w:r w:rsidRPr="00BF54D6">
              <w:rPr>
                <w:lang w:val="en-US" w:eastAsia="ko-KR"/>
              </w:rPr>
              <w:t>TypeB</w:t>
            </w:r>
            <w:proofErr w:type="spellEnd"/>
            <w:r w:rsidRPr="00BF54D6">
              <w:rPr>
                <w:lang w:val="en-US" w:eastAsia="ko-KR"/>
              </w:rPr>
              <w:t>)</w:t>
            </w:r>
          </w:p>
          <w:p w14:paraId="75EAFAA8" w14:textId="77777777" w:rsidR="009D2E55" w:rsidRPr="00BF54D6" w:rsidRDefault="009D2E55" w:rsidP="00F44F07">
            <w:pPr>
              <w:numPr>
                <w:ilvl w:val="0"/>
                <w:numId w:val="23"/>
              </w:numPr>
              <w:jc w:val="both"/>
              <w:rPr>
                <w:lang w:val="en-US" w:eastAsia="x-none"/>
              </w:rPr>
            </w:pPr>
            <w:r w:rsidRPr="00BF54D6">
              <w:rPr>
                <w:b/>
                <w:lang w:val="en-US" w:eastAsia="ko-KR"/>
              </w:rPr>
              <w:t>Variant C</w:t>
            </w:r>
            <w:r w:rsidRPr="00BF54D6">
              <w:rPr>
                <w:lang w:val="en-US" w:eastAsia="ko-KR"/>
              </w:rPr>
              <w:t>: One of the TCI state can be associated with {</w:t>
            </w:r>
            <w:r w:rsidRPr="00BF54D6">
              <w:rPr>
                <w:i/>
                <w:lang w:val="en-US" w:eastAsia="ko-KR"/>
              </w:rPr>
              <w:t xml:space="preserve">delay </w:t>
            </w:r>
            <w:proofErr w:type="gramStart"/>
            <w:r w:rsidRPr="00BF54D6">
              <w:rPr>
                <w:i/>
                <w:lang w:val="en-US" w:eastAsia="ko-KR"/>
              </w:rPr>
              <w:t>spread</w:t>
            </w:r>
            <w:r w:rsidRPr="00BF54D6">
              <w:rPr>
                <w:lang w:val="en-US" w:eastAsia="ko-KR"/>
              </w:rPr>
              <w:t>}  and</w:t>
            </w:r>
            <w:proofErr w:type="gramEnd"/>
            <w:r w:rsidRPr="00BF54D6">
              <w:rPr>
                <w:lang w:val="en-US" w:eastAsia="ko-KR"/>
              </w:rPr>
              <w:t xml:space="preserve"> another TCI states can be associated with {</w:t>
            </w:r>
            <w:r w:rsidRPr="00BF54D6">
              <w:rPr>
                <w:i/>
                <w:lang w:val="en-US" w:eastAsia="ko-KR"/>
              </w:rPr>
              <w:t>average delay, delay spread, Doppler shift, Doppler spread</w:t>
            </w:r>
            <w:r w:rsidRPr="00BF54D6">
              <w:rPr>
                <w:lang w:val="en-US" w:eastAsia="ko-KR"/>
              </w:rPr>
              <w:t>} (i.e., QCL-</w:t>
            </w:r>
            <w:proofErr w:type="spellStart"/>
            <w:r w:rsidRPr="00BF54D6">
              <w:rPr>
                <w:lang w:val="en-US" w:eastAsia="ko-KR"/>
              </w:rPr>
              <w:t>TypeA</w:t>
            </w:r>
            <w:proofErr w:type="spellEnd"/>
            <w:r w:rsidRPr="00BF54D6">
              <w:rPr>
                <w:lang w:val="en-US" w:eastAsia="ko-KR"/>
              </w:rPr>
              <w:t>)</w:t>
            </w:r>
          </w:p>
          <w:p w14:paraId="529F0873" w14:textId="77777777" w:rsidR="009D2E55" w:rsidRPr="00BF54D6" w:rsidRDefault="009D2E55" w:rsidP="00F44F07">
            <w:pPr>
              <w:numPr>
                <w:ilvl w:val="0"/>
                <w:numId w:val="23"/>
              </w:numPr>
              <w:jc w:val="both"/>
              <w:rPr>
                <w:lang w:val="en-US" w:eastAsia="x-none"/>
              </w:rPr>
            </w:pPr>
            <w:r w:rsidRPr="00BF54D6">
              <w:rPr>
                <w:b/>
                <w:lang w:val="en-US" w:eastAsia="ko-KR"/>
              </w:rPr>
              <w:t>Variant E</w:t>
            </w:r>
            <w:r w:rsidRPr="00BF54D6">
              <w:rPr>
                <w:lang w:val="en-US" w:eastAsia="ko-KR"/>
              </w:rPr>
              <w:t>: Both TCI states can be associated with {</w:t>
            </w:r>
            <w:r w:rsidRPr="00BF54D6">
              <w:rPr>
                <w:i/>
                <w:lang w:val="en-US" w:eastAsia="ko-KR"/>
              </w:rPr>
              <w:t>average delay, delay spread, Doppler shift, Doppler spread</w:t>
            </w:r>
            <w:r w:rsidRPr="00BF54D6">
              <w:rPr>
                <w:lang w:val="en-US" w:eastAsia="ko-KR"/>
              </w:rPr>
              <w:t>} (i.e., QCL-</w:t>
            </w:r>
            <w:proofErr w:type="spellStart"/>
            <w:r w:rsidRPr="00BF54D6">
              <w:rPr>
                <w:lang w:val="en-US" w:eastAsia="ko-KR"/>
              </w:rPr>
              <w:t>TypeA</w:t>
            </w:r>
            <w:proofErr w:type="spellEnd"/>
            <w:r w:rsidRPr="00BF54D6">
              <w:rPr>
                <w:lang w:val="en-US" w:eastAsia="ko-KR"/>
              </w:rPr>
              <w:t>)</w:t>
            </w:r>
          </w:p>
          <w:p w14:paraId="3A1402B6" w14:textId="77777777" w:rsidR="009D2E55" w:rsidRPr="00BF54D6" w:rsidRDefault="009D2E55" w:rsidP="00F44F07">
            <w:pPr>
              <w:numPr>
                <w:ilvl w:val="0"/>
                <w:numId w:val="23"/>
              </w:numPr>
              <w:jc w:val="both"/>
              <w:rPr>
                <w:lang w:val="en-US" w:eastAsia="x-none"/>
              </w:rPr>
            </w:pPr>
            <w:r w:rsidRPr="00BF54D6">
              <w:rPr>
                <w:lang w:val="en-US" w:eastAsia="ko-KR"/>
              </w:rPr>
              <w:t>FFS: Indication method to apply QCL, e.g., via new QCL-type, or reuse existing QCL-type while UE to ignore certain QCL properties</w:t>
            </w:r>
          </w:p>
          <w:p w14:paraId="2CB8DF47" w14:textId="77777777" w:rsidR="009D2E55" w:rsidRPr="00BF54D6" w:rsidRDefault="009D2E55" w:rsidP="00F44F07">
            <w:pPr>
              <w:numPr>
                <w:ilvl w:val="0"/>
                <w:numId w:val="23"/>
              </w:numPr>
              <w:jc w:val="both"/>
              <w:rPr>
                <w:lang w:val="en-US" w:eastAsia="x-none"/>
              </w:rPr>
            </w:pPr>
            <w:r w:rsidRPr="00BF54D6">
              <w:rPr>
                <w:lang w:val="en-US" w:eastAsia="ko-KR"/>
              </w:rPr>
              <w:t>Note: Each TCI state in the above variants may be additionally associated with {Spatial Rx parameter} (i.e., QCL-</w:t>
            </w:r>
            <w:proofErr w:type="spellStart"/>
            <w:r w:rsidRPr="00BF54D6">
              <w:rPr>
                <w:lang w:val="en-US" w:eastAsia="ko-KR"/>
              </w:rPr>
              <w:t>TypeD</w:t>
            </w:r>
            <w:proofErr w:type="spellEnd"/>
            <w:r w:rsidRPr="00BF54D6">
              <w:rPr>
                <w:lang w:val="en-US" w:eastAsia="ko-KR"/>
              </w:rPr>
              <w:t>)</w:t>
            </w:r>
          </w:p>
          <w:p w14:paraId="4B5A747E" w14:textId="77777777" w:rsidR="009D2E55" w:rsidRPr="00BF54D6" w:rsidRDefault="009D2E55" w:rsidP="00F44F07">
            <w:pPr>
              <w:numPr>
                <w:ilvl w:val="0"/>
                <w:numId w:val="23"/>
              </w:numPr>
              <w:jc w:val="both"/>
              <w:rPr>
                <w:lang w:val="en-US" w:eastAsia="x-none"/>
              </w:rPr>
            </w:pPr>
            <w:r w:rsidRPr="00BF54D6">
              <w:rPr>
                <w:lang w:val="en-US" w:eastAsia="ko-KR"/>
              </w:rPr>
              <w:t>Note: Companies are encouraged to provide evaluation results for the above variants based on agreed EVM from RAN1#102e meeting</w:t>
            </w:r>
          </w:p>
          <w:p w14:paraId="6833ED79" w14:textId="77777777" w:rsidR="009D2E55" w:rsidRPr="00BF54D6" w:rsidRDefault="009D2E55" w:rsidP="00F44F07">
            <w:pPr>
              <w:numPr>
                <w:ilvl w:val="0"/>
                <w:numId w:val="23"/>
              </w:numPr>
              <w:jc w:val="both"/>
              <w:rPr>
                <w:lang w:val="en-US" w:eastAsia="x-none"/>
              </w:rPr>
            </w:pPr>
            <w:r w:rsidRPr="00BF54D6">
              <w:rPr>
                <w:lang w:val="en-US" w:eastAsia="ko-KR"/>
              </w:rPr>
              <w:t>Note: Above variants are applicable to scheme 1 and/or TRP based pre-compensation as a reference for evaluation.</w:t>
            </w:r>
          </w:p>
          <w:p w14:paraId="2B2A23C9" w14:textId="77777777" w:rsidR="009D2E55" w:rsidRPr="00BF54D6" w:rsidRDefault="009D2E55" w:rsidP="00F44F07">
            <w:pPr>
              <w:numPr>
                <w:ilvl w:val="0"/>
                <w:numId w:val="23"/>
              </w:numPr>
              <w:jc w:val="both"/>
              <w:rPr>
                <w:lang w:val="en-US" w:eastAsia="x-none"/>
              </w:rPr>
            </w:pPr>
            <w:r w:rsidRPr="00BF54D6">
              <w:rPr>
                <w:lang w:val="en-US" w:eastAsia="ko-KR"/>
              </w:rPr>
              <w:t>This agreement is for the purpose of evaluation and does not imply the support or lack of support of scheme 1 and/or TRP based pre-compensation</w:t>
            </w:r>
          </w:p>
        </w:tc>
      </w:tr>
    </w:tbl>
    <w:p w14:paraId="7270372D" w14:textId="77777777" w:rsidR="009D2E55" w:rsidRPr="00BF54D6" w:rsidRDefault="009D2E55" w:rsidP="009D2E55">
      <w:pPr>
        <w:ind w:firstLine="288"/>
        <w:rPr>
          <w:b/>
          <w:u w:val="single"/>
          <w:lang w:val="en-US"/>
        </w:rPr>
      </w:pPr>
    </w:p>
    <w:tbl>
      <w:tblPr>
        <w:tblStyle w:val="TableGrid"/>
        <w:tblW w:w="0" w:type="auto"/>
        <w:tblLook w:val="04A0" w:firstRow="1" w:lastRow="0" w:firstColumn="1" w:lastColumn="0" w:noHBand="0" w:noVBand="1"/>
      </w:tblPr>
      <w:tblGrid>
        <w:gridCol w:w="9629"/>
      </w:tblGrid>
      <w:tr w:rsidR="009D2E55" w:rsidRPr="00970E4C" w14:paraId="2B7F5B5E" w14:textId="77777777" w:rsidTr="00347036">
        <w:tc>
          <w:tcPr>
            <w:tcW w:w="10160" w:type="dxa"/>
          </w:tcPr>
          <w:p w14:paraId="5601AC23" w14:textId="77777777" w:rsidR="009D2E55" w:rsidRPr="00BF54D6" w:rsidRDefault="009D2E55" w:rsidP="00347036">
            <w:pPr>
              <w:spacing w:after="120"/>
              <w:rPr>
                <w:b/>
                <w:lang w:val="en-US"/>
              </w:rPr>
            </w:pPr>
            <w:r w:rsidRPr="00BF54D6">
              <w:rPr>
                <w:b/>
                <w:highlight w:val="green"/>
                <w:lang w:val="en-US"/>
              </w:rPr>
              <w:t>Agreement</w:t>
            </w:r>
          </w:p>
          <w:p w14:paraId="19359F0C" w14:textId="77777777" w:rsidR="009D2E55" w:rsidRPr="00BF54D6" w:rsidRDefault="009D2E55" w:rsidP="00347036">
            <w:pPr>
              <w:rPr>
                <w:lang w:val="en-US"/>
              </w:rPr>
            </w:pPr>
            <w:r w:rsidRPr="00BF54D6">
              <w:rPr>
                <w:lang w:val="en-US"/>
              </w:rPr>
              <w:t>For PDCCH reliability enhancements, support SFN scheme + Alt 1-1.</w:t>
            </w:r>
          </w:p>
          <w:p w14:paraId="39234B27" w14:textId="77777777" w:rsidR="009D2E55" w:rsidRPr="00955E59" w:rsidRDefault="009D2E55" w:rsidP="009D2E55">
            <w:pPr>
              <w:pStyle w:val="ListParagraph"/>
              <w:widowControl w:val="0"/>
              <w:numPr>
                <w:ilvl w:val="0"/>
                <w:numId w:val="18"/>
              </w:numPr>
              <w:jc w:val="both"/>
              <w:rPr>
                <w:rFonts w:ascii="Times New Roman" w:eastAsiaTheme="minorEastAsia" w:hAnsi="Times New Roman"/>
                <w:sz w:val="20"/>
                <w:szCs w:val="20"/>
              </w:rPr>
            </w:pPr>
            <w:r w:rsidRPr="00955E59">
              <w:rPr>
                <w:rFonts w:ascii="Times New Roman" w:eastAsiaTheme="minorEastAsia" w:hAnsi="Times New Roman"/>
                <w:sz w:val="20"/>
                <w:szCs w:val="20"/>
              </w:rPr>
              <w:lastRenderedPageBreak/>
              <w:t>FFS: TCI state activation for CORESET, impact on default beam, BFD resource for BFR</w:t>
            </w:r>
          </w:p>
          <w:p w14:paraId="1A06EF10" w14:textId="77777777" w:rsidR="009D2E55" w:rsidRPr="00BF54D6" w:rsidRDefault="009D2E55" w:rsidP="00347036">
            <w:pPr>
              <w:pStyle w:val="BodyText"/>
              <w:spacing w:after="0"/>
              <w:rPr>
                <w:rFonts w:ascii="Times New Roman" w:hAnsi="Times New Roman"/>
                <w:szCs w:val="20"/>
                <w:lang w:val="en-US"/>
              </w:rPr>
            </w:pPr>
          </w:p>
          <w:p w14:paraId="170DEEC4" w14:textId="77777777" w:rsidR="009D2E55" w:rsidRPr="00BF54D6" w:rsidRDefault="009D2E55" w:rsidP="00347036">
            <w:pPr>
              <w:pStyle w:val="BodyText"/>
              <w:spacing w:after="0"/>
              <w:rPr>
                <w:rFonts w:ascii="Times New Roman" w:hAnsi="Times New Roman"/>
                <w:szCs w:val="20"/>
                <w:lang w:val="en-US"/>
              </w:rPr>
            </w:pPr>
            <w:r w:rsidRPr="00BF54D6">
              <w:rPr>
                <w:rFonts w:ascii="Times New Roman" w:hAnsi="Times New Roman"/>
                <w:szCs w:val="20"/>
                <w:lang w:val="en-US"/>
              </w:rPr>
              <w:t>Where the Alt 1-1 is agreed as:</w:t>
            </w:r>
          </w:p>
          <w:p w14:paraId="0C8D804A" w14:textId="77777777" w:rsidR="009D2E55" w:rsidRPr="00BF54D6" w:rsidRDefault="009D2E55" w:rsidP="00347036">
            <w:pPr>
              <w:rPr>
                <w:b/>
                <w:u w:val="single"/>
                <w:lang w:val="en-US"/>
              </w:rPr>
            </w:pPr>
            <w:r w:rsidRPr="00BF54D6">
              <w:rPr>
                <w:lang w:val="en-US"/>
              </w:rPr>
              <w:t>Alt 1-1: One PDCCH candidate (</w:t>
            </w:r>
            <w:proofErr w:type="gramStart"/>
            <w:r w:rsidRPr="00BF54D6">
              <w:rPr>
                <w:lang w:val="en-US"/>
              </w:rPr>
              <w:t>in a given</w:t>
            </w:r>
            <w:proofErr w:type="gramEnd"/>
            <w:r w:rsidRPr="00BF54D6">
              <w:rPr>
                <w:lang w:val="en-US"/>
              </w:rPr>
              <w:t xml:space="preserve"> SS set) is </w:t>
            </w:r>
            <w:bookmarkStart w:id="77" w:name="_Hlk62178828"/>
            <w:r w:rsidRPr="00BF54D6">
              <w:rPr>
                <w:lang w:val="en-US"/>
              </w:rPr>
              <w:t>associated with both TCI states of the CORESET</w:t>
            </w:r>
            <w:bookmarkEnd w:id="77"/>
            <w:r w:rsidRPr="00BF54D6">
              <w:rPr>
                <w:lang w:val="en-US"/>
              </w:rPr>
              <w:t>.</w:t>
            </w:r>
          </w:p>
        </w:tc>
      </w:tr>
    </w:tbl>
    <w:p w14:paraId="4FE0FFBC" w14:textId="77777777" w:rsidR="009D2E55" w:rsidRPr="00BF54D6" w:rsidRDefault="009D2E55" w:rsidP="009D2E55">
      <w:pPr>
        <w:rPr>
          <w:lang w:val="en-US"/>
        </w:rPr>
      </w:pPr>
    </w:p>
    <w:p w14:paraId="05BFC04B" w14:textId="77777777" w:rsidR="009D2E55" w:rsidRDefault="009D2E55" w:rsidP="009D2E55">
      <w:pPr>
        <w:rPr>
          <w:b/>
          <w:bCs/>
          <w:u w:val="single"/>
        </w:rPr>
      </w:pPr>
      <w:r w:rsidRPr="00465660">
        <w:rPr>
          <w:b/>
          <w:bCs/>
          <w:u w:val="single"/>
        </w:rPr>
        <w:t>RAN1#10</w:t>
      </w:r>
      <w:r>
        <w:rPr>
          <w:b/>
          <w:bCs/>
          <w:u w:val="single"/>
        </w:rPr>
        <w:t>4-</w:t>
      </w:r>
      <w:r w:rsidRPr="00465660">
        <w:rPr>
          <w:b/>
          <w:bCs/>
          <w:u w:val="single"/>
        </w:rPr>
        <w:t>e meeting</w:t>
      </w:r>
    </w:p>
    <w:tbl>
      <w:tblPr>
        <w:tblStyle w:val="TableGrid"/>
        <w:tblW w:w="0" w:type="auto"/>
        <w:tblLook w:val="04A0" w:firstRow="1" w:lastRow="0" w:firstColumn="1" w:lastColumn="0" w:noHBand="0" w:noVBand="1"/>
      </w:tblPr>
      <w:tblGrid>
        <w:gridCol w:w="9629"/>
      </w:tblGrid>
      <w:tr w:rsidR="009D2E55" w:rsidRPr="00970E4C" w14:paraId="2F2123E3" w14:textId="77777777" w:rsidTr="00347036">
        <w:tc>
          <w:tcPr>
            <w:tcW w:w="10160" w:type="dxa"/>
          </w:tcPr>
          <w:p w14:paraId="2840AD6D" w14:textId="77777777" w:rsidR="009D2E55" w:rsidRPr="00BF54D6" w:rsidRDefault="009D2E55" w:rsidP="00347036">
            <w:pPr>
              <w:rPr>
                <w:b/>
                <w:highlight w:val="green"/>
                <w:lang w:val="en-US" w:eastAsia="x-none"/>
              </w:rPr>
            </w:pPr>
            <w:r w:rsidRPr="00BF54D6">
              <w:rPr>
                <w:b/>
                <w:highlight w:val="green"/>
                <w:lang w:val="en-US" w:eastAsia="x-none"/>
              </w:rPr>
              <w:t>Agreement</w:t>
            </w:r>
          </w:p>
          <w:p w14:paraId="544A0091" w14:textId="77777777" w:rsidR="009D2E55" w:rsidRPr="00BF54D6" w:rsidRDefault="009D2E55" w:rsidP="00347036">
            <w:pPr>
              <w:rPr>
                <w:lang w:val="en-US" w:eastAsia="x-none"/>
              </w:rPr>
            </w:pPr>
            <w:r w:rsidRPr="00BF54D6">
              <w:rPr>
                <w:lang w:val="en-US" w:eastAsia="x-none"/>
              </w:rPr>
              <w:t xml:space="preserve">Scheme 1 is supported in Rel-17 </w:t>
            </w:r>
          </w:p>
          <w:p w14:paraId="3604AFF1" w14:textId="77777777" w:rsidR="009D2E55" w:rsidRPr="00BF54D6" w:rsidRDefault="009D2E55" w:rsidP="009D2E55">
            <w:pPr>
              <w:pStyle w:val="xmsonormal"/>
              <w:numPr>
                <w:ilvl w:val="0"/>
                <w:numId w:val="15"/>
              </w:numPr>
              <w:snapToGrid w:val="0"/>
              <w:spacing w:before="0" w:beforeAutospacing="0" w:after="0" w:afterAutospacing="0"/>
              <w:jc w:val="both"/>
              <w:rPr>
                <w:rFonts w:ascii="Times" w:hAnsi="Times" w:cs="Times"/>
                <w:sz w:val="20"/>
                <w:szCs w:val="20"/>
                <w:lang w:val="en-US"/>
              </w:rPr>
            </w:pPr>
            <w:r w:rsidRPr="00BF54D6">
              <w:rPr>
                <w:rFonts w:ascii="Times" w:hAnsi="Times" w:cs="Times"/>
                <w:sz w:val="20"/>
                <w:szCs w:val="20"/>
                <w:lang w:val="en-US"/>
              </w:rPr>
              <w:t>TRS is transmitted in TRP-specific / non-SFN manner</w:t>
            </w:r>
          </w:p>
          <w:p w14:paraId="6CDE6E4A" w14:textId="77777777" w:rsidR="009D2E55" w:rsidRPr="00BF54D6" w:rsidRDefault="009D2E55" w:rsidP="009D2E55">
            <w:pPr>
              <w:pStyle w:val="xmsonormal"/>
              <w:numPr>
                <w:ilvl w:val="0"/>
                <w:numId w:val="15"/>
              </w:numPr>
              <w:snapToGrid w:val="0"/>
              <w:spacing w:before="0" w:beforeAutospacing="0" w:after="0" w:afterAutospacing="0"/>
              <w:jc w:val="both"/>
              <w:rPr>
                <w:rFonts w:ascii="Times" w:hAnsi="Times" w:cs="Times"/>
                <w:sz w:val="20"/>
                <w:szCs w:val="20"/>
                <w:lang w:val="en-US"/>
              </w:rPr>
            </w:pPr>
            <w:r w:rsidRPr="00BF54D6">
              <w:rPr>
                <w:rFonts w:ascii="Times" w:hAnsi="Times" w:cs="Times"/>
                <w:sz w:val="20"/>
                <w:szCs w:val="20"/>
                <w:lang w:val="en-US"/>
              </w:rPr>
              <w:t>DM-RS and PDCCH/PDSCH from TRPs are transmitted in SFN manner</w:t>
            </w:r>
          </w:p>
          <w:p w14:paraId="2C3A0080" w14:textId="77777777" w:rsidR="009D2E55" w:rsidRPr="00EC3720" w:rsidRDefault="009D2E55" w:rsidP="009D2E55">
            <w:pPr>
              <w:pStyle w:val="xmsonormal"/>
              <w:numPr>
                <w:ilvl w:val="0"/>
                <w:numId w:val="15"/>
              </w:numPr>
              <w:snapToGrid w:val="0"/>
              <w:spacing w:before="0" w:beforeAutospacing="0" w:after="0" w:afterAutospacing="0"/>
              <w:jc w:val="both"/>
              <w:rPr>
                <w:rFonts w:ascii="Times" w:hAnsi="Times" w:cs="Times"/>
                <w:sz w:val="20"/>
                <w:szCs w:val="20"/>
              </w:rPr>
            </w:pPr>
            <w:r w:rsidRPr="00EC3720">
              <w:rPr>
                <w:rFonts w:ascii="Times" w:hAnsi="Times" w:cs="Times"/>
                <w:sz w:val="20"/>
                <w:szCs w:val="20"/>
              </w:rPr>
              <w:t>FFS other details</w:t>
            </w:r>
          </w:p>
          <w:p w14:paraId="4831EC77" w14:textId="77777777" w:rsidR="009D2E55" w:rsidRPr="00437B3D" w:rsidRDefault="009D2E55" w:rsidP="00347036">
            <w:pPr>
              <w:rPr>
                <w:lang w:eastAsia="x-none"/>
              </w:rPr>
            </w:pPr>
            <w:r w:rsidRPr="00437B3D">
              <w:rPr>
                <w:lang w:eastAsia="x-none"/>
              </w:rPr>
              <w:t> </w:t>
            </w:r>
          </w:p>
          <w:p w14:paraId="3E497363" w14:textId="77777777" w:rsidR="009D2E55" w:rsidRPr="00437B3D" w:rsidRDefault="009D2E55" w:rsidP="00347036">
            <w:pPr>
              <w:rPr>
                <w:b/>
                <w:bCs/>
                <w:highlight w:val="green"/>
                <w:lang w:eastAsia="x-none"/>
              </w:rPr>
            </w:pPr>
            <w:r w:rsidRPr="00437B3D">
              <w:rPr>
                <w:b/>
                <w:bCs/>
                <w:highlight w:val="green"/>
                <w:lang w:eastAsia="x-none"/>
              </w:rPr>
              <w:t>Agreement</w:t>
            </w:r>
          </w:p>
          <w:p w14:paraId="22DC74DC" w14:textId="77777777" w:rsidR="009D2E55" w:rsidRPr="00BF54D6" w:rsidRDefault="009D2E55" w:rsidP="00347036">
            <w:pPr>
              <w:rPr>
                <w:lang w:val="en-US" w:eastAsia="x-none"/>
              </w:rPr>
            </w:pPr>
            <w:r w:rsidRPr="00BF54D6">
              <w:rPr>
                <w:lang w:val="en-US" w:eastAsia="x-none"/>
              </w:rPr>
              <w:t>For scheme 1 and SFN transmission of PDCCH support Variant E for QCL assumption in TCI state when TRS is used as source RS</w:t>
            </w:r>
          </w:p>
          <w:p w14:paraId="7E7BD1DE" w14:textId="77777777" w:rsidR="009D2E55" w:rsidRPr="00BF54D6" w:rsidRDefault="009D2E55" w:rsidP="00347036">
            <w:pPr>
              <w:rPr>
                <w:lang w:val="en-US" w:eastAsia="x-none"/>
              </w:rPr>
            </w:pPr>
            <w:r w:rsidRPr="00BF54D6">
              <w:rPr>
                <w:lang w:val="en-US" w:eastAsia="x-none"/>
              </w:rPr>
              <w:t> </w:t>
            </w:r>
          </w:p>
          <w:p w14:paraId="6F2F2975" w14:textId="77777777" w:rsidR="009D2E55" w:rsidRPr="00BF54D6" w:rsidRDefault="009D2E55" w:rsidP="00347036">
            <w:pPr>
              <w:rPr>
                <w:b/>
                <w:highlight w:val="green"/>
                <w:lang w:val="en-US" w:eastAsia="x-none"/>
              </w:rPr>
            </w:pPr>
            <w:r w:rsidRPr="00BF54D6">
              <w:rPr>
                <w:b/>
                <w:highlight w:val="green"/>
                <w:lang w:val="en-US" w:eastAsia="x-none"/>
              </w:rPr>
              <w:t>Agreement</w:t>
            </w:r>
          </w:p>
          <w:p w14:paraId="7F56586C" w14:textId="77777777" w:rsidR="009D2E55" w:rsidRPr="00BF54D6" w:rsidRDefault="009D2E55" w:rsidP="00347036">
            <w:pPr>
              <w:rPr>
                <w:lang w:val="en-US" w:eastAsia="x-none"/>
              </w:rPr>
            </w:pPr>
            <w:r w:rsidRPr="00BF54D6">
              <w:rPr>
                <w:lang w:val="en-US" w:eastAsia="x-none"/>
              </w:rPr>
              <w:t>Two TCI states are supported for scheme 1 in FR2</w:t>
            </w:r>
          </w:p>
          <w:p w14:paraId="2E8B2F3B" w14:textId="77777777" w:rsidR="009D2E55" w:rsidRPr="00BF54D6" w:rsidRDefault="009D2E55" w:rsidP="00347036">
            <w:pPr>
              <w:rPr>
                <w:lang w:val="en-US" w:eastAsia="x-none"/>
              </w:rPr>
            </w:pPr>
          </w:p>
          <w:p w14:paraId="2C9FB7FC" w14:textId="77777777" w:rsidR="009D2E55" w:rsidRPr="00437B3D" w:rsidRDefault="009D2E55" w:rsidP="00347036">
            <w:pPr>
              <w:rPr>
                <w:b/>
                <w:bCs/>
                <w:highlight w:val="green"/>
                <w:lang w:eastAsia="x-none"/>
              </w:rPr>
            </w:pPr>
            <w:r w:rsidRPr="00437B3D">
              <w:rPr>
                <w:b/>
                <w:bCs/>
                <w:highlight w:val="green"/>
                <w:lang w:eastAsia="x-none"/>
              </w:rPr>
              <w:t>Agreement</w:t>
            </w:r>
          </w:p>
          <w:p w14:paraId="06621851" w14:textId="77777777" w:rsidR="009D2E55" w:rsidRPr="00BF54D6" w:rsidRDefault="009D2E55" w:rsidP="009D2E55">
            <w:pPr>
              <w:pStyle w:val="xmsonormal"/>
              <w:numPr>
                <w:ilvl w:val="0"/>
                <w:numId w:val="15"/>
              </w:numPr>
              <w:snapToGrid w:val="0"/>
              <w:spacing w:before="0" w:beforeAutospacing="0" w:after="0" w:afterAutospacing="0"/>
              <w:jc w:val="both"/>
              <w:rPr>
                <w:rFonts w:ascii="Times" w:hAnsi="Times" w:cs="Times"/>
                <w:sz w:val="20"/>
                <w:szCs w:val="20"/>
                <w:lang w:val="en-US"/>
              </w:rPr>
            </w:pPr>
            <w:r w:rsidRPr="00BF54D6">
              <w:rPr>
                <w:rFonts w:ascii="Times" w:hAnsi="Times" w:cs="Times"/>
                <w:sz w:val="20"/>
                <w:szCs w:val="20"/>
                <w:lang w:val="en-US"/>
              </w:rPr>
              <w:t>Support MAC CE activation of two TCI states for PDCCH</w:t>
            </w:r>
          </w:p>
          <w:p w14:paraId="7C4B7FC3" w14:textId="77777777" w:rsidR="009D2E55" w:rsidRPr="00EC3720" w:rsidRDefault="009D2E55" w:rsidP="009D2E55">
            <w:pPr>
              <w:pStyle w:val="xmsonormal"/>
              <w:numPr>
                <w:ilvl w:val="0"/>
                <w:numId w:val="15"/>
              </w:numPr>
              <w:snapToGrid w:val="0"/>
              <w:spacing w:before="0" w:beforeAutospacing="0" w:after="0" w:afterAutospacing="0"/>
              <w:jc w:val="both"/>
              <w:rPr>
                <w:rFonts w:ascii="Times" w:hAnsi="Times" w:cs="Times"/>
                <w:sz w:val="20"/>
                <w:szCs w:val="20"/>
              </w:rPr>
            </w:pPr>
            <w:r w:rsidRPr="00EC3720">
              <w:rPr>
                <w:rFonts w:ascii="Times" w:hAnsi="Times" w:cs="Times"/>
                <w:sz w:val="20"/>
                <w:szCs w:val="20"/>
              </w:rPr>
              <w:t>FFS other details</w:t>
            </w:r>
          </w:p>
          <w:p w14:paraId="77715FB6" w14:textId="77777777" w:rsidR="009D2E55" w:rsidRDefault="009D2E55" w:rsidP="00347036">
            <w:pPr>
              <w:rPr>
                <w:lang w:eastAsia="x-none"/>
              </w:rPr>
            </w:pPr>
          </w:p>
          <w:p w14:paraId="5371BD55" w14:textId="77777777" w:rsidR="009D2E55" w:rsidRPr="00CA60E4" w:rsidRDefault="009D2E55" w:rsidP="00347036">
            <w:pPr>
              <w:rPr>
                <w:b/>
                <w:bCs/>
                <w:lang w:eastAsia="x-none"/>
              </w:rPr>
            </w:pPr>
            <w:r w:rsidRPr="00CA60E4">
              <w:rPr>
                <w:b/>
                <w:bCs/>
                <w:lang w:eastAsia="x-none"/>
              </w:rPr>
              <w:t>Conclusion</w:t>
            </w:r>
          </w:p>
          <w:p w14:paraId="4D79353A" w14:textId="77777777" w:rsidR="009D2E55" w:rsidRPr="00BF54D6" w:rsidRDefault="009D2E55" w:rsidP="00347036">
            <w:pPr>
              <w:rPr>
                <w:lang w:val="en-US" w:eastAsia="x-none"/>
              </w:rPr>
            </w:pPr>
            <w:r w:rsidRPr="00BF54D6">
              <w:rPr>
                <w:lang w:val="en-US"/>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3DFBD99F" w14:textId="77777777" w:rsidR="009D2E55" w:rsidRPr="00BF54D6" w:rsidRDefault="009D2E55" w:rsidP="00347036">
            <w:pPr>
              <w:rPr>
                <w:lang w:val="en-US" w:eastAsia="x-none"/>
              </w:rPr>
            </w:pPr>
          </w:p>
          <w:p w14:paraId="01D883A7" w14:textId="77777777" w:rsidR="009D2E55" w:rsidRPr="00BF54D6" w:rsidRDefault="009D2E55" w:rsidP="00347036">
            <w:pPr>
              <w:rPr>
                <w:b/>
                <w:highlight w:val="green"/>
                <w:lang w:val="en-US" w:eastAsia="x-none"/>
              </w:rPr>
            </w:pPr>
            <w:r w:rsidRPr="00BF54D6">
              <w:rPr>
                <w:b/>
                <w:highlight w:val="green"/>
                <w:lang w:val="en-US" w:eastAsia="x-none"/>
              </w:rPr>
              <w:t>Agreement</w:t>
            </w:r>
          </w:p>
          <w:p w14:paraId="6A3F5DCE" w14:textId="77777777" w:rsidR="009D2E55" w:rsidRPr="00BF54D6" w:rsidRDefault="009D2E55" w:rsidP="00347036">
            <w:pPr>
              <w:pStyle w:val="NormalWeb"/>
              <w:shd w:val="clear" w:color="auto" w:fill="FFFFFF"/>
              <w:spacing w:before="0" w:beforeAutospacing="0" w:after="0" w:afterAutospacing="0"/>
              <w:rPr>
                <w:rFonts w:ascii="Times" w:hAnsi="Times" w:cs="Times"/>
                <w:color w:val="000000"/>
                <w:sz w:val="20"/>
                <w:szCs w:val="20"/>
                <w:lang w:val="en-US"/>
              </w:rPr>
            </w:pPr>
            <w:r w:rsidRPr="00BF54D6">
              <w:rPr>
                <w:rFonts w:ascii="Times" w:hAnsi="Times" w:cs="Times"/>
                <w:color w:val="000000"/>
                <w:sz w:val="20"/>
                <w:szCs w:val="20"/>
                <w:lang w:val="en-US"/>
              </w:rPr>
              <w:t>For HST-SFN scenario:</w:t>
            </w:r>
          </w:p>
          <w:p w14:paraId="1BFE9443" w14:textId="77777777" w:rsidR="009D2E55" w:rsidRPr="00BF54D6" w:rsidRDefault="009D2E55" w:rsidP="009D2E55">
            <w:pPr>
              <w:numPr>
                <w:ilvl w:val="0"/>
                <w:numId w:val="16"/>
              </w:numPr>
              <w:jc w:val="both"/>
              <w:rPr>
                <w:rFonts w:cs="Times"/>
                <w:color w:val="000000"/>
                <w:lang w:val="en-US"/>
              </w:rPr>
            </w:pPr>
            <w:r w:rsidRPr="00BF54D6">
              <w:rPr>
                <w:rFonts w:cs="Times"/>
                <w:color w:val="000000"/>
                <w:lang w:val="en-US"/>
              </w:rPr>
              <w:t>Support semi-static (RRC based) switching of scheme 1 (PDSCH) with 2a, 2b, 3, 4</w:t>
            </w:r>
          </w:p>
          <w:p w14:paraId="108A9274" w14:textId="77777777" w:rsidR="009D2E55" w:rsidRPr="00BF54D6" w:rsidRDefault="009D2E55" w:rsidP="009D2E55">
            <w:pPr>
              <w:numPr>
                <w:ilvl w:val="0"/>
                <w:numId w:val="17"/>
              </w:numPr>
              <w:jc w:val="both"/>
              <w:rPr>
                <w:rFonts w:cs="Times"/>
                <w:color w:val="000000"/>
                <w:lang w:val="en-US"/>
              </w:rPr>
            </w:pPr>
            <w:r w:rsidRPr="00BF54D6">
              <w:rPr>
                <w:rFonts w:cs="Times"/>
                <w:color w:val="000000"/>
                <w:lang w:val="en-US"/>
              </w:rPr>
              <w:t>FFS all other details including RRC signaling, possible RAN4 impact (if any), etc.</w:t>
            </w:r>
          </w:p>
        </w:tc>
      </w:tr>
    </w:tbl>
    <w:p w14:paraId="256A9AB3" w14:textId="28747D93" w:rsidR="009D2E55" w:rsidRPr="00BF54D6" w:rsidRDefault="009D2E55" w:rsidP="009D2E55">
      <w:pPr>
        <w:rPr>
          <w:lang w:val="en-US"/>
        </w:rPr>
      </w:pPr>
    </w:p>
    <w:p w14:paraId="180237A9" w14:textId="1994CDA5" w:rsidR="00EA56B4" w:rsidRPr="00F1291F" w:rsidRDefault="00EA56B4" w:rsidP="009D2E55">
      <w:pPr>
        <w:rPr>
          <w:u w:val="single"/>
        </w:rPr>
      </w:pPr>
      <w:r w:rsidRPr="00F1291F">
        <w:rPr>
          <w:u w:val="single"/>
        </w:rPr>
        <w:t>RAN1 #10</w:t>
      </w:r>
      <w:r w:rsidR="00764B5C">
        <w:rPr>
          <w:u w:val="single"/>
        </w:rPr>
        <w:t>4bis-</w:t>
      </w:r>
      <w:r w:rsidRPr="00F1291F">
        <w:rPr>
          <w:u w:val="single"/>
        </w:rPr>
        <w:t xml:space="preserve">e </w:t>
      </w:r>
      <w:r w:rsidR="00F1291F" w:rsidRPr="00F1291F">
        <w:rPr>
          <w:u w:val="single"/>
        </w:rPr>
        <w:t>meeting</w:t>
      </w:r>
    </w:p>
    <w:p w14:paraId="63C140C6" w14:textId="0DBB21F1" w:rsidR="00EA56B4" w:rsidRDefault="00EA56B4" w:rsidP="009D2E55">
      <w:r w:rsidRPr="00EA56B4">
        <w:rPr>
          <w:noProof/>
        </w:rPr>
        <w:lastRenderedPageBreak/>
        <mc:AlternateContent>
          <mc:Choice Requires="wps">
            <w:drawing>
              <wp:anchor distT="45720" distB="45720" distL="114300" distR="114300" simplePos="0" relativeHeight="251658241" behindDoc="0" locked="0" layoutInCell="1" allowOverlap="1" wp14:anchorId="2A5E0E07" wp14:editId="7CF8CEE5">
                <wp:simplePos x="0" y="0"/>
                <wp:positionH relativeFrom="margin">
                  <wp:posOffset>24130</wp:posOffset>
                </wp:positionH>
                <wp:positionV relativeFrom="paragraph">
                  <wp:posOffset>0</wp:posOffset>
                </wp:positionV>
                <wp:extent cx="6077585" cy="1404620"/>
                <wp:effectExtent l="0" t="0" r="1841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85" cy="1404620"/>
                        </a:xfrm>
                        <a:prstGeom prst="rect">
                          <a:avLst/>
                        </a:prstGeom>
                        <a:solidFill>
                          <a:srgbClr val="FFFFFF"/>
                        </a:solidFill>
                        <a:ln w="9525">
                          <a:solidFill>
                            <a:srgbClr val="000000"/>
                          </a:solidFill>
                          <a:miter lim="800000"/>
                          <a:headEnd/>
                          <a:tailEnd/>
                        </a:ln>
                      </wps:spPr>
                      <wps:txbx>
                        <w:txbxContent>
                          <w:p w14:paraId="0D919879" w14:textId="77777777" w:rsidR="00EE56C1" w:rsidRPr="00BF54D6" w:rsidRDefault="00EE56C1" w:rsidP="00AE6D80">
                            <w:pPr>
                              <w:spacing w:after="120" w:line="240" w:lineRule="auto"/>
                              <w:rPr>
                                <w:rFonts w:cs="Times"/>
                                <w:b/>
                                <w:highlight w:val="green"/>
                                <w:lang w:val="en-US" w:eastAsia="x-none"/>
                              </w:rPr>
                            </w:pPr>
                            <w:r w:rsidRPr="00BF54D6">
                              <w:rPr>
                                <w:rFonts w:cs="Times"/>
                                <w:b/>
                                <w:highlight w:val="green"/>
                                <w:lang w:val="en-US" w:eastAsia="x-none"/>
                              </w:rPr>
                              <w:t>Agreement</w:t>
                            </w:r>
                          </w:p>
                          <w:p w14:paraId="25930BC9" w14:textId="77777777" w:rsidR="00EE56C1" w:rsidRPr="002E39B4" w:rsidRDefault="00EE56C1" w:rsidP="00AE6D80">
                            <w:pPr>
                              <w:pStyle w:val="ListParagraph"/>
                              <w:spacing w:after="120" w:line="240" w:lineRule="auto"/>
                              <w:ind w:left="0"/>
                              <w:jc w:val="both"/>
                              <w:rPr>
                                <w:rFonts w:eastAsia="Times New Roman" w:cs="Times"/>
                              </w:rPr>
                            </w:pPr>
                            <w:r w:rsidRPr="002E39B4">
                              <w:rPr>
                                <w:rFonts w:eastAsia="Malgun Gothic" w:cs="Times"/>
                              </w:rPr>
                              <w:t>Introduce enhanced MAC CE signaling for PDCCH activating two TCI states for SFN-based PDCCH transmission</w:t>
                            </w:r>
                          </w:p>
                          <w:p w14:paraId="1537EFD8" w14:textId="77777777" w:rsidR="00EE56C1" w:rsidRPr="002E39B4" w:rsidRDefault="00EE56C1" w:rsidP="00AE6D80">
                            <w:pPr>
                              <w:pStyle w:val="ListParagraph"/>
                              <w:numPr>
                                <w:ilvl w:val="0"/>
                                <w:numId w:val="19"/>
                              </w:numPr>
                              <w:spacing w:after="120" w:line="240" w:lineRule="auto"/>
                              <w:jc w:val="both"/>
                              <w:rPr>
                                <w:rFonts w:eastAsia="Times New Roman" w:cs="Times"/>
                              </w:rPr>
                            </w:pPr>
                            <w:r w:rsidRPr="002E39B4">
                              <w:rPr>
                                <w:rFonts w:eastAsia="Malgun Gothic" w:cs="Times"/>
                              </w:rPr>
                              <w:t xml:space="preserve">The corresponding MAC CE includes at least the following fields </w:t>
                            </w:r>
                          </w:p>
                          <w:p w14:paraId="1DF8F26F" w14:textId="77777777" w:rsidR="00EE56C1" w:rsidRPr="002E39B4" w:rsidRDefault="00EE56C1" w:rsidP="00AE6D80">
                            <w:pPr>
                              <w:pStyle w:val="ListParagraph"/>
                              <w:numPr>
                                <w:ilvl w:val="1"/>
                                <w:numId w:val="19"/>
                              </w:numPr>
                              <w:spacing w:after="120" w:line="240" w:lineRule="auto"/>
                              <w:jc w:val="both"/>
                              <w:rPr>
                                <w:rFonts w:eastAsia="Times New Roman" w:cs="Times"/>
                              </w:rPr>
                            </w:pPr>
                            <w:r w:rsidRPr="002E39B4">
                              <w:rPr>
                                <w:rFonts w:eastAsia="Malgun Gothic" w:cs="Times"/>
                              </w:rPr>
                              <w:t>Serving cell ID</w:t>
                            </w:r>
                          </w:p>
                          <w:p w14:paraId="7279524E" w14:textId="77777777" w:rsidR="00EE56C1" w:rsidRPr="002E39B4" w:rsidRDefault="00EE56C1" w:rsidP="00AE6D80">
                            <w:pPr>
                              <w:pStyle w:val="ListParagraph"/>
                              <w:numPr>
                                <w:ilvl w:val="1"/>
                                <w:numId w:val="19"/>
                              </w:numPr>
                              <w:spacing w:after="120" w:line="240" w:lineRule="auto"/>
                              <w:jc w:val="both"/>
                              <w:rPr>
                                <w:rFonts w:eastAsia="Times New Roman" w:cs="Times"/>
                              </w:rPr>
                            </w:pPr>
                            <w:r w:rsidRPr="002E39B4">
                              <w:rPr>
                                <w:rFonts w:eastAsia="Malgun Gothic" w:cs="Times"/>
                              </w:rPr>
                              <w:t>CORESET ID</w:t>
                            </w:r>
                          </w:p>
                          <w:p w14:paraId="33576D34" w14:textId="77777777" w:rsidR="00EE56C1" w:rsidRPr="002E39B4" w:rsidRDefault="00EE56C1" w:rsidP="00AE6D80">
                            <w:pPr>
                              <w:pStyle w:val="ListParagraph"/>
                              <w:numPr>
                                <w:ilvl w:val="1"/>
                                <w:numId w:val="19"/>
                              </w:numPr>
                              <w:spacing w:after="120" w:line="240" w:lineRule="auto"/>
                              <w:jc w:val="both"/>
                              <w:rPr>
                                <w:rFonts w:eastAsia="Times New Roman" w:cs="Times"/>
                              </w:rPr>
                            </w:pPr>
                            <w:r w:rsidRPr="002E39B4">
                              <w:rPr>
                                <w:rFonts w:eastAsia="Malgun Gothic" w:cs="Times"/>
                              </w:rPr>
                              <w:t>Two TCI state IDs</w:t>
                            </w:r>
                          </w:p>
                          <w:p w14:paraId="3C0528E6" w14:textId="77777777" w:rsidR="00EE56C1" w:rsidRPr="002E39B4" w:rsidRDefault="00EE56C1" w:rsidP="00AE6D80">
                            <w:pPr>
                              <w:pStyle w:val="ListParagraph"/>
                              <w:numPr>
                                <w:ilvl w:val="0"/>
                                <w:numId w:val="19"/>
                              </w:numPr>
                              <w:spacing w:after="120" w:line="240" w:lineRule="auto"/>
                              <w:jc w:val="both"/>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2CFEE48F" w14:textId="77777777" w:rsidR="00EE56C1" w:rsidRPr="002E39B4" w:rsidRDefault="00EE56C1" w:rsidP="00AE6D80">
                            <w:pPr>
                              <w:pStyle w:val="ListParagraph"/>
                              <w:numPr>
                                <w:ilvl w:val="0"/>
                                <w:numId w:val="19"/>
                              </w:numPr>
                              <w:spacing w:after="120" w:line="240" w:lineRule="auto"/>
                              <w:jc w:val="both"/>
                              <w:rPr>
                                <w:rFonts w:eastAsia="Times New Roman" w:cs="Times"/>
                              </w:rPr>
                            </w:pPr>
                            <w:r w:rsidRPr="002E39B4">
                              <w:rPr>
                                <w:rFonts w:eastAsia="Times New Roman" w:cs="Times"/>
                              </w:rPr>
                              <w:t>FFS whether or not enhanced MAC CE signaling is applicable to a CORESET configured with CORESETPoolindex</w:t>
                            </w:r>
                          </w:p>
                          <w:p w14:paraId="49931618" w14:textId="77777777" w:rsidR="00EE56C1" w:rsidRPr="002E39B4" w:rsidRDefault="00EE56C1" w:rsidP="00AE6D80">
                            <w:pPr>
                              <w:pStyle w:val="ListParagraph"/>
                              <w:spacing w:after="120" w:line="240" w:lineRule="auto"/>
                              <w:ind w:left="0"/>
                              <w:jc w:val="both"/>
                              <w:rPr>
                                <w:rFonts w:eastAsia="Times New Roman" w:cs="Times"/>
                              </w:rPr>
                            </w:pPr>
                            <w:r w:rsidRPr="002E39B4">
                              <w:rPr>
                                <w:rFonts w:eastAsia="Times New Roman" w:cs="Times"/>
                              </w:rPr>
                              <w:t xml:space="preserve">Send LS to RAN2 to inform about agreement on support of enhanced MAC CE for CORESET in Rel-17. </w:t>
                            </w:r>
                            <w:r w:rsidRPr="002E39B4">
                              <w:rPr>
                                <w:rFonts w:eastAsia="Times New Roman" w:cs="Times"/>
                                <w:highlight w:val="yellow"/>
                              </w:rPr>
                              <w:t xml:space="preserve">LS is endorsed in </w:t>
                            </w:r>
                            <w:r w:rsidRPr="00C47B7E">
                              <w:rPr>
                                <w:rFonts w:eastAsia="Times New Roman" w:cs="Times"/>
                                <w:highlight w:val="green"/>
                              </w:rPr>
                              <w:t>R1-2104064</w:t>
                            </w:r>
                          </w:p>
                          <w:p w14:paraId="1898C723" w14:textId="77777777" w:rsidR="00EE56C1" w:rsidRPr="00BF54D6" w:rsidRDefault="00EE56C1" w:rsidP="00AE6D80">
                            <w:pPr>
                              <w:spacing w:after="120" w:line="240" w:lineRule="auto"/>
                              <w:rPr>
                                <w:rFonts w:cs="Times"/>
                                <w:b/>
                                <w:highlight w:val="green"/>
                                <w:lang w:val="en-US" w:eastAsia="x-none"/>
                              </w:rPr>
                            </w:pPr>
                            <w:r w:rsidRPr="00BF54D6">
                              <w:rPr>
                                <w:rFonts w:cs="Times"/>
                                <w:b/>
                                <w:highlight w:val="green"/>
                                <w:lang w:val="en-US" w:eastAsia="x-none"/>
                              </w:rPr>
                              <w:t>Agreement</w:t>
                            </w:r>
                          </w:p>
                          <w:p w14:paraId="381C5492" w14:textId="77777777" w:rsidR="00EE56C1" w:rsidRPr="002E39B4" w:rsidRDefault="00EE56C1" w:rsidP="00AE6D80">
                            <w:pPr>
                              <w:pStyle w:val="ListParagraph"/>
                              <w:spacing w:after="120" w:line="240" w:lineRule="auto"/>
                              <w:ind w:left="0"/>
                              <w:contextualSpacing/>
                              <w:rPr>
                                <w:rFonts w:eastAsia="Malgun Gothic" w:cs="Times"/>
                              </w:rPr>
                            </w:pPr>
                            <w:r w:rsidRPr="002E39B4">
                              <w:rPr>
                                <w:rFonts w:eastAsia="Malgun Gothic" w:cs="Times"/>
                              </w:rPr>
                              <w:t>Specification-based TRP Doppler pre-compensation scheme is supported in Rel-17 for FR1 with one or both:</w:t>
                            </w:r>
                          </w:p>
                          <w:p w14:paraId="31E52A20" w14:textId="77777777" w:rsidR="00EE56C1" w:rsidRPr="002E39B4" w:rsidRDefault="00EE56C1" w:rsidP="00AE6D80">
                            <w:pPr>
                              <w:pStyle w:val="ListParagraph"/>
                              <w:numPr>
                                <w:ilvl w:val="0"/>
                                <w:numId w:val="20"/>
                              </w:numPr>
                              <w:spacing w:after="120" w:line="240" w:lineRule="auto"/>
                              <w:contextualSpacing/>
                              <w:rPr>
                                <w:rFonts w:eastAsia="Malgun Gothic" w:cs="Times"/>
                              </w:rPr>
                            </w:pPr>
                            <w:r w:rsidRPr="002E39B4">
                              <w:rPr>
                                <w:rFonts w:eastAsia="Malgun Gothic" w:cs="Times"/>
                              </w:rPr>
                              <w:t>UL RS based Doppler estimation by gNB</w:t>
                            </w:r>
                          </w:p>
                          <w:p w14:paraId="3F8DD33C" w14:textId="77777777" w:rsidR="00EE56C1" w:rsidRPr="002E39B4" w:rsidRDefault="00EE56C1" w:rsidP="00AE6D80">
                            <w:pPr>
                              <w:pStyle w:val="ListParagraph"/>
                              <w:numPr>
                                <w:ilvl w:val="1"/>
                                <w:numId w:val="20"/>
                              </w:numPr>
                              <w:spacing w:after="120" w:line="240" w:lineRule="auto"/>
                              <w:contextualSpacing/>
                              <w:rPr>
                                <w:rFonts w:eastAsia="Malgun Gothic" w:cs="Times"/>
                              </w:rPr>
                            </w:pPr>
                            <w:r w:rsidRPr="002E39B4">
                              <w:rPr>
                                <w:rFonts w:eastAsia="Malgun Gothic" w:cs="Times"/>
                              </w:rPr>
                              <w:t xml:space="preserve">FFS: Details including UL RS enhancement </w:t>
                            </w:r>
                          </w:p>
                          <w:p w14:paraId="3EED74D2" w14:textId="77777777" w:rsidR="00EE56C1" w:rsidRPr="002E39B4" w:rsidRDefault="00EE56C1" w:rsidP="00AE6D80">
                            <w:pPr>
                              <w:pStyle w:val="ListParagraph"/>
                              <w:numPr>
                                <w:ilvl w:val="0"/>
                                <w:numId w:val="20"/>
                              </w:numPr>
                              <w:spacing w:after="120" w:line="240" w:lineRule="auto"/>
                              <w:contextualSpacing/>
                              <w:rPr>
                                <w:rFonts w:eastAsia="Malgun Gothic" w:cs="Times"/>
                              </w:rPr>
                            </w:pPr>
                            <w:r w:rsidRPr="002E39B4">
                              <w:rPr>
                                <w:rFonts w:eastAsia="Malgun Gothic" w:cs="Times"/>
                              </w:rPr>
                              <w:t>DL RS based Doppler feedback by UE</w:t>
                            </w:r>
                          </w:p>
                          <w:p w14:paraId="36A775D4" w14:textId="77777777" w:rsidR="00EE56C1" w:rsidRPr="002E39B4" w:rsidRDefault="00EE56C1" w:rsidP="00AE6D80">
                            <w:pPr>
                              <w:pStyle w:val="ListParagraph"/>
                              <w:numPr>
                                <w:ilvl w:val="1"/>
                                <w:numId w:val="20"/>
                              </w:numPr>
                              <w:spacing w:after="120" w:line="240" w:lineRule="auto"/>
                              <w:contextualSpacing/>
                              <w:rPr>
                                <w:rFonts w:eastAsia="Malgun Gothic" w:cs="Times"/>
                              </w:rPr>
                            </w:pPr>
                            <w:r w:rsidRPr="002E39B4">
                              <w:rPr>
                                <w:rFonts w:eastAsia="Malgun Gothic" w:cs="Times"/>
                              </w:rPr>
                              <w:t>FFS: Details</w:t>
                            </w:r>
                          </w:p>
                          <w:p w14:paraId="5160222D" w14:textId="77777777" w:rsidR="00EE56C1" w:rsidRPr="002E39B4" w:rsidRDefault="00EE56C1" w:rsidP="00AE6D80">
                            <w:pPr>
                              <w:pStyle w:val="ListParagraph"/>
                              <w:numPr>
                                <w:ilvl w:val="1"/>
                                <w:numId w:val="20"/>
                              </w:numPr>
                              <w:spacing w:after="120" w:line="240" w:lineRule="auto"/>
                              <w:contextualSpacing/>
                              <w:rPr>
                                <w:rFonts w:eastAsia="Malgun Gothic" w:cs="Times"/>
                              </w:rPr>
                            </w:pPr>
                            <w:r w:rsidRPr="002E39B4">
                              <w:rPr>
                                <w:rFonts w:eastAsia="Malgun Gothic" w:cs="Times"/>
                              </w:rPr>
                              <w:t>FFS: Whether UE capability needs to be introduced</w:t>
                            </w:r>
                          </w:p>
                          <w:p w14:paraId="700C0238" w14:textId="77777777" w:rsidR="00EE56C1" w:rsidRPr="002E39B4" w:rsidRDefault="00EE56C1" w:rsidP="00AE6D80">
                            <w:pPr>
                              <w:pStyle w:val="ListParagraph"/>
                              <w:numPr>
                                <w:ilvl w:val="0"/>
                                <w:numId w:val="20"/>
                              </w:numPr>
                              <w:spacing w:after="120" w:line="240" w:lineRule="auto"/>
                              <w:contextualSpacing/>
                              <w:rPr>
                                <w:rFonts w:eastAsia="Malgun Gothic" w:cs="Times"/>
                              </w:rPr>
                            </w:pPr>
                            <w:r w:rsidRPr="002E39B4">
                              <w:rPr>
                                <w:rFonts w:eastAsia="Malgun Gothic" w:cs="Times"/>
                              </w:rPr>
                              <w:t>Whether to support one or both will be decided later</w:t>
                            </w:r>
                          </w:p>
                          <w:p w14:paraId="71AFA929" w14:textId="77777777" w:rsidR="00EE56C1" w:rsidRPr="00752CB8" w:rsidRDefault="00EE56C1" w:rsidP="00AE6D80">
                            <w:pPr>
                              <w:spacing w:after="120" w:line="240" w:lineRule="auto"/>
                              <w:rPr>
                                <w:b/>
                                <w:bCs/>
                                <w:highlight w:val="green"/>
                                <w:lang w:eastAsia="x-none"/>
                              </w:rPr>
                            </w:pPr>
                            <w:r w:rsidRPr="00752CB8">
                              <w:rPr>
                                <w:b/>
                                <w:bCs/>
                                <w:highlight w:val="green"/>
                                <w:lang w:eastAsia="x-none"/>
                              </w:rPr>
                              <w:t>Agreement</w:t>
                            </w:r>
                          </w:p>
                          <w:p w14:paraId="7AF981ED" w14:textId="77777777" w:rsidR="00EE56C1" w:rsidRPr="00BF54D6" w:rsidRDefault="00EE56C1" w:rsidP="00AE6D80">
                            <w:pPr>
                              <w:numPr>
                                <w:ilvl w:val="0"/>
                                <w:numId w:val="21"/>
                              </w:numPr>
                              <w:spacing w:after="120" w:line="240" w:lineRule="auto"/>
                              <w:rPr>
                                <w:color w:val="000000"/>
                                <w:szCs w:val="20"/>
                                <w:lang w:val="en-US"/>
                              </w:rPr>
                            </w:pPr>
                            <w:r w:rsidRPr="00BF54D6">
                              <w:rPr>
                                <w:color w:val="000000"/>
                                <w:szCs w:val="20"/>
                                <w:lang w:val="en-US"/>
                              </w:rPr>
                              <w:t>Support dynamic (DCI-based) switching of scheme 1 (PDSCH) with single-TRP scheme</w:t>
                            </w:r>
                            <w:r w:rsidRPr="00BF54D6">
                              <w:rPr>
                                <w:sz w:val="18"/>
                                <w:lang w:val="en-US"/>
                              </w:rPr>
                              <w:t xml:space="preserve"> </w:t>
                            </w:r>
                            <w:r w:rsidRPr="00BF54D6">
                              <w:rPr>
                                <w:color w:val="000000"/>
                                <w:szCs w:val="20"/>
                                <w:lang w:val="en-US"/>
                              </w:rPr>
                              <w:t>by TCI state field in DCI format 1_1/1_2</w:t>
                            </w:r>
                          </w:p>
                          <w:p w14:paraId="50FA6100" w14:textId="77777777" w:rsidR="00EE56C1" w:rsidRPr="00484F03" w:rsidRDefault="00EE56C1" w:rsidP="00AE6D80">
                            <w:pPr>
                              <w:pStyle w:val="ListParagraph"/>
                              <w:numPr>
                                <w:ilvl w:val="1"/>
                                <w:numId w:val="20"/>
                              </w:numPr>
                              <w:spacing w:after="120" w:line="240" w:lineRule="auto"/>
                              <w:contextualSpacing/>
                              <w:rPr>
                                <w:rFonts w:eastAsia="Malgun Gothic" w:cs="Times"/>
                                <w:color w:val="000000" w:themeColor="text1"/>
                              </w:rPr>
                            </w:pPr>
                            <w:r w:rsidRPr="00484F03">
                              <w:rPr>
                                <w:rFonts w:eastAsia="Malgun Gothic" w:cs="Times"/>
                                <w:color w:val="000000" w:themeColor="text1"/>
                              </w:rPr>
                              <w:t>This feature is UE optional</w:t>
                            </w:r>
                          </w:p>
                          <w:p w14:paraId="3068193D" w14:textId="77777777" w:rsidR="00EE56C1" w:rsidRPr="00BF54D6" w:rsidRDefault="00EE56C1" w:rsidP="00AE6D80">
                            <w:pPr>
                              <w:numPr>
                                <w:ilvl w:val="0"/>
                                <w:numId w:val="17"/>
                              </w:numPr>
                              <w:spacing w:after="120" w:line="240" w:lineRule="auto"/>
                              <w:rPr>
                                <w:color w:val="000000"/>
                                <w:szCs w:val="20"/>
                                <w:lang w:val="en-US"/>
                              </w:rPr>
                            </w:pPr>
                            <w:r w:rsidRPr="00BF54D6">
                              <w:rPr>
                                <w:color w:val="000000"/>
                                <w:szCs w:val="20"/>
                                <w:lang w:val="en-US"/>
                              </w:rPr>
                              <w:t xml:space="preserve">FFS all other details including RRC </w:t>
                            </w:r>
                            <w:r w:rsidRPr="00BF54D6">
                              <w:rPr>
                                <w:color w:val="000000"/>
                                <w:szCs w:val="20"/>
                                <w:lang w:val="en-US"/>
                              </w:rPr>
                              <w:t>signalling, possible RAN4 impact (if any), etc.</w:t>
                            </w:r>
                          </w:p>
                          <w:p w14:paraId="36A1732F" w14:textId="77777777" w:rsidR="00EE56C1" w:rsidRPr="00BF54D6" w:rsidRDefault="00EE56C1" w:rsidP="00AE6D80">
                            <w:pPr>
                              <w:spacing w:after="120" w:line="240" w:lineRule="auto"/>
                              <w:rPr>
                                <w:b/>
                                <w:highlight w:val="darkYellow"/>
                                <w:lang w:val="en-US" w:eastAsia="x-none"/>
                              </w:rPr>
                            </w:pPr>
                            <w:r w:rsidRPr="00BF54D6">
                              <w:rPr>
                                <w:b/>
                                <w:highlight w:val="darkYellow"/>
                                <w:lang w:val="en-US" w:eastAsia="x-none"/>
                              </w:rPr>
                              <w:t>Working Assumption</w:t>
                            </w:r>
                          </w:p>
                          <w:p w14:paraId="6ACCAC49" w14:textId="77777777" w:rsidR="00EE56C1" w:rsidRPr="00923DF6" w:rsidRDefault="00EE56C1" w:rsidP="00AE6D80">
                            <w:pPr>
                              <w:pStyle w:val="ListParagraph"/>
                              <w:spacing w:after="120" w:line="240" w:lineRule="auto"/>
                              <w:ind w:left="0"/>
                              <w:rPr>
                                <w:rFonts w:ascii="Times New Roman" w:eastAsia="SimSun" w:hAnsi="Times New Roman"/>
                                <w:i/>
                                <w:iCs/>
                              </w:rPr>
                            </w:pPr>
                            <w:r>
                              <w:rPr>
                                <w:rFonts w:ascii="Times New Roman" w:hAnsi="Times New Roman"/>
                              </w:rPr>
                              <w:t xml:space="preserve">All </w:t>
                            </w:r>
                            <w:r w:rsidRPr="00C8032B">
                              <w:rPr>
                                <w:rFonts w:ascii="Times New Roman" w:hAnsi="Times New Roman"/>
                              </w:rPr>
                              <w:t>QCL source RS resource types</w:t>
                            </w:r>
                            <w:r>
                              <w:rPr>
                                <w:rFonts w:ascii="Times New Roman" w:hAnsi="Times New Roman"/>
                              </w:rPr>
                              <w:t xml:space="preserve"> as</w:t>
                            </w:r>
                            <w:r w:rsidRPr="00C8032B">
                              <w:rPr>
                                <w:rFonts w:ascii="Times New Roman" w:hAnsi="Times New Roman"/>
                              </w:rPr>
                              <w:t xml:space="preserve"> </w:t>
                            </w:r>
                            <w:r>
                              <w:rPr>
                                <w:rFonts w:ascii="Times New Roman" w:hAnsi="Times New Roman"/>
                              </w:rPr>
                              <w:t xml:space="preserve">defined </w:t>
                            </w:r>
                            <w:r w:rsidRPr="00C8032B">
                              <w:rPr>
                                <w:rFonts w:ascii="Times New Roman" w:hAnsi="Times New Roman"/>
                              </w:rPr>
                              <w:t xml:space="preserve">in </w:t>
                            </w:r>
                            <w:r>
                              <w:rPr>
                                <w:rFonts w:ascii="Times New Roman" w:hAnsi="Times New Roman"/>
                              </w:rPr>
                              <w:t xml:space="preserve">TCI state for </w:t>
                            </w:r>
                            <w:r w:rsidRPr="00C8032B">
                              <w:rPr>
                                <w:rFonts w:ascii="Times New Roman" w:hAnsi="Times New Roman"/>
                              </w:rPr>
                              <w:t xml:space="preserve">Rel-16 </w:t>
                            </w:r>
                            <w:r>
                              <w:rPr>
                                <w:rFonts w:ascii="Times New Roman" w:hAnsi="Times New Roman"/>
                              </w:rPr>
                              <w:t xml:space="preserve">multi-TRP </w:t>
                            </w:r>
                            <w:r w:rsidRPr="00C8032B">
                              <w:rPr>
                                <w:rFonts w:ascii="Times New Roman" w:hAnsi="Times New Roman"/>
                              </w:rPr>
                              <w:t>are supported</w:t>
                            </w:r>
                            <w:r>
                              <w:rPr>
                                <w:rFonts w:ascii="Times New Roman" w:hAnsi="Times New Roman"/>
                              </w:rPr>
                              <w:t xml:space="preserve"> for scheme 1</w:t>
                            </w:r>
                          </w:p>
                          <w:p w14:paraId="48FA6108" w14:textId="77777777" w:rsidR="00EE56C1" w:rsidRPr="00BF54D6" w:rsidRDefault="00EE56C1" w:rsidP="00AE6D80">
                            <w:pPr>
                              <w:spacing w:after="120" w:line="240" w:lineRule="auto"/>
                              <w:rPr>
                                <w:b/>
                                <w:szCs w:val="20"/>
                                <w:highlight w:val="green"/>
                                <w:lang w:val="en-US" w:eastAsia="x-none"/>
                              </w:rPr>
                            </w:pPr>
                            <w:r w:rsidRPr="00BF54D6">
                              <w:rPr>
                                <w:b/>
                                <w:szCs w:val="20"/>
                                <w:highlight w:val="green"/>
                                <w:lang w:val="en-US" w:eastAsia="x-none"/>
                              </w:rPr>
                              <w:t>Agreement</w:t>
                            </w:r>
                          </w:p>
                          <w:p w14:paraId="48695B21" w14:textId="77777777" w:rsidR="00EE56C1" w:rsidRPr="00BF54D6" w:rsidRDefault="00EE56C1" w:rsidP="00AE6D80">
                            <w:pPr>
                              <w:spacing w:after="120" w:line="240" w:lineRule="auto"/>
                              <w:rPr>
                                <w:color w:val="000000"/>
                                <w:szCs w:val="20"/>
                                <w:lang w:val="en-US"/>
                              </w:rPr>
                            </w:pPr>
                            <w:r w:rsidRPr="00BF54D6">
                              <w:rPr>
                                <w:color w:val="000000"/>
                                <w:szCs w:val="20"/>
                                <w:lang w:val="en-US"/>
                              </w:rPr>
                              <w:t>Support semi-static (RRC-based) switching of scheme 1 (PDSCH) with Rel-16 scheme 1a</w:t>
                            </w:r>
                          </w:p>
                          <w:p w14:paraId="0CD9D80F" w14:textId="77777777" w:rsidR="00EE56C1" w:rsidRPr="00BF54D6" w:rsidRDefault="00EE56C1" w:rsidP="00AE6D80">
                            <w:pPr>
                              <w:numPr>
                                <w:ilvl w:val="0"/>
                                <w:numId w:val="21"/>
                              </w:numPr>
                              <w:spacing w:after="120" w:line="240" w:lineRule="auto"/>
                              <w:rPr>
                                <w:color w:val="000000"/>
                                <w:szCs w:val="20"/>
                                <w:lang w:val="en-US"/>
                              </w:rPr>
                            </w:pPr>
                            <w:r w:rsidRPr="00BF54D6">
                              <w:rPr>
                                <w:color w:val="000000"/>
                                <w:szCs w:val="20"/>
                                <w:lang w:val="en-US"/>
                              </w:rPr>
                              <w:t>FFS: Whether dynamic switching is additionally supported</w:t>
                            </w:r>
                          </w:p>
                          <w:p w14:paraId="3B6E935F" w14:textId="77777777" w:rsidR="00EE56C1" w:rsidRPr="00BF54D6" w:rsidRDefault="00EE56C1" w:rsidP="00AE6D80">
                            <w:pPr>
                              <w:spacing w:after="120" w:line="240" w:lineRule="auto"/>
                              <w:rPr>
                                <w:color w:val="000000"/>
                                <w:szCs w:val="20"/>
                                <w:lang w:val="en-US"/>
                              </w:rPr>
                            </w:pPr>
                            <w:r w:rsidRPr="00484F03">
                              <w:rPr>
                                <w:b/>
                                <w:bCs/>
                                <w:color w:val="000000"/>
                                <w:szCs w:val="20"/>
                                <w:highlight w:val="green"/>
                                <w:lang w:val="en-GB"/>
                              </w:rPr>
                              <w:t>Agreement</w:t>
                            </w:r>
                          </w:p>
                          <w:p w14:paraId="1C188A3E" w14:textId="77777777" w:rsidR="00EE56C1" w:rsidRPr="00591310" w:rsidRDefault="00EE56C1" w:rsidP="00AE6D80">
                            <w:pPr>
                              <w:spacing w:after="120" w:line="240" w:lineRule="auto"/>
                              <w:rPr>
                                <w:color w:val="000000"/>
                                <w:szCs w:val="20"/>
                                <w:lang w:val="en-GB"/>
                              </w:rPr>
                            </w:pPr>
                            <w:r w:rsidRPr="00591310">
                              <w:rPr>
                                <w:color w:val="000000"/>
                                <w:szCs w:val="20"/>
                                <w:lang w:val="en-GB"/>
                              </w:rPr>
                              <w:t>Scheme 1 for PDSCH is identified by</w:t>
                            </w:r>
                          </w:p>
                          <w:p w14:paraId="747C211F" w14:textId="77777777" w:rsidR="00EE56C1" w:rsidRPr="00591310" w:rsidRDefault="00EE56C1" w:rsidP="00AE6D80">
                            <w:pPr>
                              <w:numPr>
                                <w:ilvl w:val="0"/>
                                <w:numId w:val="17"/>
                              </w:numPr>
                              <w:spacing w:after="120" w:line="240" w:lineRule="auto"/>
                              <w:rPr>
                                <w:color w:val="000000"/>
                                <w:szCs w:val="20"/>
                                <w:lang w:val="en-GB"/>
                              </w:rPr>
                            </w:pPr>
                            <w:r w:rsidRPr="00591310">
                              <w:rPr>
                                <w:color w:val="000000"/>
                                <w:szCs w:val="20"/>
                                <w:lang w:val="en-GB"/>
                              </w:rPr>
                              <w:t>New RRC parameter and the number of TCI states indicated by DCI</w:t>
                            </w:r>
                          </w:p>
                          <w:p w14:paraId="590F8FBB" w14:textId="77777777" w:rsidR="00EE56C1" w:rsidRPr="00591310" w:rsidRDefault="00EE56C1" w:rsidP="00AE6D80">
                            <w:pPr>
                              <w:numPr>
                                <w:ilvl w:val="1"/>
                                <w:numId w:val="17"/>
                              </w:numPr>
                              <w:spacing w:after="120" w:line="240" w:lineRule="auto"/>
                              <w:rPr>
                                <w:color w:val="000000"/>
                                <w:szCs w:val="20"/>
                                <w:lang w:val="en-GB"/>
                              </w:rPr>
                            </w:pPr>
                            <w:r w:rsidRPr="00591310">
                              <w:rPr>
                                <w:color w:val="000000"/>
                                <w:szCs w:val="20"/>
                                <w:lang w:val="en-GB"/>
                              </w:rPr>
                              <w:t>FFS RRC configuration details, e.g., per BWP or per CC</w:t>
                            </w:r>
                          </w:p>
                          <w:p w14:paraId="4509E14F" w14:textId="77777777" w:rsidR="00EE56C1" w:rsidRPr="00591310" w:rsidRDefault="00EE56C1" w:rsidP="00AE6D80">
                            <w:pPr>
                              <w:numPr>
                                <w:ilvl w:val="1"/>
                                <w:numId w:val="17"/>
                              </w:numPr>
                              <w:spacing w:after="120" w:line="240" w:lineRule="auto"/>
                              <w:rPr>
                                <w:color w:val="000000"/>
                                <w:szCs w:val="20"/>
                                <w:lang w:val="en-GB"/>
                              </w:rPr>
                            </w:pPr>
                            <w:r w:rsidRPr="00591310">
                              <w:rPr>
                                <w:color w:val="000000"/>
                                <w:szCs w:val="20"/>
                                <w:lang w:val="en-GB"/>
                              </w:rPr>
                              <w:t xml:space="preserve">FFS </w:t>
                            </w:r>
                            <w:r w:rsidRPr="00591310">
                              <w:rPr>
                                <w:color w:val="000000"/>
                                <w:szCs w:val="20"/>
                                <w:lang w:val="en-GB"/>
                              </w:rPr>
                              <w:t>whether or not restriction to a single CDM group for DM-RS is also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5E0E07" id="_x0000_s1107" type="#_x0000_t202" style="position:absolute;margin-left:1.9pt;margin-top:0;width:478.5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C/TKQIAAE8EAAAOAAAAZHJzL2Uyb0RvYy54bWysVNuO2yAQfa/Uf0C8N77Iuay1zmqbbapK&#10;24u02w8YYxyjYqBAYqdf3wEnabRtX6r6ATHMcJg5Z8a3d2MvyYFbJ7SqaDZLKeGK6UaoXUW/Pm/f&#10;rChxHlQDUite0SN39G79+tXtYEqe607LhluCIMqVg6lo570pk8SxjvfgZtpwhc5W2x48mnaXNBYG&#10;RO9lkqfpIhm0bYzVjDuHpw+Tk64jftty5j+3reOeyIpibj6uNq51WJP1LZQ7C6YT7JQG/EMWPQiF&#10;j16gHsAD2VvxG1QvmNVOt37GdJ/othWMxxqwmix9Uc1TB4bHWpAcZy40uf8Hyz4dvlgimorm2ZIS&#10;BT2K9MxHT97qkeSBn8G4EsOeDAb6EY9R51irM4+afXNE6U0HasfvrdVDx6HB/LJwM7m6OuG4AFIP&#10;H3WDz8De6wg0trYP5CEdBNFRp+NFm5AKw8NFulzOV3NKGPqyIi0WeVQvgfJ83Vjn33Pdk7CpqEXx&#10;IzwcHp0P6UB5DgmvOS1FsxVSRsPu6o205ADYKNv4xQpehElFhorezPP5xMBfIdL4/QmiFx47Xoq+&#10;oqtLEJSBt3eqif3oQchpjylLdSIycDex6Md6jJoVxVmgWjdHpNbqqcNxInHTafuDkgG7u6Lu+x4s&#10;p0R+UCjPTVYUYRyiUcyXyCWx15762gOKIVRFPSXTduPjCEXizD3KuBWR4KD3lMkpZ+zayPtpwsJY&#10;XNsx6td/YP0TAAD//wMAUEsDBBQABgAIAAAAIQBJ/ldS2wAAAAYBAAAPAAAAZHJzL2Rvd25yZXYu&#10;eG1sTM/BTsMwDAbgOxLvEBmJy8TSdVrFSt0JJu3Ead24Z41pKxqnNNnWvT3mBEfrt35/LjaT69WF&#10;xtB5RljME1DEtbcdNwjHw+7pGVSIhq3pPRPCjQJsyvu7wuTWX3lPlyo2Sko45AahjXHItQ51S86E&#10;uR+IJfv0ozNRxrHRdjRXKXe9TpMk0850LBdaM9C2pfqrOjuE7Ltazt4/7Iz3t93bWLuV3R5XiI8P&#10;0+sLqEhT/FuGX77QoRTTyZ/ZBtUjLAUeEeQfCddZsgZ1QkjTRQq6LPR/fvkDAAD//wMAUEsBAi0A&#10;FAAGAAgAAAAhALaDOJL+AAAA4QEAABMAAAAAAAAAAAAAAAAAAAAAAFtDb250ZW50X1R5cGVzXS54&#10;bWxQSwECLQAUAAYACAAAACEAOP0h/9YAAACUAQAACwAAAAAAAAAAAAAAAAAvAQAAX3JlbHMvLnJl&#10;bHNQSwECLQAUAAYACAAAACEAWoQv0ykCAABPBAAADgAAAAAAAAAAAAAAAAAuAgAAZHJzL2Uyb0Rv&#10;Yy54bWxQSwECLQAUAAYACAAAACEASf5XUtsAAAAGAQAADwAAAAAAAAAAAAAAAACDBAAAZHJzL2Rv&#10;d25yZXYueG1sUEsFBgAAAAAEAAQA8wAAAIsFAAAAAA==&#10;">
                <v:textbox style="mso-fit-shape-to-text:t">
                  <w:txbxContent>
                    <w:p w14:paraId="0D919879" w14:textId="77777777" w:rsidR="00EE56C1" w:rsidRPr="00BF54D6" w:rsidRDefault="00EE56C1" w:rsidP="00AE6D80">
                      <w:pPr>
                        <w:spacing w:after="120" w:line="240" w:lineRule="auto"/>
                        <w:rPr>
                          <w:rFonts w:cs="Times"/>
                          <w:b/>
                          <w:highlight w:val="green"/>
                          <w:lang w:val="en-US" w:eastAsia="x-none"/>
                        </w:rPr>
                      </w:pPr>
                      <w:r w:rsidRPr="00BF54D6">
                        <w:rPr>
                          <w:rFonts w:cs="Times"/>
                          <w:b/>
                          <w:highlight w:val="green"/>
                          <w:lang w:val="en-US" w:eastAsia="x-none"/>
                        </w:rPr>
                        <w:t>Agreement</w:t>
                      </w:r>
                    </w:p>
                    <w:p w14:paraId="25930BC9" w14:textId="77777777" w:rsidR="00EE56C1" w:rsidRPr="002E39B4" w:rsidRDefault="00EE56C1" w:rsidP="00AE6D80">
                      <w:pPr>
                        <w:pStyle w:val="ListParagraph"/>
                        <w:spacing w:after="120" w:line="240" w:lineRule="auto"/>
                        <w:ind w:left="0"/>
                        <w:jc w:val="both"/>
                        <w:rPr>
                          <w:rFonts w:eastAsia="Times New Roman" w:cs="Times"/>
                        </w:rPr>
                      </w:pPr>
                      <w:r w:rsidRPr="002E39B4">
                        <w:rPr>
                          <w:rFonts w:eastAsia="Malgun Gothic" w:cs="Times"/>
                        </w:rPr>
                        <w:t>Introduce enhanced MAC CE signaling for PDCCH activating two TCI states for SFN-based PDCCH transmission</w:t>
                      </w:r>
                    </w:p>
                    <w:p w14:paraId="1537EFD8" w14:textId="77777777" w:rsidR="00EE56C1" w:rsidRPr="002E39B4" w:rsidRDefault="00EE56C1" w:rsidP="00AE6D80">
                      <w:pPr>
                        <w:pStyle w:val="ListParagraph"/>
                        <w:numPr>
                          <w:ilvl w:val="0"/>
                          <w:numId w:val="19"/>
                        </w:numPr>
                        <w:spacing w:after="120" w:line="240" w:lineRule="auto"/>
                        <w:jc w:val="both"/>
                        <w:rPr>
                          <w:rFonts w:eastAsia="Times New Roman" w:cs="Times"/>
                        </w:rPr>
                      </w:pPr>
                      <w:r w:rsidRPr="002E39B4">
                        <w:rPr>
                          <w:rFonts w:eastAsia="Malgun Gothic" w:cs="Times"/>
                        </w:rPr>
                        <w:t xml:space="preserve">The corresponding MAC CE includes at least the following fields </w:t>
                      </w:r>
                    </w:p>
                    <w:p w14:paraId="1DF8F26F" w14:textId="77777777" w:rsidR="00EE56C1" w:rsidRPr="002E39B4" w:rsidRDefault="00EE56C1" w:rsidP="00AE6D80">
                      <w:pPr>
                        <w:pStyle w:val="ListParagraph"/>
                        <w:numPr>
                          <w:ilvl w:val="1"/>
                          <w:numId w:val="19"/>
                        </w:numPr>
                        <w:spacing w:after="120" w:line="240" w:lineRule="auto"/>
                        <w:jc w:val="both"/>
                        <w:rPr>
                          <w:rFonts w:eastAsia="Times New Roman" w:cs="Times"/>
                        </w:rPr>
                      </w:pPr>
                      <w:r w:rsidRPr="002E39B4">
                        <w:rPr>
                          <w:rFonts w:eastAsia="Malgun Gothic" w:cs="Times"/>
                        </w:rPr>
                        <w:t>Serving cell ID</w:t>
                      </w:r>
                    </w:p>
                    <w:p w14:paraId="7279524E" w14:textId="77777777" w:rsidR="00EE56C1" w:rsidRPr="002E39B4" w:rsidRDefault="00EE56C1" w:rsidP="00AE6D80">
                      <w:pPr>
                        <w:pStyle w:val="ListParagraph"/>
                        <w:numPr>
                          <w:ilvl w:val="1"/>
                          <w:numId w:val="19"/>
                        </w:numPr>
                        <w:spacing w:after="120" w:line="240" w:lineRule="auto"/>
                        <w:jc w:val="both"/>
                        <w:rPr>
                          <w:rFonts w:eastAsia="Times New Roman" w:cs="Times"/>
                        </w:rPr>
                      </w:pPr>
                      <w:r w:rsidRPr="002E39B4">
                        <w:rPr>
                          <w:rFonts w:eastAsia="Malgun Gothic" w:cs="Times"/>
                        </w:rPr>
                        <w:t>CORESET ID</w:t>
                      </w:r>
                    </w:p>
                    <w:p w14:paraId="33576D34" w14:textId="77777777" w:rsidR="00EE56C1" w:rsidRPr="002E39B4" w:rsidRDefault="00EE56C1" w:rsidP="00AE6D80">
                      <w:pPr>
                        <w:pStyle w:val="ListParagraph"/>
                        <w:numPr>
                          <w:ilvl w:val="1"/>
                          <w:numId w:val="19"/>
                        </w:numPr>
                        <w:spacing w:after="120" w:line="240" w:lineRule="auto"/>
                        <w:jc w:val="both"/>
                        <w:rPr>
                          <w:rFonts w:eastAsia="Times New Roman" w:cs="Times"/>
                        </w:rPr>
                      </w:pPr>
                      <w:r w:rsidRPr="002E39B4">
                        <w:rPr>
                          <w:rFonts w:eastAsia="Malgun Gothic" w:cs="Times"/>
                        </w:rPr>
                        <w:t>Two TCI state IDs</w:t>
                      </w:r>
                    </w:p>
                    <w:p w14:paraId="3C0528E6" w14:textId="77777777" w:rsidR="00EE56C1" w:rsidRPr="002E39B4" w:rsidRDefault="00EE56C1" w:rsidP="00AE6D80">
                      <w:pPr>
                        <w:pStyle w:val="ListParagraph"/>
                        <w:numPr>
                          <w:ilvl w:val="0"/>
                          <w:numId w:val="19"/>
                        </w:numPr>
                        <w:spacing w:after="120" w:line="240" w:lineRule="auto"/>
                        <w:jc w:val="both"/>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2CFEE48F" w14:textId="77777777" w:rsidR="00EE56C1" w:rsidRPr="002E39B4" w:rsidRDefault="00EE56C1" w:rsidP="00AE6D80">
                      <w:pPr>
                        <w:pStyle w:val="ListParagraph"/>
                        <w:numPr>
                          <w:ilvl w:val="0"/>
                          <w:numId w:val="19"/>
                        </w:numPr>
                        <w:spacing w:after="120" w:line="240" w:lineRule="auto"/>
                        <w:jc w:val="both"/>
                        <w:rPr>
                          <w:rFonts w:eastAsia="Times New Roman" w:cs="Times"/>
                        </w:rPr>
                      </w:pPr>
                      <w:r w:rsidRPr="002E39B4">
                        <w:rPr>
                          <w:rFonts w:eastAsia="Times New Roman" w:cs="Times"/>
                        </w:rPr>
                        <w:t>FFS whether or not enhanced MAC CE signaling is applicable to a CORESET configured with CORESETPoolindex</w:t>
                      </w:r>
                    </w:p>
                    <w:p w14:paraId="49931618" w14:textId="77777777" w:rsidR="00EE56C1" w:rsidRPr="002E39B4" w:rsidRDefault="00EE56C1" w:rsidP="00AE6D80">
                      <w:pPr>
                        <w:pStyle w:val="ListParagraph"/>
                        <w:spacing w:after="120" w:line="240" w:lineRule="auto"/>
                        <w:ind w:left="0"/>
                        <w:jc w:val="both"/>
                        <w:rPr>
                          <w:rFonts w:eastAsia="Times New Roman" w:cs="Times"/>
                        </w:rPr>
                      </w:pPr>
                      <w:r w:rsidRPr="002E39B4">
                        <w:rPr>
                          <w:rFonts w:eastAsia="Times New Roman" w:cs="Times"/>
                        </w:rPr>
                        <w:t xml:space="preserve">Send LS to RAN2 to inform about agreement on support of enhanced MAC CE for CORESET in Rel-17. </w:t>
                      </w:r>
                      <w:r w:rsidRPr="002E39B4">
                        <w:rPr>
                          <w:rFonts w:eastAsia="Times New Roman" w:cs="Times"/>
                          <w:highlight w:val="yellow"/>
                        </w:rPr>
                        <w:t xml:space="preserve">LS is endorsed in </w:t>
                      </w:r>
                      <w:r w:rsidRPr="00C47B7E">
                        <w:rPr>
                          <w:rFonts w:eastAsia="Times New Roman" w:cs="Times"/>
                          <w:highlight w:val="green"/>
                        </w:rPr>
                        <w:t>R1-2104064</w:t>
                      </w:r>
                    </w:p>
                    <w:p w14:paraId="1898C723" w14:textId="77777777" w:rsidR="00EE56C1" w:rsidRPr="00BF54D6" w:rsidRDefault="00EE56C1" w:rsidP="00AE6D80">
                      <w:pPr>
                        <w:spacing w:after="120" w:line="240" w:lineRule="auto"/>
                        <w:rPr>
                          <w:rFonts w:cs="Times"/>
                          <w:b/>
                          <w:highlight w:val="green"/>
                          <w:lang w:val="en-US" w:eastAsia="x-none"/>
                        </w:rPr>
                      </w:pPr>
                      <w:r w:rsidRPr="00BF54D6">
                        <w:rPr>
                          <w:rFonts w:cs="Times"/>
                          <w:b/>
                          <w:highlight w:val="green"/>
                          <w:lang w:val="en-US" w:eastAsia="x-none"/>
                        </w:rPr>
                        <w:t>Agreement</w:t>
                      </w:r>
                    </w:p>
                    <w:p w14:paraId="381C5492" w14:textId="77777777" w:rsidR="00EE56C1" w:rsidRPr="002E39B4" w:rsidRDefault="00EE56C1" w:rsidP="00AE6D80">
                      <w:pPr>
                        <w:pStyle w:val="ListParagraph"/>
                        <w:spacing w:after="120" w:line="240" w:lineRule="auto"/>
                        <w:ind w:left="0"/>
                        <w:contextualSpacing/>
                        <w:rPr>
                          <w:rFonts w:eastAsia="Malgun Gothic" w:cs="Times"/>
                        </w:rPr>
                      </w:pPr>
                      <w:r w:rsidRPr="002E39B4">
                        <w:rPr>
                          <w:rFonts w:eastAsia="Malgun Gothic" w:cs="Times"/>
                        </w:rPr>
                        <w:t>Specification-based TRP Doppler pre-compensation scheme is supported in Rel-17 for FR1 with one or both:</w:t>
                      </w:r>
                    </w:p>
                    <w:p w14:paraId="31E52A20" w14:textId="77777777" w:rsidR="00EE56C1" w:rsidRPr="002E39B4" w:rsidRDefault="00EE56C1" w:rsidP="00AE6D80">
                      <w:pPr>
                        <w:pStyle w:val="ListParagraph"/>
                        <w:numPr>
                          <w:ilvl w:val="0"/>
                          <w:numId w:val="20"/>
                        </w:numPr>
                        <w:spacing w:after="120" w:line="240" w:lineRule="auto"/>
                        <w:contextualSpacing/>
                        <w:rPr>
                          <w:rFonts w:eastAsia="Malgun Gothic" w:cs="Times"/>
                        </w:rPr>
                      </w:pPr>
                      <w:r w:rsidRPr="002E39B4">
                        <w:rPr>
                          <w:rFonts w:eastAsia="Malgun Gothic" w:cs="Times"/>
                        </w:rPr>
                        <w:t>UL RS based Doppler estimation by gNB</w:t>
                      </w:r>
                    </w:p>
                    <w:p w14:paraId="3F8DD33C" w14:textId="77777777" w:rsidR="00EE56C1" w:rsidRPr="002E39B4" w:rsidRDefault="00EE56C1" w:rsidP="00AE6D80">
                      <w:pPr>
                        <w:pStyle w:val="ListParagraph"/>
                        <w:numPr>
                          <w:ilvl w:val="1"/>
                          <w:numId w:val="20"/>
                        </w:numPr>
                        <w:spacing w:after="120" w:line="240" w:lineRule="auto"/>
                        <w:contextualSpacing/>
                        <w:rPr>
                          <w:rFonts w:eastAsia="Malgun Gothic" w:cs="Times"/>
                        </w:rPr>
                      </w:pPr>
                      <w:r w:rsidRPr="002E39B4">
                        <w:rPr>
                          <w:rFonts w:eastAsia="Malgun Gothic" w:cs="Times"/>
                        </w:rPr>
                        <w:t xml:space="preserve">FFS: Details including UL RS enhancement </w:t>
                      </w:r>
                    </w:p>
                    <w:p w14:paraId="3EED74D2" w14:textId="77777777" w:rsidR="00EE56C1" w:rsidRPr="002E39B4" w:rsidRDefault="00EE56C1" w:rsidP="00AE6D80">
                      <w:pPr>
                        <w:pStyle w:val="ListParagraph"/>
                        <w:numPr>
                          <w:ilvl w:val="0"/>
                          <w:numId w:val="20"/>
                        </w:numPr>
                        <w:spacing w:after="120" w:line="240" w:lineRule="auto"/>
                        <w:contextualSpacing/>
                        <w:rPr>
                          <w:rFonts w:eastAsia="Malgun Gothic" w:cs="Times"/>
                        </w:rPr>
                      </w:pPr>
                      <w:r w:rsidRPr="002E39B4">
                        <w:rPr>
                          <w:rFonts w:eastAsia="Malgun Gothic" w:cs="Times"/>
                        </w:rPr>
                        <w:t>DL RS based Doppler feedback by UE</w:t>
                      </w:r>
                    </w:p>
                    <w:p w14:paraId="36A775D4" w14:textId="77777777" w:rsidR="00EE56C1" w:rsidRPr="002E39B4" w:rsidRDefault="00EE56C1" w:rsidP="00AE6D80">
                      <w:pPr>
                        <w:pStyle w:val="ListParagraph"/>
                        <w:numPr>
                          <w:ilvl w:val="1"/>
                          <w:numId w:val="20"/>
                        </w:numPr>
                        <w:spacing w:after="120" w:line="240" w:lineRule="auto"/>
                        <w:contextualSpacing/>
                        <w:rPr>
                          <w:rFonts w:eastAsia="Malgun Gothic" w:cs="Times"/>
                        </w:rPr>
                      </w:pPr>
                      <w:r w:rsidRPr="002E39B4">
                        <w:rPr>
                          <w:rFonts w:eastAsia="Malgun Gothic" w:cs="Times"/>
                        </w:rPr>
                        <w:t>FFS: Details</w:t>
                      </w:r>
                    </w:p>
                    <w:p w14:paraId="5160222D" w14:textId="77777777" w:rsidR="00EE56C1" w:rsidRPr="002E39B4" w:rsidRDefault="00EE56C1" w:rsidP="00AE6D80">
                      <w:pPr>
                        <w:pStyle w:val="ListParagraph"/>
                        <w:numPr>
                          <w:ilvl w:val="1"/>
                          <w:numId w:val="20"/>
                        </w:numPr>
                        <w:spacing w:after="120" w:line="240" w:lineRule="auto"/>
                        <w:contextualSpacing/>
                        <w:rPr>
                          <w:rFonts w:eastAsia="Malgun Gothic" w:cs="Times"/>
                        </w:rPr>
                      </w:pPr>
                      <w:r w:rsidRPr="002E39B4">
                        <w:rPr>
                          <w:rFonts w:eastAsia="Malgun Gothic" w:cs="Times"/>
                        </w:rPr>
                        <w:t>FFS: Whether UE capability needs to be introduced</w:t>
                      </w:r>
                    </w:p>
                    <w:p w14:paraId="700C0238" w14:textId="77777777" w:rsidR="00EE56C1" w:rsidRPr="002E39B4" w:rsidRDefault="00EE56C1" w:rsidP="00AE6D80">
                      <w:pPr>
                        <w:pStyle w:val="ListParagraph"/>
                        <w:numPr>
                          <w:ilvl w:val="0"/>
                          <w:numId w:val="20"/>
                        </w:numPr>
                        <w:spacing w:after="120" w:line="240" w:lineRule="auto"/>
                        <w:contextualSpacing/>
                        <w:rPr>
                          <w:rFonts w:eastAsia="Malgun Gothic" w:cs="Times"/>
                        </w:rPr>
                      </w:pPr>
                      <w:r w:rsidRPr="002E39B4">
                        <w:rPr>
                          <w:rFonts w:eastAsia="Malgun Gothic" w:cs="Times"/>
                        </w:rPr>
                        <w:t>Whether to support one or both will be decided later</w:t>
                      </w:r>
                    </w:p>
                    <w:p w14:paraId="71AFA929" w14:textId="77777777" w:rsidR="00EE56C1" w:rsidRPr="00752CB8" w:rsidRDefault="00EE56C1" w:rsidP="00AE6D80">
                      <w:pPr>
                        <w:spacing w:after="120" w:line="240" w:lineRule="auto"/>
                        <w:rPr>
                          <w:b/>
                          <w:bCs/>
                          <w:highlight w:val="green"/>
                          <w:lang w:eastAsia="x-none"/>
                        </w:rPr>
                      </w:pPr>
                      <w:r w:rsidRPr="00752CB8">
                        <w:rPr>
                          <w:b/>
                          <w:bCs/>
                          <w:highlight w:val="green"/>
                          <w:lang w:eastAsia="x-none"/>
                        </w:rPr>
                        <w:t>Agreement</w:t>
                      </w:r>
                    </w:p>
                    <w:p w14:paraId="7AF981ED" w14:textId="77777777" w:rsidR="00EE56C1" w:rsidRPr="00BF54D6" w:rsidRDefault="00EE56C1" w:rsidP="00AE6D80">
                      <w:pPr>
                        <w:numPr>
                          <w:ilvl w:val="0"/>
                          <w:numId w:val="21"/>
                        </w:numPr>
                        <w:spacing w:after="120" w:line="240" w:lineRule="auto"/>
                        <w:rPr>
                          <w:color w:val="000000"/>
                          <w:szCs w:val="20"/>
                          <w:lang w:val="en-US"/>
                        </w:rPr>
                      </w:pPr>
                      <w:r w:rsidRPr="00BF54D6">
                        <w:rPr>
                          <w:color w:val="000000"/>
                          <w:szCs w:val="20"/>
                          <w:lang w:val="en-US"/>
                        </w:rPr>
                        <w:t>Support dynamic (DCI-based) switching of scheme 1 (PDSCH) with single-TRP scheme</w:t>
                      </w:r>
                      <w:r w:rsidRPr="00BF54D6">
                        <w:rPr>
                          <w:sz w:val="18"/>
                          <w:lang w:val="en-US"/>
                        </w:rPr>
                        <w:t xml:space="preserve"> </w:t>
                      </w:r>
                      <w:r w:rsidRPr="00BF54D6">
                        <w:rPr>
                          <w:color w:val="000000"/>
                          <w:szCs w:val="20"/>
                          <w:lang w:val="en-US"/>
                        </w:rPr>
                        <w:t>by TCI state field in DCI format 1_1/1_2</w:t>
                      </w:r>
                    </w:p>
                    <w:p w14:paraId="50FA6100" w14:textId="77777777" w:rsidR="00EE56C1" w:rsidRPr="00484F03" w:rsidRDefault="00EE56C1" w:rsidP="00AE6D80">
                      <w:pPr>
                        <w:pStyle w:val="ListParagraph"/>
                        <w:numPr>
                          <w:ilvl w:val="1"/>
                          <w:numId w:val="20"/>
                        </w:numPr>
                        <w:spacing w:after="120" w:line="240" w:lineRule="auto"/>
                        <w:contextualSpacing/>
                        <w:rPr>
                          <w:rFonts w:eastAsia="Malgun Gothic" w:cs="Times"/>
                          <w:color w:val="000000" w:themeColor="text1"/>
                        </w:rPr>
                      </w:pPr>
                      <w:r w:rsidRPr="00484F03">
                        <w:rPr>
                          <w:rFonts w:eastAsia="Malgun Gothic" w:cs="Times"/>
                          <w:color w:val="000000" w:themeColor="text1"/>
                        </w:rPr>
                        <w:t>This feature is UE optional</w:t>
                      </w:r>
                    </w:p>
                    <w:p w14:paraId="3068193D" w14:textId="77777777" w:rsidR="00EE56C1" w:rsidRPr="00BF54D6" w:rsidRDefault="00EE56C1" w:rsidP="00AE6D80">
                      <w:pPr>
                        <w:numPr>
                          <w:ilvl w:val="0"/>
                          <w:numId w:val="17"/>
                        </w:numPr>
                        <w:spacing w:after="120" w:line="240" w:lineRule="auto"/>
                        <w:rPr>
                          <w:color w:val="000000"/>
                          <w:szCs w:val="20"/>
                          <w:lang w:val="en-US"/>
                        </w:rPr>
                      </w:pPr>
                      <w:r w:rsidRPr="00BF54D6">
                        <w:rPr>
                          <w:color w:val="000000"/>
                          <w:szCs w:val="20"/>
                          <w:lang w:val="en-US"/>
                        </w:rPr>
                        <w:t xml:space="preserve">FFS all other details including RRC </w:t>
                      </w:r>
                      <w:r w:rsidRPr="00BF54D6">
                        <w:rPr>
                          <w:color w:val="000000"/>
                          <w:szCs w:val="20"/>
                          <w:lang w:val="en-US"/>
                        </w:rPr>
                        <w:t>signalling, possible RAN4 impact (if any), etc.</w:t>
                      </w:r>
                    </w:p>
                    <w:p w14:paraId="36A1732F" w14:textId="77777777" w:rsidR="00EE56C1" w:rsidRPr="00BF54D6" w:rsidRDefault="00EE56C1" w:rsidP="00AE6D80">
                      <w:pPr>
                        <w:spacing w:after="120" w:line="240" w:lineRule="auto"/>
                        <w:rPr>
                          <w:b/>
                          <w:highlight w:val="darkYellow"/>
                          <w:lang w:val="en-US" w:eastAsia="x-none"/>
                        </w:rPr>
                      </w:pPr>
                      <w:r w:rsidRPr="00BF54D6">
                        <w:rPr>
                          <w:b/>
                          <w:highlight w:val="darkYellow"/>
                          <w:lang w:val="en-US" w:eastAsia="x-none"/>
                        </w:rPr>
                        <w:t>Working Assumption</w:t>
                      </w:r>
                    </w:p>
                    <w:p w14:paraId="6ACCAC49" w14:textId="77777777" w:rsidR="00EE56C1" w:rsidRPr="00923DF6" w:rsidRDefault="00EE56C1" w:rsidP="00AE6D80">
                      <w:pPr>
                        <w:pStyle w:val="ListParagraph"/>
                        <w:spacing w:after="120" w:line="240" w:lineRule="auto"/>
                        <w:ind w:left="0"/>
                        <w:rPr>
                          <w:rFonts w:ascii="Times New Roman" w:eastAsia="SimSun" w:hAnsi="Times New Roman"/>
                          <w:i/>
                          <w:iCs/>
                        </w:rPr>
                      </w:pPr>
                      <w:r>
                        <w:rPr>
                          <w:rFonts w:ascii="Times New Roman" w:hAnsi="Times New Roman"/>
                        </w:rPr>
                        <w:t xml:space="preserve">All </w:t>
                      </w:r>
                      <w:r w:rsidRPr="00C8032B">
                        <w:rPr>
                          <w:rFonts w:ascii="Times New Roman" w:hAnsi="Times New Roman"/>
                        </w:rPr>
                        <w:t>QCL source RS resource types</w:t>
                      </w:r>
                      <w:r>
                        <w:rPr>
                          <w:rFonts w:ascii="Times New Roman" w:hAnsi="Times New Roman"/>
                        </w:rPr>
                        <w:t xml:space="preserve"> as</w:t>
                      </w:r>
                      <w:r w:rsidRPr="00C8032B">
                        <w:rPr>
                          <w:rFonts w:ascii="Times New Roman" w:hAnsi="Times New Roman"/>
                        </w:rPr>
                        <w:t xml:space="preserve"> </w:t>
                      </w:r>
                      <w:r>
                        <w:rPr>
                          <w:rFonts w:ascii="Times New Roman" w:hAnsi="Times New Roman"/>
                        </w:rPr>
                        <w:t xml:space="preserve">defined </w:t>
                      </w:r>
                      <w:r w:rsidRPr="00C8032B">
                        <w:rPr>
                          <w:rFonts w:ascii="Times New Roman" w:hAnsi="Times New Roman"/>
                        </w:rPr>
                        <w:t xml:space="preserve">in </w:t>
                      </w:r>
                      <w:r>
                        <w:rPr>
                          <w:rFonts w:ascii="Times New Roman" w:hAnsi="Times New Roman"/>
                        </w:rPr>
                        <w:t xml:space="preserve">TCI state for </w:t>
                      </w:r>
                      <w:r w:rsidRPr="00C8032B">
                        <w:rPr>
                          <w:rFonts w:ascii="Times New Roman" w:hAnsi="Times New Roman"/>
                        </w:rPr>
                        <w:t xml:space="preserve">Rel-16 </w:t>
                      </w:r>
                      <w:r>
                        <w:rPr>
                          <w:rFonts w:ascii="Times New Roman" w:hAnsi="Times New Roman"/>
                        </w:rPr>
                        <w:t xml:space="preserve">multi-TRP </w:t>
                      </w:r>
                      <w:r w:rsidRPr="00C8032B">
                        <w:rPr>
                          <w:rFonts w:ascii="Times New Roman" w:hAnsi="Times New Roman"/>
                        </w:rPr>
                        <w:t>are supported</w:t>
                      </w:r>
                      <w:r>
                        <w:rPr>
                          <w:rFonts w:ascii="Times New Roman" w:hAnsi="Times New Roman"/>
                        </w:rPr>
                        <w:t xml:space="preserve"> for scheme 1</w:t>
                      </w:r>
                    </w:p>
                    <w:p w14:paraId="48FA6108" w14:textId="77777777" w:rsidR="00EE56C1" w:rsidRPr="00BF54D6" w:rsidRDefault="00EE56C1" w:rsidP="00AE6D80">
                      <w:pPr>
                        <w:spacing w:after="120" w:line="240" w:lineRule="auto"/>
                        <w:rPr>
                          <w:b/>
                          <w:szCs w:val="20"/>
                          <w:highlight w:val="green"/>
                          <w:lang w:val="en-US" w:eastAsia="x-none"/>
                        </w:rPr>
                      </w:pPr>
                      <w:r w:rsidRPr="00BF54D6">
                        <w:rPr>
                          <w:b/>
                          <w:szCs w:val="20"/>
                          <w:highlight w:val="green"/>
                          <w:lang w:val="en-US" w:eastAsia="x-none"/>
                        </w:rPr>
                        <w:t>Agreement</w:t>
                      </w:r>
                    </w:p>
                    <w:p w14:paraId="48695B21" w14:textId="77777777" w:rsidR="00EE56C1" w:rsidRPr="00BF54D6" w:rsidRDefault="00EE56C1" w:rsidP="00AE6D80">
                      <w:pPr>
                        <w:spacing w:after="120" w:line="240" w:lineRule="auto"/>
                        <w:rPr>
                          <w:color w:val="000000"/>
                          <w:szCs w:val="20"/>
                          <w:lang w:val="en-US"/>
                        </w:rPr>
                      </w:pPr>
                      <w:r w:rsidRPr="00BF54D6">
                        <w:rPr>
                          <w:color w:val="000000"/>
                          <w:szCs w:val="20"/>
                          <w:lang w:val="en-US"/>
                        </w:rPr>
                        <w:t>Support semi-static (RRC-based) switching of scheme 1 (PDSCH) with Rel-16 scheme 1a</w:t>
                      </w:r>
                    </w:p>
                    <w:p w14:paraId="0CD9D80F" w14:textId="77777777" w:rsidR="00EE56C1" w:rsidRPr="00BF54D6" w:rsidRDefault="00EE56C1" w:rsidP="00AE6D80">
                      <w:pPr>
                        <w:numPr>
                          <w:ilvl w:val="0"/>
                          <w:numId w:val="21"/>
                        </w:numPr>
                        <w:spacing w:after="120" w:line="240" w:lineRule="auto"/>
                        <w:rPr>
                          <w:color w:val="000000"/>
                          <w:szCs w:val="20"/>
                          <w:lang w:val="en-US"/>
                        </w:rPr>
                      </w:pPr>
                      <w:r w:rsidRPr="00BF54D6">
                        <w:rPr>
                          <w:color w:val="000000"/>
                          <w:szCs w:val="20"/>
                          <w:lang w:val="en-US"/>
                        </w:rPr>
                        <w:t>FFS: Whether dynamic switching is additionally supported</w:t>
                      </w:r>
                    </w:p>
                    <w:p w14:paraId="3B6E935F" w14:textId="77777777" w:rsidR="00EE56C1" w:rsidRPr="00BF54D6" w:rsidRDefault="00EE56C1" w:rsidP="00AE6D80">
                      <w:pPr>
                        <w:spacing w:after="120" w:line="240" w:lineRule="auto"/>
                        <w:rPr>
                          <w:color w:val="000000"/>
                          <w:szCs w:val="20"/>
                          <w:lang w:val="en-US"/>
                        </w:rPr>
                      </w:pPr>
                      <w:r w:rsidRPr="00484F03">
                        <w:rPr>
                          <w:b/>
                          <w:bCs/>
                          <w:color w:val="000000"/>
                          <w:szCs w:val="20"/>
                          <w:highlight w:val="green"/>
                          <w:lang w:val="en-GB"/>
                        </w:rPr>
                        <w:t>Agreement</w:t>
                      </w:r>
                    </w:p>
                    <w:p w14:paraId="1C188A3E" w14:textId="77777777" w:rsidR="00EE56C1" w:rsidRPr="00591310" w:rsidRDefault="00EE56C1" w:rsidP="00AE6D80">
                      <w:pPr>
                        <w:spacing w:after="120" w:line="240" w:lineRule="auto"/>
                        <w:rPr>
                          <w:color w:val="000000"/>
                          <w:szCs w:val="20"/>
                          <w:lang w:val="en-GB"/>
                        </w:rPr>
                      </w:pPr>
                      <w:r w:rsidRPr="00591310">
                        <w:rPr>
                          <w:color w:val="000000"/>
                          <w:szCs w:val="20"/>
                          <w:lang w:val="en-GB"/>
                        </w:rPr>
                        <w:t>Scheme 1 for PDSCH is identified by</w:t>
                      </w:r>
                    </w:p>
                    <w:p w14:paraId="747C211F" w14:textId="77777777" w:rsidR="00EE56C1" w:rsidRPr="00591310" w:rsidRDefault="00EE56C1" w:rsidP="00AE6D80">
                      <w:pPr>
                        <w:numPr>
                          <w:ilvl w:val="0"/>
                          <w:numId w:val="17"/>
                        </w:numPr>
                        <w:spacing w:after="120" w:line="240" w:lineRule="auto"/>
                        <w:rPr>
                          <w:color w:val="000000"/>
                          <w:szCs w:val="20"/>
                          <w:lang w:val="en-GB"/>
                        </w:rPr>
                      </w:pPr>
                      <w:r w:rsidRPr="00591310">
                        <w:rPr>
                          <w:color w:val="000000"/>
                          <w:szCs w:val="20"/>
                          <w:lang w:val="en-GB"/>
                        </w:rPr>
                        <w:t>New RRC parameter and the number of TCI states indicated by DCI</w:t>
                      </w:r>
                    </w:p>
                    <w:p w14:paraId="590F8FBB" w14:textId="77777777" w:rsidR="00EE56C1" w:rsidRPr="00591310" w:rsidRDefault="00EE56C1" w:rsidP="00AE6D80">
                      <w:pPr>
                        <w:numPr>
                          <w:ilvl w:val="1"/>
                          <w:numId w:val="17"/>
                        </w:numPr>
                        <w:spacing w:after="120" w:line="240" w:lineRule="auto"/>
                        <w:rPr>
                          <w:color w:val="000000"/>
                          <w:szCs w:val="20"/>
                          <w:lang w:val="en-GB"/>
                        </w:rPr>
                      </w:pPr>
                      <w:r w:rsidRPr="00591310">
                        <w:rPr>
                          <w:color w:val="000000"/>
                          <w:szCs w:val="20"/>
                          <w:lang w:val="en-GB"/>
                        </w:rPr>
                        <w:t>FFS RRC configuration details, e.g., per BWP or per CC</w:t>
                      </w:r>
                    </w:p>
                    <w:p w14:paraId="4509E14F" w14:textId="77777777" w:rsidR="00EE56C1" w:rsidRPr="00591310" w:rsidRDefault="00EE56C1" w:rsidP="00AE6D80">
                      <w:pPr>
                        <w:numPr>
                          <w:ilvl w:val="1"/>
                          <w:numId w:val="17"/>
                        </w:numPr>
                        <w:spacing w:after="120" w:line="240" w:lineRule="auto"/>
                        <w:rPr>
                          <w:color w:val="000000"/>
                          <w:szCs w:val="20"/>
                          <w:lang w:val="en-GB"/>
                        </w:rPr>
                      </w:pPr>
                      <w:r w:rsidRPr="00591310">
                        <w:rPr>
                          <w:color w:val="000000"/>
                          <w:szCs w:val="20"/>
                          <w:lang w:val="en-GB"/>
                        </w:rPr>
                        <w:t xml:space="preserve">FFS </w:t>
                      </w:r>
                      <w:r w:rsidRPr="00591310">
                        <w:rPr>
                          <w:color w:val="000000"/>
                          <w:szCs w:val="20"/>
                          <w:lang w:val="en-GB"/>
                        </w:rPr>
                        <w:t>whether or not restriction to a single CDM group for DM-RS is also supported</w:t>
                      </w:r>
                    </w:p>
                  </w:txbxContent>
                </v:textbox>
                <w10:wrap type="square" anchorx="margin"/>
              </v:shape>
            </w:pict>
          </mc:Fallback>
        </mc:AlternateContent>
      </w:r>
    </w:p>
    <w:p w14:paraId="0A9D6DFD" w14:textId="54913D5A" w:rsidR="00EA56B4" w:rsidRDefault="00EA56B4" w:rsidP="009D2E55"/>
    <w:p w14:paraId="62EB999C" w14:textId="7BA95B17" w:rsidR="00EA56B4" w:rsidRDefault="00EA56B4" w:rsidP="009D2E55"/>
    <w:p w14:paraId="19D2C665" w14:textId="77777777" w:rsidR="00EA56B4" w:rsidRDefault="00EA56B4" w:rsidP="009D2E55"/>
    <w:p w14:paraId="442DF88A" w14:textId="534EA882" w:rsidR="00512275" w:rsidRPr="00512275" w:rsidRDefault="00512275" w:rsidP="00AE6D80">
      <w:pPr>
        <w:jc w:val="center"/>
        <w:rPr>
          <w:b/>
          <w:lang w:val="en-GB"/>
        </w:rPr>
      </w:pPr>
    </w:p>
    <w:p w14:paraId="72DA63B6" w14:textId="0EFFFDE0" w:rsidR="00EA56B4" w:rsidRPr="00484F03" w:rsidRDefault="00EA56B4" w:rsidP="009D2E55"/>
    <w:p w14:paraId="5FDCB187" w14:textId="05BD99B3" w:rsidR="003C3D9C" w:rsidRPr="00C96B73" w:rsidRDefault="003C3D9C" w:rsidP="00AE6D80">
      <w:pPr>
        <w:pStyle w:val="Heading1"/>
        <w:numPr>
          <w:ilvl w:val="0"/>
          <w:numId w:val="0"/>
        </w:numPr>
        <w:ind w:left="432"/>
        <w:rPr>
          <w:lang w:val="en-US"/>
        </w:rPr>
      </w:pPr>
    </w:p>
    <w:sectPr w:rsidR="003C3D9C" w:rsidRPr="00C96B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D53F5" w14:textId="77777777" w:rsidR="002954F0" w:rsidRDefault="002954F0">
      <w:r>
        <w:separator/>
      </w:r>
    </w:p>
  </w:endnote>
  <w:endnote w:type="continuationSeparator" w:id="0">
    <w:p w14:paraId="18B8E1FA" w14:textId="77777777" w:rsidR="002954F0" w:rsidRDefault="002954F0">
      <w:r>
        <w:continuationSeparator/>
      </w:r>
    </w:p>
  </w:endnote>
  <w:endnote w:type="continuationNotice" w:id="1">
    <w:p w14:paraId="37E6BCD9" w14:textId="77777777" w:rsidR="002954F0" w:rsidRDefault="00295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241B" w14:textId="77777777" w:rsidR="00EE56C1" w:rsidRDefault="00EE56C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D480D" w14:textId="77777777" w:rsidR="002954F0" w:rsidRDefault="002954F0">
      <w:r>
        <w:separator/>
      </w:r>
    </w:p>
  </w:footnote>
  <w:footnote w:type="continuationSeparator" w:id="0">
    <w:p w14:paraId="6290D73B" w14:textId="77777777" w:rsidR="002954F0" w:rsidRDefault="002954F0">
      <w:r>
        <w:continuationSeparator/>
      </w:r>
    </w:p>
  </w:footnote>
  <w:footnote w:type="continuationNotice" w:id="1">
    <w:p w14:paraId="6813CFAF" w14:textId="77777777" w:rsidR="002954F0" w:rsidRDefault="00295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234B4" w14:textId="77777777" w:rsidR="00EE56C1" w:rsidRDefault="00EE56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E4702"/>
    <w:multiLevelType w:val="hybridMultilevel"/>
    <w:tmpl w:val="53542D32"/>
    <w:lvl w:ilvl="0" w:tplc="3DDC8B8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D65AE"/>
    <w:multiLevelType w:val="hybridMultilevel"/>
    <w:tmpl w:val="2822124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7A9AC408"/>
    <w:lvl w:ilvl="0" w:tplc="CF36CA1E">
      <w:start w:val="1"/>
      <w:numFmt w:val="decimal"/>
      <w:pStyle w:val="Proposal"/>
      <w:lvlText w:val="Proposal %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2E2554"/>
    <w:multiLevelType w:val="hybridMultilevel"/>
    <w:tmpl w:val="1ADA664E"/>
    <w:lvl w:ilvl="0" w:tplc="41585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A7096"/>
    <w:multiLevelType w:val="hybridMultilevel"/>
    <w:tmpl w:val="FFE81686"/>
    <w:lvl w:ilvl="0" w:tplc="041D0001">
      <w:start w:val="1"/>
      <w:numFmt w:val="bullet"/>
      <w:lvlText w:val=""/>
      <w:lvlJc w:val="left"/>
      <w:pPr>
        <w:ind w:left="1664" w:hanging="360"/>
      </w:pPr>
      <w:rPr>
        <w:rFonts w:ascii="Symbol" w:hAnsi="Symbol"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744057E6"/>
    <w:lvl w:ilvl="0" w:tplc="90D49E40">
      <w:start w:val="1"/>
      <w:numFmt w:val="decimal"/>
      <w:pStyle w:val="Observation"/>
      <w:lvlText w:val="Observation %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9527C"/>
    <w:multiLevelType w:val="hybridMultilevel"/>
    <w:tmpl w:val="47669134"/>
    <w:lvl w:ilvl="0" w:tplc="041D0001">
      <w:start w:val="1"/>
      <w:numFmt w:val="bullet"/>
      <w:lvlText w:val=""/>
      <w:lvlJc w:val="left"/>
      <w:pPr>
        <w:ind w:left="1664" w:hanging="360"/>
      </w:pPr>
      <w:rPr>
        <w:rFonts w:ascii="Symbol" w:hAnsi="Symbol"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BB4E8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B25964"/>
    <w:multiLevelType w:val="multilevel"/>
    <w:tmpl w:val="04090025"/>
    <w:lvl w:ilvl="0">
      <w:start w:val="1"/>
      <w:numFmt w:val="decimal"/>
      <w:lvlText w:val="%1"/>
      <w:lvlJc w:val="left"/>
      <w:pPr>
        <w:ind w:left="864" w:hanging="432"/>
      </w:p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2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9795C"/>
    <w:multiLevelType w:val="hybridMultilevel"/>
    <w:tmpl w:val="1B90AA8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C844D7"/>
    <w:multiLevelType w:val="hybridMultilevel"/>
    <w:tmpl w:val="72C844D7"/>
    <w:lvl w:ilvl="0" w:tplc="C46AB04C">
      <w:start w:val="1"/>
      <w:numFmt w:val="bullet"/>
      <w:lvlText w:val=""/>
      <w:lvlJc w:val="left"/>
      <w:pPr>
        <w:ind w:left="720" w:hanging="360"/>
      </w:pPr>
      <w:rPr>
        <w:rFonts w:ascii="Symbol" w:hAnsi="Symbol" w:hint="default"/>
      </w:rPr>
    </w:lvl>
    <w:lvl w:ilvl="1" w:tplc="E4068092">
      <w:start w:val="1"/>
      <w:numFmt w:val="bullet"/>
      <w:lvlText w:val="o"/>
      <w:lvlJc w:val="left"/>
      <w:pPr>
        <w:ind w:left="1440" w:hanging="360"/>
      </w:pPr>
      <w:rPr>
        <w:rFonts w:ascii="Courier New" w:hAnsi="Courier New" w:cs="Courier New" w:hint="default"/>
      </w:rPr>
    </w:lvl>
    <w:lvl w:ilvl="2" w:tplc="09264AE6">
      <w:start w:val="1"/>
      <w:numFmt w:val="bullet"/>
      <w:lvlText w:val=""/>
      <w:lvlJc w:val="left"/>
      <w:pPr>
        <w:ind w:left="2160" w:hanging="360"/>
      </w:pPr>
      <w:rPr>
        <w:rFonts w:ascii="Wingdings" w:hAnsi="Wingdings" w:hint="default"/>
      </w:rPr>
    </w:lvl>
    <w:lvl w:ilvl="3" w:tplc="C84EE428">
      <w:start w:val="1"/>
      <w:numFmt w:val="bullet"/>
      <w:lvlText w:val=""/>
      <w:lvlJc w:val="left"/>
      <w:pPr>
        <w:ind w:left="2880" w:hanging="360"/>
      </w:pPr>
      <w:rPr>
        <w:rFonts w:ascii="Symbol" w:hAnsi="Symbol" w:hint="default"/>
      </w:rPr>
    </w:lvl>
    <w:lvl w:ilvl="4" w:tplc="7B2000A4">
      <w:start w:val="1"/>
      <w:numFmt w:val="bullet"/>
      <w:lvlText w:val="o"/>
      <w:lvlJc w:val="left"/>
      <w:pPr>
        <w:ind w:left="3600" w:hanging="360"/>
      </w:pPr>
      <w:rPr>
        <w:rFonts w:ascii="Courier New" w:hAnsi="Courier New" w:cs="Courier New" w:hint="default"/>
      </w:rPr>
    </w:lvl>
    <w:lvl w:ilvl="5" w:tplc="D1A8C174">
      <w:start w:val="1"/>
      <w:numFmt w:val="bullet"/>
      <w:lvlText w:val=""/>
      <w:lvlJc w:val="left"/>
      <w:pPr>
        <w:ind w:left="4320" w:hanging="360"/>
      </w:pPr>
      <w:rPr>
        <w:rFonts w:ascii="Wingdings" w:hAnsi="Wingdings" w:hint="default"/>
      </w:rPr>
    </w:lvl>
    <w:lvl w:ilvl="6" w:tplc="3774ED98">
      <w:start w:val="1"/>
      <w:numFmt w:val="bullet"/>
      <w:lvlText w:val=""/>
      <w:lvlJc w:val="left"/>
      <w:pPr>
        <w:ind w:left="5040" w:hanging="360"/>
      </w:pPr>
      <w:rPr>
        <w:rFonts w:ascii="Symbol" w:hAnsi="Symbol" w:hint="default"/>
      </w:rPr>
    </w:lvl>
    <w:lvl w:ilvl="7" w:tplc="66367CB0">
      <w:start w:val="1"/>
      <w:numFmt w:val="bullet"/>
      <w:lvlText w:val="o"/>
      <w:lvlJc w:val="left"/>
      <w:pPr>
        <w:ind w:left="5760" w:hanging="360"/>
      </w:pPr>
      <w:rPr>
        <w:rFonts w:ascii="Courier New" w:hAnsi="Courier New" w:cs="Courier New" w:hint="default"/>
      </w:rPr>
    </w:lvl>
    <w:lvl w:ilvl="8" w:tplc="FF7A85F8">
      <w:start w:val="1"/>
      <w:numFmt w:val="bullet"/>
      <w:lvlText w:val=""/>
      <w:lvlJc w:val="left"/>
      <w:pPr>
        <w:ind w:left="6480" w:hanging="360"/>
      </w:pPr>
      <w:rPr>
        <w:rFonts w:ascii="Wingdings" w:hAnsi="Wingdings" w:hint="default"/>
      </w:rPr>
    </w:lvl>
  </w:abstractNum>
  <w:abstractNum w:abstractNumId="34" w15:restartNumberingAfterBreak="0">
    <w:nsid w:val="748844A3"/>
    <w:multiLevelType w:val="hybridMultilevel"/>
    <w:tmpl w:val="748844A3"/>
    <w:lvl w:ilvl="0" w:tplc="42F88F0A">
      <w:start w:val="1"/>
      <w:numFmt w:val="bullet"/>
      <w:lvlText w:val=""/>
      <w:lvlJc w:val="left"/>
      <w:pPr>
        <w:ind w:left="720" w:hanging="360"/>
      </w:pPr>
      <w:rPr>
        <w:rFonts w:ascii="Symbol" w:hAnsi="Symbol" w:hint="default"/>
      </w:rPr>
    </w:lvl>
    <w:lvl w:ilvl="1" w:tplc="FBDCB238">
      <w:start w:val="1"/>
      <w:numFmt w:val="bullet"/>
      <w:lvlText w:val="o"/>
      <w:lvlJc w:val="left"/>
      <w:pPr>
        <w:ind w:left="1440" w:hanging="360"/>
      </w:pPr>
      <w:rPr>
        <w:rFonts w:ascii="Courier New" w:hAnsi="Courier New" w:cs="Courier New" w:hint="default"/>
      </w:rPr>
    </w:lvl>
    <w:lvl w:ilvl="2" w:tplc="7C88F99E">
      <w:start w:val="1"/>
      <w:numFmt w:val="bullet"/>
      <w:lvlText w:val=""/>
      <w:lvlJc w:val="left"/>
      <w:pPr>
        <w:ind w:left="2160" w:hanging="360"/>
      </w:pPr>
      <w:rPr>
        <w:rFonts w:ascii="Wingdings" w:hAnsi="Wingdings" w:hint="default"/>
      </w:rPr>
    </w:lvl>
    <w:lvl w:ilvl="3" w:tplc="A5A06116">
      <w:start w:val="1"/>
      <w:numFmt w:val="bullet"/>
      <w:lvlText w:val=""/>
      <w:lvlJc w:val="left"/>
      <w:pPr>
        <w:ind w:left="2880" w:hanging="360"/>
      </w:pPr>
      <w:rPr>
        <w:rFonts w:ascii="Symbol" w:hAnsi="Symbol" w:hint="default"/>
      </w:rPr>
    </w:lvl>
    <w:lvl w:ilvl="4" w:tplc="17603482">
      <w:start w:val="1"/>
      <w:numFmt w:val="bullet"/>
      <w:lvlText w:val="o"/>
      <w:lvlJc w:val="left"/>
      <w:pPr>
        <w:ind w:left="3600" w:hanging="360"/>
      </w:pPr>
      <w:rPr>
        <w:rFonts w:ascii="Courier New" w:hAnsi="Courier New" w:cs="Courier New" w:hint="default"/>
      </w:rPr>
    </w:lvl>
    <w:lvl w:ilvl="5" w:tplc="BEAEAC3C">
      <w:start w:val="1"/>
      <w:numFmt w:val="bullet"/>
      <w:lvlText w:val=""/>
      <w:lvlJc w:val="left"/>
      <w:pPr>
        <w:ind w:left="4320" w:hanging="360"/>
      </w:pPr>
      <w:rPr>
        <w:rFonts w:ascii="Wingdings" w:hAnsi="Wingdings" w:hint="default"/>
      </w:rPr>
    </w:lvl>
    <w:lvl w:ilvl="6" w:tplc="E5EC30F2">
      <w:start w:val="1"/>
      <w:numFmt w:val="bullet"/>
      <w:lvlText w:val=""/>
      <w:lvlJc w:val="left"/>
      <w:pPr>
        <w:ind w:left="5040" w:hanging="360"/>
      </w:pPr>
      <w:rPr>
        <w:rFonts w:ascii="Symbol" w:hAnsi="Symbol" w:hint="default"/>
      </w:rPr>
    </w:lvl>
    <w:lvl w:ilvl="7" w:tplc="1414808E">
      <w:start w:val="1"/>
      <w:numFmt w:val="bullet"/>
      <w:lvlText w:val="o"/>
      <w:lvlJc w:val="left"/>
      <w:pPr>
        <w:ind w:left="5760" w:hanging="360"/>
      </w:pPr>
      <w:rPr>
        <w:rFonts w:ascii="Courier New" w:hAnsi="Courier New" w:cs="Courier New" w:hint="default"/>
      </w:rPr>
    </w:lvl>
    <w:lvl w:ilvl="8" w:tplc="45FA067E">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0"/>
  </w:num>
  <w:num w:numId="4">
    <w:abstractNumId w:val="17"/>
  </w:num>
  <w:num w:numId="5">
    <w:abstractNumId w:val="19"/>
  </w:num>
  <w:num w:numId="6">
    <w:abstractNumId w:val="23"/>
  </w:num>
  <w:num w:numId="7">
    <w:abstractNumId w:val="6"/>
  </w:num>
  <w:num w:numId="8">
    <w:abstractNumId w:val="8"/>
  </w:num>
  <w:num w:numId="9">
    <w:abstractNumId w:val="4"/>
  </w:num>
  <w:num w:numId="10">
    <w:abstractNumId w:val="35"/>
  </w:num>
  <w:num w:numId="11">
    <w:abstractNumId w:val="9"/>
  </w:num>
  <w:num w:numId="12">
    <w:abstractNumId w:val="31"/>
  </w:num>
  <w:num w:numId="13">
    <w:abstractNumId w:val="34"/>
  </w:num>
  <w:num w:numId="14">
    <w:abstractNumId w:val="24"/>
  </w:num>
  <w:num w:numId="15">
    <w:abstractNumId w:val="3"/>
  </w:num>
  <w:num w:numId="16">
    <w:abstractNumId w:val="27"/>
  </w:num>
  <w:num w:numId="17">
    <w:abstractNumId w:val="25"/>
  </w:num>
  <w:num w:numId="18">
    <w:abstractNumId w:val="33"/>
  </w:num>
  <w:num w:numId="19">
    <w:abstractNumId w:val="29"/>
  </w:num>
  <w:num w:numId="20">
    <w:abstractNumId w:val="14"/>
  </w:num>
  <w:num w:numId="21">
    <w:abstractNumId w:val="5"/>
  </w:num>
  <w:num w:numId="22">
    <w:abstractNumId w:val="36"/>
  </w:num>
  <w:num w:numId="23">
    <w:abstractNumId w:val="13"/>
  </w:num>
  <w:num w:numId="24">
    <w:abstractNumId w:val="11"/>
  </w:num>
  <w:num w:numId="25">
    <w:abstractNumId w:val="18"/>
  </w:num>
  <w:num w:numId="26">
    <w:abstractNumId w:val="12"/>
  </w:num>
  <w:num w:numId="27">
    <w:abstractNumId w:val="2"/>
  </w:num>
  <w:num w:numId="28">
    <w:abstractNumId w:val="26"/>
  </w:num>
  <w:num w:numId="29">
    <w:abstractNumId w:val="7"/>
  </w:num>
  <w:num w:numId="30">
    <w:abstractNumId w:val="16"/>
  </w:num>
  <w:num w:numId="31">
    <w:abstractNumId w:val="20"/>
  </w:num>
  <w:num w:numId="32">
    <w:abstractNumId w:val="21"/>
  </w:num>
  <w:num w:numId="33">
    <w:abstractNumId w:val="32"/>
  </w:num>
  <w:num w:numId="34">
    <w:abstractNumId w:val="10"/>
  </w:num>
  <w:num w:numId="35">
    <w:abstractNumId w:val="1"/>
  </w:num>
  <w:num w:numId="36">
    <w:abstractNumId w:val="22"/>
  </w:num>
  <w:num w:numId="37">
    <w:abstractNumId w:val="28"/>
  </w:num>
  <w:num w:numId="38">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0E46"/>
    <w:rsid w:val="0000154B"/>
    <w:rsid w:val="000020A0"/>
    <w:rsid w:val="000023A2"/>
    <w:rsid w:val="000027C7"/>
    <w:rsid w:val="00002A37"/>
    <w:rsid w:val="00002BA9"/>
    <w:rsid w:val="00002DD6"/>
    <w:rsid w:val="00002DE2"/>
    <w:rsid w:val="0000350B"/>
    <w:rsid w:val="00003C85"/>
    <w:rsid w:val="000050F3"/>
    <w:rsid w:val="00005589"/>
    <w:rsid w:val="0000564C"/>
    <w:rsid w:val="00005AE5"/>
    <w:rsid w:val="00005F7D"/>
    <w:rsid w:val="00006446"/>
    <w:rsid w:val="00006896"/>
    <w:rsid w:val="000070C4"/>
    <w:rsid w:val="00007CDC"/>
    <w:rsid w:val="00010EFF"/>
    <w:rsid w:val="00011AD9"/>
    <w:rsid w:val="00011B28"/>
    <w:rsid w:val="000122FE"/>
    <w:rsid w:val="00013529"/>
    <w:rsid w:val="00013ECB"/>
    <w:rsid w:val="0001495D"/>
    <w:rsid w:val="00014EC1"/>
    <w:rsid w:val="00015A75"/>
    <w:rsid w:val="00015D15"/>
    <w:rsid w:val="00015E98"/>
    <w:rsid w:val="000163CF"/>
    <w:rsid w:val="000169A3"/>
    <w:rsid w:val="00016E91"/>
    <w:rsid w:val="00016F36"/>
    <w:rsid w:val="00017858"/>
    <w:rsid w:val="00017E3A"/>
    <w:rsid w:val="000207EA"/>
    <w:rsid w:val="00021099"/>
    <w:rsid w:val="00022690"/>
    <w:rsid w:val="0002302B"/>
    <w:rsid w:val="000240B5"/>
    <w:rsid w:val="00024238"/>
    <w:rsid w:val="000253E3"/>
    <w:rsid w:val="0002564D"/>
    <w:rsid w:val="00025762"/>
    <w:rsid w:val="000258B2"/>
    <w:rsid w:val="00025ECA"/>
    <w:rsid w:val="0002644F"/>
    <w:rsid w:val="00026929"/>
    <w:rsid w:val="000305DC"/>
    <w:rsid w:val="0003084C"/>
    <w:rsid w:val="000315B7"/>
    <w:rsid w:val="0003204E"/>
    <w:rsid w:val="000322B9"/>
    <w:rsid w:val="000325B8"/>
    <w:rsid w:val="000325CE"/>
    <w:rsid w:val="000331EA"/>
    <w:rsid w:val="00033615"/>
    <w:rsid w:val="0003438A"/>
    <w:rsid w:val="00034446"/>
    <w:rsid w:val="00034C15"/>
    <w:rsid w:val="00034CBC"/>
    <w:rsid w:val="00035402"/>
    <w:rsid w:val="00035A03"/>
    <w:rsid w:val="00036264"/>
    <w:rsid w:val="00036BA1"/>
    <w:rsid w:val="00036C6E"/>
    <w:rsid w:val="00037094"/>
    <w:rsid w:val="00037343"/>
    <w:rsid w:val="00037738"/>
    <w:rsid w:val="00037B7C"/>
    <w:rsid w:val="000400F8"/>
    <w:rsid w:val="00040576"/>
    <w:rsid w:val="000409E7"/>
    <w:rsid w:val="00041272"/>
    <w:rsid w:val="00041834"/>
    <w:rsid w:val="000422E2"/>
    <w:rsid w:val="00042F22"/>
    <w:rsid w:val="000444EF"/>
    <w:rsid w:val="00045450"/>
    <w:rsid w:val="000469A2"/>
    <w:rsid w:val="000478E6"/>
    <w:rsid w:val="0005099E"/>
    <w:rsid w:val="00051B87"/>
    <w:rsid w:val="0005205F"/>
    <w:rsid w:val="000526EB"/>
    <w:rsid w:val="000528CE"/>
    <w:rsid w:val="00052A07"/>
    <w:rsid w:val="00052AC2"/>
    <w:rsid w:val="00053052"/>
    <w:rsid w:val="000534E3"/>
    <w:rsid w:val="00053B47"/>
    <w:rsid w:val="00053BDE"/>
    <w:rsid w:val="00053C76"/>
    <w:rsid w:val="0005518E"/>
    <w:rsid w:val="000553F0"/>
    <w:rsid w:val="00055785"/>
    <w:rsid w:val="0005606A"/>
    <w:rsid w:val="00056F96"/>
    <w:rsid w:val="000570C2"/>
    <w:rsid w:val="00057117"/>
    <w:rsid w:val="00057640"/>
    <w:rsid w:val="00060670"/>
    <w:rsid w:val="000606AB"/>
    <w:rsid w:val="00060A87"/>
    <w:rsid w:val="00060BFE"/>
    <w:rsid w:val="0006112D"/>
    <w:rsid w:val="000612C5"/>
    <w:rsid w:val="000613F4"/>
    <w:rsid w:val="000616E7"/>
    <w:rsid w:val="0006175D"/>
    <w:rsid w:val="00063704"/>
    <w:rsid w:val="0006387D"/>
    <w:rsid w:val="00063996"/>
    <w:rsid w:val="00063BF0"/>
    <w:rsid w:val="000644D7"/>
    <w:rsid w:val="000645B8"/>
    <w:rsid w:val="0006477E"/>
    <w:rsid w:val="0006487E"/>
    <w:rsid w:val="00064C10"/>
    <w:rsid w:val="0006592B"/>
    <w:rsid w:val="00065E1A"/>
    <w:rsid w:val="00066D1F"/>
    <w:rsid w:val="00066E9C"/>
    <w:rsid w:val="000672A0"/>
    <w:rsid w:val="00067342"/>
    <w:rsid w:val="000673EA"/>
    <w:rsid w:val="00070C44"/>
    <w:rsid w:val="000712AD"/>
    <w:rsid w:val="000713D0"/>
    <w:rsid w:val="00071AEB"/>
    <w:rsid w:val="00071BB5"/>
    <w:rsid w:val="00071CB0"/>
    <w:rsid w:val="00072846"/>
    <w:rsid w:val="000731F1"/>
    <w:rsid w:val="000735AC"/>
    <w:rsid w:val="0007389F"/>
    <w:rsid w:val="0007425B"/>
    <w:rsid w:val="0007438A"/>
    <w:rsid w:val="000749AC"/>
    <w:rsid w:val="00074C0C"/>
    <w:rsid w:val="00075E64"/>
    <w:rsid w:val="000760DB"/>
    <w:rsid w:val="00076B4F"/>
    <w:rsid w:val="0007701C"/>
    <w:rsid w:val="00077CB7"/>
    <w:rsid w:val="00077E5F"/>
    <w:rsid w:val="000800B4"/>
    <w:rsid w:val="0008036A"/>
    <w:rsid w:val="00080A64"/>
    <w:rsid w:val="00080A6C"/>
    <w:rsid w:val="00080F2E"/>
    <w:rsid w:val="00080FA1"/>
    <w:rsid w:val="00081AE6"/>
    <w:rsid w:val="00081B8D"/>
    <w:rsid w:val="00082719"/>
    <w:rsid w:val="00082F9F"/>
    <w:rsid w:val="00083B8C"/>
    <w:rsid w:val="00083E3A"/>
    <w:rsid w:val="00084384"/>
    <w:rsid w:val="000845A8"/>
    <w:rsid w:val="000848B8"/>
    <w:rsid w:val="00084A36"/>
    <w:rsid w:val="00084F56"/>
    <w:rsid w:val="000850F5"/>
    <w:rsid w:val="0008515E"/>
    <w:rsid w:val="000853C5"/>
    <w:rsid w:val="000855EB"/>
    <w:rsid w:val="00085B52"/>
    <w:rsid w:val="00085D22"/>
    <w:rsid w:val="000861CC"/>
    <w:rsid w:val="000866F2"/>
    <w:rsid w:val="0008683A"/>
    <w:rsid w:val="00087B19"/>
    <w:rsid w:val="0009009F"/>
    <w:rsid w:val="00091557"/>
    <w:rsid w:val="0009183D"/>
    <w:rsid w:val="00091ED1"/>
    <w:rsid w:val="000921DC"/>
    <w:rsid w:val="000924C1"/>
    <w:rsid w:val="000924F0"/>
    <w:rsid w:val="00093305"/>
    <w:rsid w:val="00093474"/>
    <w:rsid w:val="000938CF"/>
    <w:rsid w:val="00093BBC"/>
    <w:rsid w:val="000943C3"/>
    <w:rsid w:val="00094B57"/>
    <w:rsid w:val="00094EF7"/>
    <w:rsid w:val="0009510F"/>
    <w:rsid w:val="000954CF"/>
    <w:rsid w:val="0009576C"/>
    <w:rsid w:val="00096CD8"/>
    <w:rsid w:val="0009734F"/>
    <w:rsid w:val="000A019D"/>
    <w:rsid w:val="000A0431"/>
    <w:rsid w:val="000A04D2"/>
    <w:rsid w:val="000A05ED"/>
    <w:rsid w:val="000A0956"/>
    <w:rsid w:val="000A0FFC"/>
    <w:rsid w:val="000A101E"/>
    <w:rsid w:val="000A1B7B"/>
    <w:rsid w:val="000A29DC"/>
    <w:rsid w:val="000A408E"/>
    <w:rsid w:val="000A4C3E"/>
    <w:rsid w:val="000A5554"/>
    <w:rsid w:val="000A56F2"/>
    <w:rsid w:val="000A599E"/>
    <w:rsid w:val="000A5AE5"/>
    <w:rsid w:val="000A5DF2"/>
    <w:rsid w:val="000A6266"/>
    <w:rsid w:val="000A67B3"/>
    <w:rsid w:val="000A7490"/>
    <w:rsid w:val="000A7790"/>
    <w:rsid w:val="000A7A65"/>
    <w:rsid w:val="000A7DE3"/>
    <w:rsid w:val="000B03CE"/>
    <w:rsid w:val="000B0D88"/>
    <w:rsid w:val="000B15AA"/>
    <w:rsid w:val="000B2719"/>
    <w:rsid w:val="000B31D3"/>
    <w:rsid w:val="000B330E"/>
    <w:rsid w:val="000B36B2"/>
    <w:rsid w:val="000B3A8F"/>
    <w:rsid w:val="000B3FB5"/>
    <w:rsid w:val="000B4AB9"/>
    <w:rsid w:val="000B58C3"/>
    <w:rsid w:val="000B5959"/>
    <w:rsid w:val="000B5B87"/>
    <w:rsid w:val="000B61E9"/>
    <w:rsid w:val="000B6748"/>
    <w:rsid w:val="000B687E"/>
    <w:rsid w:val="000B69AE"/>
    <w:rsid w:val="000B7672"/>
    <w:rsid w:val="000C165A"/>
    <w:rsid w:val="000C19FE"/>
    <w:rsid w:val="000C2A27"/>
    <w:rsid w:val="000C2A7D"/>
    <w:rsid w:val="000C2C9C"/>
    <w:rsid w:val="000C2D6B"/>
    <w:rsid w:val="000C2E19"/>
    <w:rsid w:val="000C3BC1"/>
    <w:rsid w:val="000C50DC"/>
    <w:rsid w:val="000C727A"/>
    <w:rsid w:val="000C732E"/>
    <w:rsid w:val="000C76CB"/>
    <w:rsid w:val="000D0403"/>
    <w:rsid w:val="000D0738"/>
    <w:rsid w:val="000D0D07"/>
    <w:rsid w:val="000D0ECF"/>
    <w:rsid w:val="000D11C0"/>
    <w:rsid w:val="000D161C"/>
    <w:rsid w:val="000D1FA1"/>
    <w:rsid w:val="000D23DE"/>
    <w:rsid w:val="000D28D1"/>
    <w:rsid w:val="000D28F4"/>
    <w:rsid w:val="000D2AF6"/>
    <w:rsid w:val="000D3CA4"/>
    <w:rsid w:val="000D3E54"/>
    <w:rsid w:val="000D3F58"/>
    <w:rsid w:val="000D4124"/>
    <w:rsid w:val="000D4797"/>
    <w:rsid w:val="000D498A"/>
    <w:rsid w:val="000D4D0D"/>
    <w:rsid w:val="000D4EA3"/>
    <w:rsid w:val="000D4EF3"/>
    <w:rsid w:val="000D500D"/>
    <w:rsid w:val="000D5E13"/>
    <w:rsid w:val="000D62E7"/>
    <w:rsid w:val="000D63FB"/>
    <w:rsid w:val="000D6461"/>
    <w:rsid w:val="000D6B98"/>
    <w:rsid w:val="000D6BA6"/>
    <w:rsid w:val="000D6D04"/>
    <w:rsid w:val="000D737E"/>
    <w:rsid w:val="000D76E0"/>
    <w:rsid w:val="000D7C4C"/>
    <w:rsid w:val="000E0368"/>
    <w:rsid w:val="000E0527"/>
    <w:rsid w:val="000E1E92"/>
    <w:rsid w:val="000E2304"/>
    <w:rsid w:val="000E297F"/>
    <w:rsid w:val="000E29FB"/>
    <w:rsid w:val="000E327C"/>
    <w:rsid w:val="000E3CB5"/>
    <w:rsid w:val="000E407E"/>
    <w:rsid w:val="000E43CC"/>
    <w:rsid w:val="000E4BF4"/>
    <w:rsid w:val="000E5D9E"/>
    <w:rsid w:val="000E6227"/>
    <w:rsid w:val="000E630C"/>
    <w:rsid w:val="000E6624"/>
    <w:rsid w:val="000E6894"/>
    <w:rsid w:val="000E6E38"/>
    <w:rsid w:val="000E6E8E"/>
    <w:rsid w:val="000E72F5"/>
    <w:rsid w:val="000E7F27"/>
    <w:rsid w:val="000F039A"/>
    <w:rsid w:val="000F06D6"/>
    <w:rsid w:val="000F0A2A"/>
    <w:rsid w:val="000F0EB1"/>
    <w:rsid w:val="000F0F71"/>
    <w:rsid w:val="000F1106"/>
    <w:rsid w:val="000F17BF"/>
    <w:rsid w:val="000F1935"/>
    <w:rsid w:val="000F19D0"/>
    <w:rsid w:val="000F20AB"/>
    <w:rsid w:val="000F25A4"/>
    <w:rsid w:val="000F342B"/>
    <w:rsid w:val="000F3A56"/>
    <w:rsid w:val="000F3AB2"/>
    <w:rsid w:val="000F3BE9"/>
    <w:rsid w:val="000F3C28"/>
    <w:rsid w:val="000F3F6C"/>
    <w:rsid w:val="000F4031"/>
    <w:rsid w:val="000F4C2E"/>
    <w:rsid w:val="000F521A"/>
    <w:rsid w:val="000F65EE"/>
    <w:rsid w:val="000F6C6D"/>
    <w:rsid w:val="000F6DF3"/>
    <w:rsid w:val="000F7A5F"/>
    <w:rsid w:val="00100010"/>
    <w:rsid w:val="001005FF"/>
    <w:rsid w:val="00100975"/>
    <w:rsid w:val="00100B1A"/>
    <w:rsid w:val="001023CD"/>
    <w:rsid w:val="001045F1"/>
    <w:rsid w:val="00104E58"/>
    <w:rsid w:val="0010548F"/>
    <w:rsid w:val="00105E4C"/>
    <w:rsid w:val="001062FB"/>
    <w:rsid w:val="001063E6"/>
    <w:rsid w:val="0010702B"/>
    <w:rsid w:val="00107057"/>
    <w:rsid w:val="00107263"/>
    <w:rsid w:val="001076BA"/>
    <w:rsid w:val="00107C69"/>
    <w:rsid w:val="001104B9"/>
    <w:rsid w:val="00110518"/>
    <w:rsid w:val="00111285"/>
    <w:rsid w:val="0011267C"/>
    <w:rsid w:val="00112956"/>
    <w:rsid w:val="00113427"/>
    <w:rsid w:val="0011370B"/>
    <w:rsid w:val="00113C4F"/>
    <w:rsid w:val="00113CF4"/>
    <w:rsid w:val="00114304"/>
    <w:rsid w:val="0011458D"/>
    <w:rsid w:val="00114DDA"/>
    <w:rsid w:val="001153EA"/>
    <w:rsid w:val="00115451"/>
    <w:rsid w:val="001155C3"/>
    <w:rsid w:val="00115643"/>
    <w:rsid w:val="0011569B"/>
    <w:rsid w:val="00115E04"/>
    <w:rsid w:val="00116765"/>
    <w:rsid w:val="00116CC5"/>
    <w:rsid w:val="00116D0C"/>
    <w:rsid w:val="0011712D"/>
    <w:rsid w:val="0011792E"/>
    <w:rsid w:val="00117A7B"/>
    <w:rsid w:val="00120C10"/>
    <w:rsid w:val="001210D2"/>
    <w:rsid w:val="001212F0"/>
    <w:rsid w:val="00121784"/>
    <w:rsid w:val="001219B6"/>
    <w:rsid w:val="001219F5"/>
    <w:rsid w:val="00121A20"/>
    <w:rsid w:val="00122992"/>
    <w:rsid w:val="001236B7"/>
    <w:rsid w:val="0012377F"/>
    <w:rsid w:val="00123835"/>
    <w:rsid w:val="00124314"/>
    <w:rsid w:val="00125610"/>
    <w:rsid w:val="00126001"/>
    <w:rsid w:val="00126B4A"/>
    <w:rsid w:val="0013020F"/>
    <w:rsid w:val="00130263"/>
    <w:rsid w:val="00132FD0"/>
    <w:rsid w:val="0013363F"/>
    <w:rsid w:val="00133792"/>
    <w:rsid w:val="00133E4E"/>
    <w:rsid w:val="001344C0"/>
    <w:rsid w:val="001346FA"/>
    <w:rsid w:val="00135100"/>
    <w:rsid w:val="00135252"/>
    <w:rsid w:val="00135839"/>
    <w:rsid w:val="0013694B"/>
    <w:rsid w:val="00137145"/>
    <w:rsid w:val="00137AB5"/>
    <w:rsid w:val="00137F0B"/>
    <w:rsid w:val="001404DD"/>
    <w:rsid w:val="0014095E"/>
    <w:rsid w:val="0014103A"/>
    <w:rsid w:val="001410B8"/>
    <w:rsid w:val="001411C6"/>
    <w:rsid w:val="00141B04"/>
    <w:rsid w:val="00141B0E"/>
    <w:rsid w:val="00141CD3"/>
    <w:rsid w:val="001425BC"/>
    <w:rsid w:val="0014304B"/>
    <w:rsid w:val="001431C0"/>
    <w:rsid w:val="0014322C"/>
    <w:rsid w:val="00143285"/>
    <w:rsid w:val="00143F37"/>
    <w:rsid w:val="001443D6"/>
    <w:rsid w:val="00144845"/>
    <w:rsid w:val="00144AF7"/>
    <w:rsid w:val="00146BD9"/>
    <w:rsid w:val="00146DA3"/>
    <w:rsid w:val="00147006"/>
    <w:rsid w:val="0015093F"/>
    <w:rsid w:val="00150AB0"/>
    <w:rsid w:val="001510D9"/>
    <w:rsid w:val="00151307"/>
    <w:rsid w:val="00151AA9"/>
    <w:rsid w:val="00151E23"/>
    <w:rsid w:val="00151E36"/>
    <w:rsid w:val="001526E0"/>
    <w:rsid w:val="00153B75"/>
    <w:rsid w:val="00154906"/>
    <w:rsid w:val="0015509F"/>
    <w:rsid w:val="001551B5"/>
    <w:rsid w:val="00155C72"/>
    <w:rsid w:val="00155F3C"/>
    <w:rsid w:val="001563BD"/>
    <w:rsid w:val="00157168"/>
    <w:rsid w:val="00157CFF"/>
    <w:rsid w:val="00160C49"/>
    <w:rsid w:val="00160E9E"/>
    <w:rsid w:val="001623DD"/>
    <w:rsid w:val="00162547"/>
    <w:rsid w:val="00162924"/>
    <w:rsid w:val="001632C4"/>
    <w:rsid w:val="001637B0"/>
    <w:rsid w:val="00163A74"/>
    <w:rsid w:val="00164705"/>
    <w:rsid w:val="00164795"/>
    <w:rsid w:val="001655FC"/>
    <w:rsid w:val="001659C1"/>
    <w:rsid w:val="0016670B"/>
    <w:rsid w:val="00166A0A"/>
    <w:rsid w:val="00166C52"/>
    <w:rsid w:val="00166EDB"/>
    <w:rsid w:val="00167576"/>
    <w:rsid w:val="00167C4D"/>
    <w:rsid w:val="0017015C"/>
    <w:rsid w:val="00171B31"/>
    <w:rsid w:val="001724EB"/>
    <w:rsid w:val="00172691"/>
    <w:rsid w:val="00172BE0"/>
    <w:rsid w:val="00172CFC"/>
    <w:rsid w:val="00173777"/>
    <w:rsid w:val="00173A8E"/>
    <w:rsid w:val="00174202"/>
    <w:rsid w:val="001742DC"/>
    <w:rsid w:val="0017502C"/>
    <w:rsid w:val="0017642C"/>
    <w:rsid w:val="00176EF5"/>
    <w:rsid w:val="001779C8"/>
    <w:rsid w:val="00180208"/>
    <w:rsid w:val="001802BA"/>
    <w:rsid w:val="001804F8"/>
    <w:rsid w:val="0018143F"/>
    <w:rsid w:val="00181E2C"/>
    <w:rsid w:val="00181F96"/>
    <w:rsid w:val="00181FF8"/>
    <w:rsid w:val="00182EB0"/>
    <w:rsid w:val="0018303B"/>
    <w:rsid w:val="001833E4"/>
    <w:rsid w:val="001836E9"/>
    <w:rsid w:val="00183AB6"/>
    <w:rsid w:val="00184E64"/>
    <w:rsid w:val="0018582B"/>
    <w:rsid w:val="00185CC2"/>
    <w:rsid w:val="0018663A"/>
    <w:rsid w:val="0018684B"/>
    <w:rsid w:val="00187473"/>
    <w:rsid w:val="0018798D"/>
    <w:rsid w:val="00187CBD"/>
    <w:rsid w:val="00190A9D"/>
    <w:rsid w:val="00190AC1"/>
    <w:rsid w:val="00191744"/>
    <w:rsid w:val="00192830"/>
    <w:rsid w:val="0019341A"/>
    <w:rsid w:val="0019353B"/>
    <w:rsid w:val="001936B5"/>
    <w:rsid w:val="00193FA6"/>
    <w:rsid w:val="001942B1"/>
    <w:rsid w:val="001945D5"/>
    <w:rsid w:val="00194B19"/>
    <w:rsid w:val="00194E46"/>
    <w:rsid w:val="0019602B"/>
    <w:rsid w:val="0019618B"/>
    <w:rsid w:val="0019641E"/>
    <w:rsid w:val="001979FF"/>
    <w:rsid w:val="00197DF9"/>
    <w:rsid w:val="00197F2D"/>
    <w:rsid w:val="001A1987"/>
    <w:rsid w:val="001A1A2C"/>
    <w:rsid w:val="001A1C05"/>
    <w:rsid w:val="001A2564"/>
    <w:rsid w:val="001A266A"/>
    <w:rsid w:val="001A2F21"/>
    <w:rsid w:val="001A4976"/>
    <w:rsid w:val="001A49FC"/>
    <w:rsid w:val="001A4A5C"/>
    <w:rsid w:val="001A4D05"/>
    <w:rsid w:val="001A4DC5"/>
    <w:rsid w:val="001A51F1"/>
    <w:rsid w:val="001A5A8C"/>
    <w:rsid w:val="001A5BE3"/>
    <w:rsid w:val="001A6173"/>
    <w:rsid w:val="001A6A93"/>
    <w:rsid w:val="001A6CBA"/>
    <w:rsid w:val="001A7E55"/>
    <w:rsid w:val="001B0546"/>
    <w:rsid w:val="001B0878"/>
    <w:rsid w:val="001B08B5"/>
    <w:rsid w:val="001B0D97"/>
    <w:rsid w:val="001B1A59"/>
    <w:rsid w:val="001B254F"/>
    <w:rsid w:val="001B3278"/>
    <w:rsid w:val="001B337C"/>
    <w:rsid w:val="001B3608"/>
    <w:rsid w:val="001B4AD0"/>
    <w:rsid w:val="001B505C"/>
    <w:rsid w:val="001B5A5D"/>
    <w:rsid w:val="001B5C0A"/>
    <w:rsid w:val="001B63B4"/>
    <w:rsid w:val="001B7550"/>
    <w:rsid w:val="001B7FAE"/>
    <w:rsid w:val="001C051A"/>
    <w:rsid w:val="001C0DE2"/>
    <w:rsid w:val="001C1CE5"/>
    <w:rsid w:val="001C2254"/>
    <w:rsid w:val="001C27A2"/>
    <w:rsid w:val="001C35A4"/>
    <w:rsid w:val="001C3A24"/>
    <w:rsid w:val="001C3D2A"/>
    <w:rsid w:val="001C425C"/>
    <w:rsid w:val="001C533B"/>
    <w:rsid w:val="001C5F97"/>
    <w:rsid w:val="001C677A"/>
    <w:rsid w:val="001C6A62"/>
    <w:rsid w:val="001C6E73"/>
    <w:rsid w:val="001C7A0D"/>
    <w:rsid w:val="001C7A28"/>
    <w:rsid w:val="001C7C43"/>
    <w:rsid w:val="001D13F4"/>
    <w:rsid w:val="001D1428"/>
    <w:rsid w:val="001D162D"/>
    <w:rsid w:val="001D27A3"/>
    <w:rsid w:val="001D27EE"/>
    <w:rsid w:val="001D428D"/>
    <w:rsid w:val="001D4DF0"/>
    <w:rsid w:val="001D4E12"/>
    <w:rsid w:val="001D50A3"/>
    <w:rsid w:val="001D51BA"/>
    <w:rsid w:val="001D53E7"/>
    <w:rsid w:val="001D6342"/>
    <w:rsid w:val="001D6387"/>
    <w:rsid w:val="001D6547"/>
    <w:rsid w:val="001D6D53"/>
    <w:rsid w:val="001D70B5"/>
    <w:rsid w:val="001D7CC0"/>
    <w:rsid w:val="001E007C"/>
    <w:rsid w:val="001E0900"/>
    <w:rsid w:val="001E0BF2"/>
    <w:rsid w:val="001E0E4B"/>
    <w:rsid w:val="001E1FDA"/>
    <w:rsid w:val="001E24BF"/>
    <w:rsid w:val="001E2C12"/>
    <w:rsid w:val="001E3B59"/>
    <w:rsid w:val="001E49F0"/>
    <w:rsid w:val="001E55C5"/>
    <w:rsid w:val="001E58E2"/>
    <w:rsid w:val="001E5D43"/>
    <w:rsid w:val="001E6BEB"/>
    <w:rsid w:val="001E7AED"/>
    <w:rsid w:val="001F0C2A"/>
    <w:rsid w:val="001F0C59"/>
    <w:rsid w:val="001F1B2C"/>
    <w:rsid w:val="001F1F92"/>
    <w:rsid w:val="001F33F9"/>
    <w:rsid w:val="001F36E8"/>
    <w:rsid w:val="001F3916"/>
    <w:rsid w:val="001F54C5"/>
    <w:rsid w:val="001F5CE3"/>
    <w:rsid w:val="001F5ECB"/>
    <w:rsid w:val="001F635B"/>
    <w:rsid w:val="001F662C"/>
    <w:rsid w:val="001F68D7"/>
    <w:rsid w:val="001F7074"/>
    <w:rsid w:val="001F7E26"/>
    <w:rsid w:val="00200247"/>
    <w:rsid w:val="00200428"/>
    <w:rsid w:val="00200490"/>
    <w:rsid w:val="002009D6"/>
    <w:rsid w:val="00201151"/>
    <w:rsid w:val="002013CD"/>
    <w:rsid w:val="002013FA"/>
    <w:rsid w:val="0020196A"/>
    <w:rsid w:val="00201F3A"/>
    <w:rsid w:val="002024FD"/>
    <w:rsid w:val="00202881"/>
    <w:rsid w:val="00203AA9"/>
    <w:rsid w:val="00203F96"/>
    <w:rsid w:val="002042CB"/>
    <w:rsid w:val="002046D8"/>
    <w:rsid w:val="002062C0"/>
    <w:rsid w:val="002069B2"/>
    <w:rsid w:val="0020725A"/>
    <w:rsid w:val="00207BB4"/>
    <w:rsid w:val="00207C70"/>
    <w:rsid w:val="00207FA3"/>
    <w:rsid w:val="00210D5F"/>
    <w:rsid w:val="0021134F"/>
    <w:rsid w:val="002120A5"/>
    <w:rsid w:val="00212655"/>
    <w:rsid w:val="0021283B"/>
    <w:rsid w:val="00212DFD"/>
    <w:rsid w:val="002133F9"/>
    <w:rsid w:val="00214167"/>
    <w:rsid w:val="00214DA8"/>
    <w:rsid w:val="00214F48"/>
    <w:rsid w:val="00215423"/>
    <w:rsid w:val="002158FA"/>
    <w:rsid w:val="00215945"/>
    <w:rsid w:val="00215C1F"/>
    <w:rsid w:val="002162E4"/>
    <w:rsid w:val="002166BF"/>
    <w:rsid w:val="00216753"/>
    <w:rsid w:val="00216BFB"/>
    <w:rsid w:val="0021731C"/>
    <w:rsid w:val="0021754B"/>
    <w:rsid w:val="00217F99"/>
    <w:rsid w:val="00220075"/>
    <w:rsid w:val="00220600"/>
    <w:rsid w:val="002206D7"/>
    <w:rsid w:val="0022096B"/>
    <w:rsid w:val="00220BE4"/>
    <w:rsid w:val="00221A01"/>
    <w:rsid w:val="00221C31"/>
    <w:rsid w:val="00221D53"/>
    <w:rsid w:val="002224DB"/>
    <w:rsid w:val="00222FA5"/>
    <w:rsid w:val="0022305A"/>
    <w:rsid w:val="0022350B"/>
    <w:rsid w:val="00223652"/>
    <w:rsid w:val="00223FCB"/>
    <w:rsid w:val="00224000"/>
    <w:rsid w:val="002252C3"/>
    <w:rsid w:val="00225C54"/>
    <w:rsid w:val="002263E6"/>
    <w:rsid w:val="002266E1"/>
    <w:rsid w:val="00226978"/>
    <w:rsid w:val="00227AEB"/>
    <w:rsid w:val="00227C21"/>
    <w:rsid w:val="00230765"/>
    <w:rsid w:val="00230D18"/>
    <w:rsid w:val="0023152A"/>
    <w:rsid w:val="0023197E"/>
    <w:rsid w:val="002319D5"/>
    <w:rsid w:val="002319E4"/>
    <w:rsid w:val="002330E5"/>
    <w:rsid w:val="0023420E"/>
    <w:rsid w:val="002343F8"/>
    <w:rsid w:val="00234A80"/>
    <w:rsid w:val="00234AA0"/>
    <w:rsid w:val="00234C28"/>
    <w:rsid w:val="00235632"/>
    <w:rsid w:val="002356AD"/>
    <w:rsid w:val="00235872"/>
    <w:rsid w:val="00235D72"/>
    <w:rsid w:val="002364EF"/>
    <w:rsid w:val="002366E1"/>
    <w:rsid w:val="00237051"/>
    <w:rsid w:val="002371D8"/>
    <w:rsid w:val="00240B82"/>
    <w:rsid w:val="00241236"/>
    <w:rsid w:val="00241559"/>
    <w:rsid w:val="00242BB0"/>
    <w:rsid w:val="002435B3"/>
    <w:rsid w:val="00243CBA"/>
    <w:rsid w:val="00244685"/>
    <w:rsid w:val="00244982"/>
    <w:rsid w:val="002455D0"/>
    <w:rsid w:val="002458EB"/>
    <w:rsid w:val="00245A18"/>
    <w:rsid w:val="002462AF"/>
    <w:rsid w:val="00246526"/>
    <w:rsid w:val="00246E4A"/>
    <w:rsid w:val="0024706E"/>
    <w:rsid w:val="00247793"/>
    <w:rsid w:val="0024779D"/>
    <w:rsid w:val="00247A6A"/>
    <w:rsid w:val="00247B1A"/>
    <w:rsid w:val="002500C8"/>
    <w:rsid w:val="00250442"/>
    <w:rsid w:val="0025087E"/>
    <w:rsid w:val="00251132"/>
    <w:rsid w:val="0025178E"/>
    <w:rsid w:val="0025299A"/>
    <w:rsid w:val="00252FDB"/>
    <w:rsid w:val="0025392A"/>
    <w:rsid w:val="00254B36"/>
    <w:rsid w:val="002554F7"/>
    <w:rsid w:val="00255CAB"/>
    <w:rsid w:val="002567F5"/>
    <w:rsid w:val="00257219"/>
    <w:rsid w:val="00257533"/>
    <w:rsid w:val="00257543"/>
    <w:rsid w:val="00260491"/>
    <w:rsid w:val="002605CD"/>
    <w:rsid w:val="0026067A"/>
    <w:rsid w:val="00260882"/>
    <w:rsid w:val="002617E7"/>
    <w:rsid w:val="00262721"/>
    <w:rsid w:val="00262BEF"/>
    <w:rsid w:val="00263269"/>
    <w:rsid w:val="0026381E"/>
    <w:rsid w:val="00263DCC"/>
    <w:rsid w:val="00264228"/>
    <w:rsid w:val="00264334"/>
    <w:rsid w:val="00264438"/>
    <w:rsid w:val="0026473E"/>
    <w:rsid w:val="00265440"/>
    <w:rsid w:val="00265866"/>
    <w:rsid w:val="00265C62"/>
    <w:rsid w:val="00265D37"/>
    <w:rsid w:val="00265F52"/>
    <w:rsid w:val="002660B3"/>
    <w:rsid w:val="00266214"/>
    <w:rsid w:val="00266AA2"/>
    <w:rsid w:val="00267C83"/>
    <w:rsid w:val="0027041B"/>
    <w:rsid w:val="00270AAC"/>
    <w:rsid w:val="002710B0"/>
    <w:rsid w:val="0027144F"/>
    <w:rsid w:val="0027148B"/>
    <w:rsid w:val="00271813"/>
    <w:rsid w:val="00271F3A"/>
    <w:rsid w:val="0027246F"/>
    <w:rsid w:val="002729AA"/>
    <w:rsid w:val="0027306E"/>
    <w:rsid w:val="00273278"/>
    <w:rsid w:val="002737F4"/>
    <w:rsid w:val="00273990"/>
    <w:rsid w:val="00274412"/>
    <w:rsid w:val="00275658"/>
    <w:rsid w:val="00275881"/>
    <w:rsid w:val="00275A4D"/>
    <w:rsid w:val="00275F90"/>
    <w:rsid w:val="00276A07"/>
    <w:rsid w:val="00277124"/>
    <w:rsid w:val="002771DB"/>
    <w:rsid w:val="00277A3E"/>
    <w:rsid w:val="0028039F"/>
    <w:rsid w:val="002805F5"/>
    <w:rsid w:val="00280645"/>
    <w:rsid w:val="002806DD"/>
    <w:rsid w:val="00280751"/>
    <w:rsid w:val="0028243E"/>
    <w:rsid w:val="00282760"/>
    <w:rsid w:val="0028280A"/>
    <w:rsid w:val="0028555B"/>
    <w:rsid w:val="00285E66"/>
    <w:rsid w:val="0028627E"/>
    <w:rsid w:val="00286ACD"/>
    <w:rsid w:val="00287838"/>
    <w:rsid w:val="00287B89"/>
    <w:rsid w:val="002907B5"/>
    <w:rsid w:val="00291B79"/>
    <w:rsid w:val="00291ED2"/>
    <w:rsid w:val="00291EF4"/>
    <w:rsid w:val="00292449"/>
    <w:rsid w:val="00292DCE"/>
    <w:rsid w:val="00292EB7"/>
    <w:rsid w:val="002943BB"/>
    <w:rsid w:val="002948F6"/>
    <w:rsid w:val="00294912"/>
    <w:rsid w:val="00294999"/>
    <w:rsid w:val="00294B9C"/>
    <w:rsid w:val="00295220"/>
    <w:rsid w:val="002954F0"/>
    <w:rsid w:val="00295C74"/>
    <w:rsid w:val="00296227"/>
    <w:rsid w:val="00296F44"/>
    <w:rsid w:val="002975C2"/>
    <w:rsid w:val="0029777D"/>
    <w:rsid w:val="002979BE"/>
    <w:rsid w:val="00297D67"/>
    <w:rsid w:val="002A0198"/>
    <w:rsid w:val="002A02DC"/>
    <w:rsid w:val="002A055E"/>
    <w:rsid w:val="002A06DE"/>
    <w:rsid w:val="002A09A0"/>
    <w:rsid w:val="002A13B8"/>
    <w:rsid w:val="002A1C49"/>
    <w:rsid w:val="002A1D4E"/>
    <w:rsid w:val="002A2612"/>
    <w:rsid w:val="002A2869"/>
    <w:rsid w:val="002A2D66"/>
    <w:rsid w:val="002A2DFB"/>
    <w:rsid w:val="002A30B6"/>
    <w:rsid w:val="002A3DFA"/>
    <w:rsid w:val="002A5E05"/>
    <w:rsid w:val="002A6588"/>
    <w:rsid w:val="002A6915"/>
    <w:rsid w:val="002A6E16"/>
    <w:rsid w:val="002A7A39"/>
    <w:rsid w:val="002A7F01"/>
    <w:rsid w:val="002B00AA"/>
    <w:rsid w:val="002B010E"/>
    <w:rsid w:val="002B06C7"/>
    <w:rsid w:val="002B0D15"/>
    <w:rsid w:val="002B24D6"/>
    <w:rsid w:val="002B313A"/>
    <w:rsid w:val="002B3172"/>
    <w:rsid w:val="002B32C5"/>
    <w:rsid w:val="002B38E6"/>
    <w:rsid w:val="002B3D6E"/>
    <w:rsid w:val="002B4123"/>
    <w:rsid w:val="002B44F3"/>
    <w:rsid w:val="002B7734"/>
    <w:rsid w:val="002C04E0"/>
    <w:rsid w:val="002C08B2"/>
    <w:rsid w:val="002C0BE0"/>
    <w:rsid w:val="002C0DB3"/>
    <w:rsid w:val="002C0FDB"/>
    <w:rsid w:val="002C16AB"/>
    <w:rsid w:val="002C18A5"/>
    <w:rsid w:val="002C3650"/>
    <w:rsid w:val="002C4125"/>
    <w:rsid w:val="002C41C6"/>
    <w:rsid w:val="002C41E6"/>
    <w:rsid w:val="002C465D"/>
    <w:rsid w:val="002C473A"/>
    <w:rsid w:val="002C5466"/>
    <w:rsid w:val="002C648D"/>
    <w:rsid w:val="002C6931"/>
    <w:rsid w:val="002C78A8"/>
    <w:rsid w:val="002D0428"/>
    <w:rsid w:val="002D071A"/>
    <w:rsid w:val="002D2CE4"/>
    <w:rsid w:val="002D34B2"/>
    <w:rsid w:val="002D3B44"/>
    <w:rsid w:val="002D3CE0"/>
    <w:rsid w:val="002D48B0"/>
    <w:rsid w:val="002D4DD4"/>
    <w:rsid w:val="002D5B37"/>
    <w:rsid w:val="002D628B"/>
    <w:rsid w:val="002D62E2"/>
    <w:rsid w:val="002D6A2C"/>
    <w:rsid w:val="002D749B"/>
    <w:rsid w:val="002D7637"/>
    <w:rsid w:val="002E0435"/>
    <w:rsid w:val="002E17F2"/>
    <w:rsid w:val="002E256C"/>
    <w:rsid w:val="002E3BB8"/>
    <w:rsid w:val="002E4097"/>
    <w:rsid w:val="002E409C"/>
    <w:rsid w:val="002E5A80"/>
    <w:rsid w:val="002E6C3E"/>
    <w:rsid w:val="002E6DDF"/>
    <w:rsid w:val="002E7448"/>
    <w:rsid w:val="002E7CAE"/>
    <w:rsid w:val="002F09EB"/>
    <w:rsid w:val="002F0FE4"/>
    <w:rsid w:val="002F113E"/>
    <w:rsid w:val="002F1210"/>
    <w:rsid w:val="002F1CDC"/>
    <w:rsid w:val="002F2191"/>
    <w:rsid w:val="002F2771"/>
    <w:rsid w:val="002F2B28"/>
    <w:rsid w:val="002F2D67"/>
    <w:rsid w:val="002F2DF2"/>
    <w:rsid w:val="002F3279"/>
    <w:rsid w:val="002F37A9"/>
    <w:rsid w:val="002F3D32"/>
    <w:rsid w:val="002F3F66"/>
    <w:rsid w:val="002F40B3"/>
    <w:rsid w:val="002F40C2"/>
    <w:rsid w:val="002F471E"/>
    <w:rsid w:val="002F5624"/>
    <w:rsid w:val="002F5A3F"/>
    <w:rsid w:val="002F63C1"/>
    <w:rsid w:val="002F70BE"/>
    <w:rsid w:val="002F75B7"/>
    <w:rsid w:val="00300981"/>
    <w:rsid w:val="00300E4D"/>
    <w:rsid w:val="00301CE6"/>
    <w:rsid w:val="0030256B"/>
    <w:rsid w:val="00302618"/>
    <w:rsid w:val="00302964"/>
    <w:rsid w:val="00302B89"/>
    <w:rsid w:val="00302CAC"/>
    <w:rsid w:val="00302F70"/>
    <w:rsid w:val="003037A4"/>
    <w:rsid w:val="003037F4"/>
    <w:rsid w:val="00303E8F"/>
    <w:rsid w:val="0030501F"/>
    <w:rsid w:val="0030597A"/>
    <w:rsid w:val="00305E14"/>
    <w:rsid w:val="003064AF"/>
    <w:rsid w:val="00306CEA"/>
    <w:rsid w:val="003073EA"/>
    <w:rsid w:val="00307BA1"/>
    <w:rsid w:val="003101AE"/>
    <w:rsid w:val="00310200"/>
    <w:rsid w:val="00310882"/>
    <w:rsid w:val="00311702"/>
    <w:rsid w:val="00311E04"/>
    <w:rsid w:val="00311E82"/>
    <w:rsid w:val="00311E86"/>
    <w:rsid w:val="00311F81"/>
    <w:rsid w:val="00313FD6"/>
    <w:rsid w:val="003141E6"/>
    <w:rsid w:val="003143BD"/>
    <w:rsid w:val="00315363"/>
    <w:rsid w:val="00315393"/>
    <w:rsid w:val="00316A6D"/>
    <w:rsid w:val="00316E0F"/>
    <w:rsid w:val="00317295"/>
    <w:rsid w:val="003172C9"/>
    <w:rsid w:val="00317817"/>
    <w:rsid w:val="00317942"/>
    <w:rsid w:val="0032002B"/>
    <w:rsid w:val="003203ED"/>
    <w:rsid w:val="00320BEB"/>
    <w:rsid w:val="00322356"/>
    <w:rsid w:val="00322C9F"/>
    <w:rsid w:val="00323E3D"/>
    <w:rsid w:val="00324105"/>
    <w:rsid w:val="00324D23"/>
    <w:rsid w:val="00325195"/>
    <w:rsid w:val="0032624A"/>
    <w:rsid w:val="00326EFB"/>
    <w:rsid w:val="003276D7"/>
    <w:rsid w:val="00327DD5"/>
    <w:rsid w:val="00330874"/>
    <w:rsid w:val="00330923"/>
    <w:rsid w:val="00330C7D"/>
    <w:rsid w:val="003311F0"/>
    <w:rsid w:val="00331751"/>
    <w:rsid w:val="003318D7"/>
    <w:rsid w:val="00331A2A"/>
    <w:rsid w:val="00331B72"/>
    <w:rsid w:val="00331DA5"/>
    <w:rsid w:val="00331DE0"/>
    <w:rsid w:val="003324CC"/>
    <w:rsid w:val="00332721"/>
    <w:rsid w:val="00334067"/>
    <w:rsid w:val="003342D2"/>
    <w:rsid w:val="00334579"/>
    <w:rsid w:val="0033477C"/>
    <w:rsid w:val="003348AB"/>
    <w:rsid w:val="00335858"/>
    <w:rsid w:val="00335B0A"/>
    <w:rsid w:val="00335B12"/>
    <w:rsid w:val="003361D3"/>
    <w:rsid w:val="00336BDA"/>
    <w:rsid w:val="00340E23"/>
    <w:rsid w:val="0034151E"/>
    <w:rsid w:val="003420C7"/>
    <w:rsid w:val="00342308"/>
    <w:rsid w:val="003423C4"/>
    <w:rsid w:val="00342BD7"/>
    <w:rsid w:val="00342E28"/>
    <w:rsid w:val="0034337F"/>
    <w:rsid w:val="00343724"/>
    <w:rsid w:val="00343A88"/>
    <w:rsid w:val="00344458"/>
    <w:rsid w:val="00344994"/>
    <w:rsid w:val="00345C85"/>
    <w:rsid w:val="00345E38"/>
    <w:rsid w:val="0034602F"/>
    <w:rsid w:val="003465F6"/>
    <w:rsid w:val="0034668A"/>
    <w:rsid w:val="003469A8"/>
    <w:rsid w:val="00346DB5"/>
    <w:rsid w:val="00347036"/>
    <w:rsid w:val="0034728F"/>
    <w:rsid w:val="003477B1"/>
    <w:rsid w:val="003502F2"/>
    <w:rsid w:val="00350B54"/>
    <w:rsid w:val="0035110F"/>
    <w:rsid w:val="00351611"/>
    <w:rsid w:val="003525A6"/>
    <w:rsid w:val="00352E0A"/>
    <w:rsid w:val="00353216"/>
    <w:rsid w:val="0035361B"/>
    <w:rsid w:val="003538C0"/>
    <w:rsid w:val="003538F1"/>
    <w:rsid w:val="003543F6"/>
    <w:rsid w:val="0035504C"/>
    <w:rsid w:val="00355852"/>
    <w:rsid w:val="00355B16"/>
    <w:rsid w:val="003566C1"/>
    <w:rsid w:val="00356998"/>
    <w:rsid w:val="00357380"/>
    <w:rsid w:val="003576FF"/>
    <w:rsid w:val="00357DDC"/>
    <w:rsid w:val="003602D9"/>
    <w:rsid w:val="003604CE"/>
    <w:rsid w:val="00360539"/>
    <w:rsid w:val="003607AF"/>
    <w:rsid w:val="00360E06"/>
    <w:rsid w:val="00361055"/>
    <w:rsid w:val="003622BB"/>
    <w:rsid w:val="00362370"/>
    <w:rsid w:val="00362F7A"/>
    <w:rsid w:val="00364423"/>
    <w:rsid w:val="00364CCC"/>
    <w:rsid w:val="00364E38"/>
    <w:rsid w:val="003653E4"/>
    <w:rsid w:val="00365740"/>
    <w:rsid w:val="00365917"/>
    <w:rsid w:val="003659BE"/>
    <w:rsid w:val="00365D39"/>
    <w:rsid w:val="00366A8D"/>
    <w:rsid w:val="00366BE8"/>
    <w:rsid w:val="003670A2"/>
    <w:rsid w:val="00367494"/>
    <w:rsid w:val="0037063F"/>
    <w:rsid w:val="00370BA0"/>
    <w:rsid w:val="00370E47"/>
    <w:rsid w:val="003713B7"/>
    <w:rsid w:val="003736D5"/>
    <w:rsid w:val="00373EFB"/>
    <w:rsid w:val="003742AC"/>
    <w:rsid w:val="003747C2"/>
    <w:rsid w:val="003747CF"/>
    <w:rsid w:val="003756F4"/>
    <w:rsid w:val="003760E9"/>
    <w:rsid w:val="00377CE1"/>
    <w:rsid w:val="00380012"/>
    <w:rsid w:val="003800FD"/>
    <w:rsid w:val="00380CC2"/>
    <w:rsid w:val="00380E4C"/>
    <w:rsid w:val="003815B0"/>
    <w:rsid w:val="003825A1"/>
    <w:rsid w:val="00384192"/>
    <w:rsid w:val="00384BF5"/>
    <w:rsid w:val="00385B89"/>
    <w:rsid w:val="00385BC9"/>
    <w:rsid w:val="00385BF0"/>
    <w:rsid w:val="003863D1"/>
    <w:rsid w:val="003867D8"/>
    <w:rsid w:val="00386C00"/>
    <w:rsid w:val="003873A1"/>
    <w:rsid w:val="00391CD4"/>
    <w:rsid w:val="00391D93"/>
    <w:rsid w:val="00393050"/>
    <w:rsid w:val="00393802"/>
    <w:rsid w:val="003939FF"/>
    <w:rsid w:val="00395360"/>
    <w:rsid w:val="00395500"/>
    <w:rsid w:val="00395959"/>
    <w:rsid w:val="00395A84"/>
    <w:rsid w:val="0039630E"/>
    <w:rsid w:val="00396F2F"/>
    <w:rsid w:val="00397D77"/>
    <w:rsid w:val="00397FD9"/>
    <w:rsid w:val="003A009B"/>
    <w:rsid w:val="003A02CC"/>
    <w:rsid w:val="003A0958"/>
    <w:rsid w:val="003A1ABC"/>
    <w:rsid w:val="003A1D3B"/>
    <w:rsid w:val="003A2223"/>
    <w:rsid w:val="003A233D"/>
    <w:rsid w:val="003A2A0F"/>
    <w:rsid w:val="003A31E6"/>
    <w:rsid w:val="003A3299"/>
    <w:rsid w:val="003A33A8"/>
    <w:rsid w:val="003A3413"/>
    <w:rsid w:val="003A3881"/>
    <w:rsid w:val="003A40F1"/>
    <w:rsid w:val="003A4358"/>
    <w:rsid w:val="003A45A1"/>
    <w:rsid w:val="003A58E7"/>
    <w:rsid w:val="003A5B0A"/>
    <w:rsid w:val="003A61C8"/>
    <w:rsid w:val="003A6574"/>
    <w:rsid w:val="003A6BAC"/>
    <w:rsid w:val="003A6D0E"/>
    <w:rsid w:val="003A70A4"/>
    <w:rsid w:val="003A7EF3"/>
    <w:rsid w:val="003B01F2"/>
    <w:rsid w:val="003B089D"/>
    <w:rsid w:val="003B0A05"/>
    <w:rsid w:val="003B11C8"/>
    <w:rsid w:val="003B156F"/>
    <w:rsid w:val="003B159C"/>
    <w:rsid w:val="003B19BF"/>
    <w:rsid w:val="003B369F"/>
    <w:rsid w:val="003B36A3"/>
    <w:rsid w:val="003B4BE8"/>
    <w:rsid w:val="003B4DB4"/>
    <w:rsid w:val="003B5788"/>
    <w:rsid w:val="003B64BB"/>
    <w:rsid w:val="003B65A6"/>
    <w:rsid w:val="003B74D2"/>
    <w:rsid w:val="003B7646"/>
    <w:rsid w:val="003B7B1D"/>
    <w:rsid w:val="003B7FE5"/>
    <w:rsid w:val="003C04B1"/>
    <w:rsid w:val="003C08DF"/>
    <w:rsid w:val="003C0B7A"/>
    <w:rsid w:val="003C11C8"/>
    <w:rsid w:val="003C1F2E"/>
    <w:rsid w:val="003C2702"/>
    <w:rsid w:val="003C3700"/>
    <w:rsid w:val="003C3B1A"/>
    <w:rsid w:val="003C3D9C"/>
    <w:rsid w:val="003C469C"/>
    <w:rsid w:val="003C4A76"/>
    <w:rsid w:val="003C52BD"/>
    <w:rsid w:val="003C5CCF"/>
    <w:rsid w:val="003C6CF1"/>
    <w:rsid w:val="003C6FD1"/>
    <w:rsid w:val="003C7518"/>
    <w:rsid w:val="003C772C"/>
    <w:rsid w:val="003C7806"/>
    <w:rsid w:val="003C7DAB"/>
    <w:rsid w:val="003C7EF2"/>
    <w:rsid w:val="003D016B"/>
    <w:rsid w:val="003D0912"/>
    <w:rsid w:val="003D1042"/>
    <w:rsid w:val="003D106D"/>
    <w:rsid w:val="003D109F"/>
    <w:rsid w:val="003D1420"/>
    <w:rsid w:val="003D16A1"/>
    <w:rsid w:val="003D2478"/>
    <w:rsid w:val="003D2691"/>
    <w:rsid w:val="003D295F"/>
    <w:rsid w:val="003D2F97"/>
    <w:rsid w:val="003D3C45"/>
    <w:rsid w:val="003D529B"/>
    <w:rsid w:val="003D5495"/>
    <w:rsid w:val="003D5B1F"/>
    <w:rsid w:val="003D6337"/>
    <w:rsid w:val="003D6B89"/>
    <w:rsid w:val="003D7B43"/>
    <w:rsid w:val="003D7E6B"/>
    <w:rsid w:val="003E05F8"/>
    <w:rsid w:val="003E0FF2"/>
    <w:rsid w:val="003E10D8"/>
    <w:rsid w:val="003E15FA"/>
    <w:rsid w:val="003E3035"/>
    <w:rsid w:val="003E4212"/>
    <w:rsid w:val="003E514B"/>
    <w:rsid w:val="003E55E4"/>
    <w:rsid w:val="003E5AF5"/>
    <w:rsid w:val="003E5CCE"/>
    <w:rsid w:val="003E69E1"/>
    <w:rsid w:val="003E6D8A"/>
    <w:rsid w:val="003E74E3"/>
    <w:rsid w:val="003E76D5"/>
    <w:rsid w:val="003E7903"/>
    <w:rsid w:val="003F05C7"/>
    <w:rsid w:val="003F0AC7"/>
    <w:rsid w:val="003F1793"/>
    <w:rsid w:val="003F25AE"/>
    <w:rsid w:val="003F2AC9"/>
    <w:rsid w:val="003F2C4E"/>
    <w:rsid w:val="003F2CD4"/>
    <w:rsid w:val="003F2E87"/>
    <w:rsid w:val="003F3685"/>
    <w:rsid w:val="003F38D4"/>
    <w:rsid w:val="003F3D8A"/>
    <w:rsid w:val="003F4266"/>
    <w:rsid w:val="003F4559"/>
    <w:rsid w:val="003F5903"/>
    <w:rsid w:val="003F6956"/>
    <w:rsid w:val="003F6BBE"/>
    <w:rsid w:val="003F782C"/>
    <w:rsid w:val="004000E8"/>
    <w:rsid w:val="004018B0"/>
    <w:rsid w:val="004019C9"/>
    <w:rsid w:val="004021C2"/>
    <w:rsid w:val="00402A6B"/>
    <w:rsid w:val="00402C47"/>
    <w:rsid w:val="00402E2B"/>
    <w:rsid w:val="00403CBA"/>
    <w:rsid w:val="0040512B"/>
    <w:rsid w:val="004054C0"/>
    <w:rsid w:val="00405A70"/>
    <w:rsid w:val="00405CA5"/>
    <w:rsid w:val="00405D59"/>
    <w:rsid w:val="00405E08"/>
    <w:rsid w:val="00407141"/>
    <w:rsid w:val="004074E5"/>
    <w:rsid w:val="0040751D"/>
    <w:rsid w:val="00407CD3"/>
    <w:rsid w:val="00410134"/>
    <w:rsid w:val="00410B72"/>
    <w:rsid w:val="00410F18"/>
    <w:rsid w:val="00411F1F"/>
    <w:rsid w:val="004123B9"/>
    <w:rsid w:val="00412506"/>
    <w:rsid w:val="0041263E"/>
    <w:rsid w:val="00413189"/>
    <w:rsid w:val="0041380B"/>
    <w:rsid w:val="00413AAC"/>
    <w:rsid w:val="00413E92"/>
    <w:rsid w:val="00414563"/>
    <w:rsid w:val="004146AC"/>
    <w:rsid w:val="004152CC"/>
    <w:rsid w:val="0041624F"/>
    <w:rsid w:val="00416478"/>
    <w:rsid w:val="00416921"/>
    <w:rsid w:val="004169FA"/>
    <w:rsid w:val="00420207"/>
    <w:rsid w:val="00420516"/>
    <w:rsid w:val="00421105"/>
    <w:rsid w:val="00422AA4"/>
    <w:rsid w:val="004232F3"/>
    <w:rsid w:val="00423AA5"/>
    <w:rsid w:val="00423D45"/>
    <w:rsid w:val="004242F4"/>
    <w:rsid w:val="004243F3"/>
    <w:rsid w:val="0042484B"/>
    <w:rsid w:val="004248A0"/>
    <w:rsid w:val="00425650"/>
    <w:rsid w:val="00425CFA"/>
    <w:rsid w:val="00427248"/>
    <w:rsid w:val="00427457"/>
    <w:rsid w:val="00427D8F"/>
    <w:rsid w:val="00431CD1"/>
    <w:rsid w:val="00432169"/>
    <w:rsid w:val="00433509"/>
    <w:rsid w:val="004347B4"/>
    <w:rsid w:val="00434834"/>
    <w:rsid w:val="00434ECA"/>
    <w:rsid w:val="00434F29"/>
    <w:rsid w:val="004360BD"/>
    <w:rsid w:val="004363AD"/>
    <w:rsid w:val="00436725"/>
    <w:rsid w:val="00436A2A"/>
    <w:rsid w:val="00436FC3"/>
    <w:rsid w:val="00437447"/>
    <w:rsid w:val="004376FD"/>
    <w:rsid w:val="00437AA5"/>
    <w:rsid w:val="00437E26"/>
    <w:rsid w:val="00440939"/>
    <w:rsid w:val="00440DD3"/>
    <w:rsid w:val="00440EDD"/>
    <w:rsid w:val="00441A92"/>
    <w:rsid w:val="00441B6B"/>
    <w:rsid w:val="00442270"/>
    <w:rsid w:val="004431DC"/>
    <w:rsid w:val="00444AEC"/>
    <w:rsid w:val="00444CEF"/>
    <w:rsid w:val="00444F56"/>
    <w:rsid w:val="0044564B"/>
    <w:rsid w:val="00445C4E"/>
    <w:rsid w:val="00446488"/>
    <w:rsid w:val="00446727"/>
    <w:rsid w:val="00447B9F"/>
    <w:rsid w:val="00450496"/>
    <w:rsid w:val="00450602"/>
    <w:rsid w:val="00450E57"/>
    <w:rsid w:val="004517AA"/>
    <w:rsid w:val="00451E43"/>
    <w:rsid w:val="00452995"/>
    <w:rsid w:val="00452BD7"/>
    <w:rsid w:val="00452CAC"/>
    <w:rsid w:val="00452EEA"/>
    <w:rsid w:val="004530E7"/>
    <w:rsid w:val="00453409"/>
    <w:rsid w:val="004534F0"/>
    <w:rsid w:val="00453D54"/>
    <w:rsid w:val="00454A42"/>
    <w:rsid w:val="00454C0E"/>
    <w:rsid w:val="0045537E"/>
    <w:rsid w:val="00455B58"/>
    <w:rsid w:val="00455BBB"/>
    <w:rsid w:val="00456B37"/>
    <w:rsid w:val="00456D15"/>
    <w:rsid w:val="00456D53"/>
    <w:rsid w:val="00457565"/>
    <w:rsid w:val="004577DC"/>
    <w:rsid w:val="00457B71"/>
    <w:rsid w:val="00460490"/>
    <w:rsid w:val="0046064C"/>
    <w:rsid w:val="004613D3"/>
    <w:rsid w:val="00462023"/>
    <w:rsid w:val="00463629"/>
    <w:rsid w:val="00463A0A"/>
    <w:rsid w:val="0046543A"/>
    <w:rsid w:val="00465862"/>
    <w:rsid w:val="004658C1"/>
    <w:rsid w:val="004669E2"/>
    <w:rsid w:val="00466EE5"/>
    <w:rsid w:val="00467015"/>
    <w:rsid w:val="004676C9"/>
    <w:rsid w:val="004676FD"/>
    <w:rsid w:val="00467876"/>
    <w:rsid w:val="004679A1"/>
    <w:rsid w:val="004700C5"/>
    <w:rsid w:val="004705CA"/>
    <w:rsid w:val="004707F0"/>
    <w:rsid w:val="00470C31"/>
    <w:rsid w:val="00470EE1"/>
    <w:rsid w:val="00471DE0"/>
    <w:rsid w:val="0047228D"/>
    <w:rsid w:val="00472335"/>
    <w:rsid w:val="0047294C"/>
    <w:rsid w:val="00472B02"/>
    <w:rsid w:val="00473014"/>
    <w:rsid w:val="00473190"/>
    <w:rsid w:val="004734D0"/>
    <w:rsid w:val="0047556B"/>
    <w:rsid w:val="00477179"/>
    <w:rsid w:val="004772C2"/>
    <w:rsid w:val="00477768"/>
    <w:rsid w:val="00477928"/>
    <w:rsid w:val="00477E39"/>
    <w:rsid w:val="00477F8A"/>
    <w:rsid w:val="00480949"/>
    <w:rsid w:val="00481A4B"/>
    <w:rsid w:val="004828FE"/>
    <w:rsid w:val="00482C40"/>
    <w:rsid w:val="00482F96"/>
    <w:rsid w:val="00483216"/>
    <w:rsid w:val="00483D03"/>
    <w:rsid w:val="0048440C"/>
    <w:rsid w:val="004846E2"/>
    <w:rsid w:val="00484F03"/>
    <w:rsid w:val="00485896"/>
    <w:rsid w:val="00485EEA"/>
    <w:rsid w:val="0048748C"/>
    <w:rsid w:val="004878F1"/>
    <w:rsid w:val="00490133"/>
    <w:rsid w:val="00490422"/>
    <w:rsid w:val="004909B2"/>
    <w:rsid w:val="00491776"/>
    <w:rsid w:val="00492BC5"/>
    <w:rsid w:val="00492BF3"/>
    <w:rsid w:val="00493760"/>
    <w:rsid w:val="00493AF1"/>
    <w:rsid w:val="00494236"/>
    <w:rsid w:val="00494F62"/>
    <w:rsid w:val="004956D3"/>
    <w:rsid w:val="004962DC"/>
    <w:rsid w:val="004964F1"/>
    <w:rsid w:val="004969A3"/>
    <w:rsid w:val="00497E0D"/>
    <w:rsid w:val="004A0213"/>
    <w:rsid w:val="004A024F"/>
    <w:rsid w:val="004A0704"/>
    <w:rsid w:val="004A0B2F"/>
    <w:rsid w:val="004A0D4D"/>
    <w:rsid w:val="004A0DF0"/>
    <w:rsid w:val="004A16BC"/>
    <w:rsid w:val="004A1790"/>
    <w:rsid w:val="004A1F7A"/>
    <w:rsid w:val="004A209C"/>
    <w:rsid w:val="004A227E"/>
    <w:rsid w:val="004A2881"/>
    <w:rsid w:val="004A2B94"/>
    <w:rsid w:val="004A2BC1"/>
    <w:rsid w:val="004A4511"/>
    <w:rsid w:val="004A46FF"/>
    <w:rsid w:val="004A4913"/>
    <w:rsid w:val="004A4A93"/>
    <w:rsid w:val="004A5745"/>
    <w:rsid w:val="004A5C7C"/>
    <w:rsid w:val="004A748A"/>
    <w:rsid w:val="004A7EDB"/>
    <w:rsid w:val="004A7F0C"/>
    <w:rsid w:val="004B04AE"/>
    <w:rsid w:val="004B1CDD"/>
    <w:rsid w:val="004B1FCF"/>
    <w:rsid w:val="004B2218"/>
    <w:rsid w:val="004B2933"/>
    <w:rsid w:val="004B2AA1"/>
    <w:rsid w:val="004B3AA7"/>
    <w:rsid w:val="004B474D"/>
    <w:rsid w:val="004B4B9E"/>
    <w:rsid w:val="004B59EF"/>
    <w:rsid w:val="004B5BC4"/>
    <w:rsid w:val="004B5E81"/>
    <w:rsid w:val="004B65B7"/>
    <w:rsid w:val="004B6F6A"/>
    <w:rsid w:val="004B7C0C"/>
    <w:rsid w:val="004C0828"/>
    <w:rsid w:val="004C0883"/>
    <w:rsid w:val="004C0C85"/>
    <w:rsid w:val="004C1709"/>
    <w:rsid w:val="004C193B"/>
    <w:rsid w:val="004C3007"/>
    <w:rsid w:val="004C3898"/>
    <w:rsid w:val="004C5256"/>
    <w:rsid w:val="004C5629"/>
    <w:rsid w:val="004C5810"/>
    <w:rsid w:val="004C5E1F"/>
    <w:rsid w:val="004C5E7B"/>
    <w:rsid w:val="004C6A06"/>
    <w:rsid w:val="004C6CB8"/>
    <w:rsid w:val="004C7340"/>
    <w:rsid w:val="004C7345"/>
    <w:rsid w:val="004C7521"/>
    <w:rsid w:val="004C7E2F"/>
    <w:rsid w:val="004C7FC9"/>
    <w:rsid w:val="004D1656"/>
    <w:rsid w:val="004D227C"/>
    <w:rsid w:val="004D2315"/>
    <w:rsid w:val="004D36B1"/>
    <w:rsid w:val="004D3D1E"/>
    <w:rsid w:val="004D3FCB"/>
    <w:rsid w:val="004D4299"/>
    <w:rsid w:val="004D5A7A"/>
    <w:rsid w:val="004D5C1F"/>
    <w:rsid w:val="004D727B"/>
    <w:rsid w:val="004D7EBD"/>
    <w:rsid w:val="004E2680"/>
    <w:rsid w:val="004E28F9"/>
    <w:rsid w:val="004E2F23"/>
    <w:rsid w:val="004E37D1"/>
    <w:rsid w:val="004E3AA3"/>
    <w:rsid w:val="004E3AE1"/>
    <w:rsid w:val="004E3C7D"/>
    <w:rsid w:val="004E4109"/>
    <w:rsid w:val="004E462E"/>
    <w:rsid w:val="004E4C2C"/>
    <w:rsid w:val="004E56DC"/>
    <w:rsid w:val="004E6350"/>
    <w:rsid w:val="004E69E2"/>
    <w:rsid w:val="004E75AE"/>
    <w:rsid w:val="004E76F4"/>
    <w:rsid w:val="004E7E62"/>
    <w:rsid w:val="004F0B4E"/>
    <w:rsid w:val="004F0B6C"/>
    <w:rsid w:val="004F0BB6"/>
    <w:rsid w:val="004F1544"/>
    <w:rsid w:val="004F1B5E"/>
    <w:rsid w:val="004F2078"/>
    <w:rsid w:val="004F22F0"/>
    <w:rsid w:val="004F2477"/>
    <w:rsid w:val="004F2F69"/>
    <w:rsid w:val="004F34B8"/>
    <w:rsid w:val="004F44CF"/>
    <w:rsid w:val="004F4817"/>
    <w:rsid w:val="004F4DA3"/>
    <w:rsid w:val="004F579E"/>
    <w:rsid w:val="004F5D07"/>
    <w:rsid w:val="004F6E33"/>
    <w:rsid w:val="004F6EDF"/>
    <w:rsid w:val="004F7D7F"/>
    <w:rsid w:val="00500600"/>
    <w:rsid w:val="0050072C"/>
    <w:rsid w:val="005010B9"/>
    <w:rsid w:val="005010C7"/>
    <w:rsid w:val="005032B7"/>
    <w:rsid w:val="00503676"/>
    <w:rsid w:val="005038D9"/>
    <w:rsid w:val="00503E6D"/>
    <w:rsid w:val="00503F73"/>
    <w:rsid w:val="0050442C"/>
    <w:rsid w:val="00504A6D"/>
    <w:rsid w:val="00504AA5"/>
    <w:rsid w:val="00504AAC"/>
    <w:rsid w:val="00505439"/>
    <w:rsid w:val="005059DC"/>
    <w:rsid w:val="00505C67"/>
    <w:rsid w:val="00506557"/>
    <w:rsid w:val="0050677A"/>
    <w:rsid w:val="00510724"/>
    <w:rsid w:val="00510830"/>
    <w:rsid w:val="005108D8"/>
    <w:rsid w:val="00511666"/>
    <w:rsid w:val="005116F9"/>
    <w:rsid w:val="00512275"/>
    <w:rsid w:val="00512A5A"/>
    <w:rsid w:val="00512E74"/>
    <w:rsid w:val="00513391"/>
    <w:rsid w:val="005133ED"/>
    <w:rsid w:val="0051356D"/>
    <w:rsid w:val="00513B77"/>
    <w:rsid w:val="00513C57"/>
    <w:rsid w:val="00513DC7"/>
    <w:rsid w:val="00513E35"/>
    <w:rsid w:val="00513F99"/>
    <w:rsid w:val="00514E0D"/>
    <w:rsid w:val="00515201"/>
    <w:rsid w:val="005153A7"/>
    <w:rsid w:val="00515AA6"/>
    <w:rsid w:val="00516893"/>
    <w:rsid w:val="00516CF0"/>
    <w:rsid w:val="005175D6"/>
    <w:rsid w:val="00517DCF"/>
    <w:rsid w:val="005219CF"/>
    <w:rsid w:val="00521BE4"/>
    <w:rsid w:val="0052291A"/>
    <w:rsid w:val="00522FB7"/>
    <w:rsid w:val="00523119"/>
    <w:rsid w:val="00523A87"/>
    <w:rsid w:val="00524072"/>
    <w:rsid w:val="00524D83"/>
    <w:rsid w:val="00524F47"/>
    <w:rsid w:val="0052546F"/>
    <w:rsid w:val="00525843"/>
    <w:rsid w:val="00526808"/>
    <w:rsid w:val="00527198"/>
    <w:rsid w:val="0052733E"/>
    <w:rsid w:val="005279FB"/>
    <w:rsid w:val="0053105D"/>
    <w:rsid w:val="005311C5"/>
    <w:rsid w:val="00531B82"/>
    <w:rsid w:val="00532174"/>
    <w:rsid w:val="00532EB6"/>
    <w:rsid w:val="00532EE9"/>
    <w:rsid w:val="00533DAF"/>
    <w:rsid w:val="00534022"/>
    <w:rsid w:val="00534B59"/>
    <w:rsid w:val="00535019"/>
    <w:rsid w:val="005350FC"/>
    <w:rsid w:val="00535855"/>
    <w:rsid w:val="0053604C"/>
    <w:rsid w:val="00536759"/>
    <w:rsid w:val="00536764"/>
    <w:rsid w:val="00536BE6"/>
    <w:rsid w:val="005371AC"/>
    <w:rsid w:val="005371C3"/>
    <w:rsid w:val="005375DE"/>
    <w:rsid w:val="00537C62"/>
    <w:rsid w:val="00540530"/>
    <w:rsid w:val="005405B5"/>
    <w:rsid w:val="00540721"/>
    <w:rsid w:val="00541571"/>
    <w:rsid w:val="00541CA0"/>
    <w:rsid w:val="005426A1"/>
    <w:rsid w:val="0054279C"/>
    <w:rsid w:val="0054334F"/>
    <w:rsid w:val="00543564"/>
    <w:rsid w:val="00543866"/>
    <w:rsid w:val="00543F1A"/>
    <w:rsid w:val="00544214"/>
    <w:rsid w:val="00544448"/>
    <w:rsid w:val="00544B9F"/>
    <w:rsid w:val="00544C19"/>
    <w:rsid w:val="00544F29"/>
    <w:rsid w:val="00545291"/>
    <w:rsid w:val="005453DD"/>
    <w:rsid w:val="00545D5E"/>
    <w:rsid w:val="00546757"/>
    <w:rsid w:val="005467B7"/>
    <w:rsid w:val="00546970"/>
    <w:rsid w:val="00546AA4"/>
    <w:rsid w:val="0054756D"/>
    <w:rsid w:val="00550E5F"/>
    <w:rsid w:val="00551752"/>
    <w:rsid w:val="005529C6"/>
    <w:rsid w:val="00553D07"/>
    <w:rsid w:val="00553D55"/>
    <w:rsid w:val="00554221"/>
    <w:rsid w:val="00554E19"/>
    <w:rsid w:val="0055505D"/>
    <w:rsid w:val="00555888"/>
    <w:rsid w:val="005561AB"/>
    <w:rsid w:val="0055645E"/>
    <w:rsid w:val="00556637"/>
    <w:rsid w:val="005566BA"/>
    <w:rsid w:val="0055772A"/>
    <w:rsid w:val="00557E46"/>
    <w:rsid w:val="00560708"/>
    <w:rsid w:val="00560D7E"/>
    <w:rsid w:val="0056121F"/>
    <w:rsid w:val="00561EE3"/>
    <w:rsid w:val="00562D6A"/>
    <w:rsid w:val="00563A9E"/>
    <w:rsid w:val="00564874"/>
    <w:rsid w:val="00564CB0"/>
    <w:rsid w:val="00565AF8"/>
    <w:rsid w:val="00567778"/>
    <w:rsid w:val="00567A24"/>
    <w:rsid w:val="0057040E"/>
    <w:rsid w:val="0057122F"/>
    <w:rsid w:val="0057199A"/>
    <w:rsid w:val="00571C80"/>
    <w:rsid w:val="00572505"/>
    <w:rsid w:val="00573D8E"/>
    <w:rsid w:val="0057435C"/>
    <w:rsid w:val="00575D65"/>
    <w:rsid w:val="00577B87"/>
    <w:rsid w:val="0058057D"/>
    <w:rsid w:val="00580AB1"/>
    <w:rsid w:val="005826BB"/>
    <w:rsid w:val="00582809"/>
    <w:rsid w:val="00583110"/>
    <w:rsid w:val="00584000"/>
    <w:rsid w:val="0058505E"/>
    <w:rsid w:val="005851A5"/>
    <w:rsid w:val="0058525E"/>
    <w:rsid w:val="005860BD"/>
    <w:rsid w:val="00586720"/>
    <w:rsid w:val="00586A75"/>
    <w:rsid w:val="00586EE0"/>
    <w:rsid w:val="00587932"/>
    <w:rsid w:val="0058798C"/>
    <w:rsid w:val="00587D65"/>
    <w:rsid w:val="005900FA"/>
    <w:rsid w:val="005904BF"/>
    <w:rsid w:val="005905D0"/>
    <w:rsid w:val="00590DDD"/>
    <w:rsid w:val="00590E7B"/>
    <w:rsid w:val="00591310"/>
    <w:rsid w:val="00592FBB"/>
    <w:rsid w:val="0059324B"/>
    <w:rsid w:val="005935A4"/>
    <w:rsid w:val="00593C64"/>
    <w:rsid w:val="00593D13"/>
    <w:rsid w:val="005941B1"/>
    <w:rsid w:val="0059436A"/>
    <w:rsid w:val="005948C2"/>
    <w:rsid w:val="005959F3"/>
    <w:rsid w:val="00595A29"/>
    <w:rsid w:val="00595DCA"/>
    <w:rsid w:val="00596CC7"/>
    <w:rsid w:val="00597283"/>
    <w:rsid w:val="00597426"/>
    <w:rsid w:val="0059779B"/>
    <w:rsid w:val="005A03B8"/>
    <w:rsid w:val="005A0619"/>
    <w:rsid w:val="005A0D73"/>
    <w:rsid w:val="005A16C4"/>
    <w:rsid w:val="005A1A9E"/>
    <w:rsid w:val="005A2056"/>
    <w:rsid w:val="005A209A"/>
    <w:rsid w:val="005A2860"/>
    <w:rsid w:val="005A3DD2"/>
    <w:rsid w:val="005A476C"/>
    <w:rsid w:val="005A656F"/>
    <w:rsid w:val="005A662D"/>
    <w:rsid w:val="005A70B1"/>
    <w:rsid w:val="005A7599"/>
    <w:rsid w:val="005B0F5F"/>
    <w:rsid w:val="005B1021"/>
    <w:rsid w:val="005B1086"/>
    <w:rsid w:val="005B124F"/>
    <w:rsid w:val="005B1409"/>
    <w:rsid w:val="005B1D3A"/>
    <w:rsid w:val="005B2068"/>
    <w:rsid w:val="005B2769"/>
    <w:rsid w:val="005B2CB6"/>
    <w:rsid w:val="005B3527"/>
    <w:rsid w:val="005B35D7"/>
    <w:rsid w:val="005B392A"/>
    <w:rsid w:val="005B3AA3"/>
    <w:rsid w:val="005B53A9"/>
    <w:rsid w:val="005B6350"/>
    <w:rsid w:val="005B6F83"/>
    <w:rsid w:val="005C0074"/>
    <w:rsid w:val="005C05FE"/>
    <w:rsid w:val="005C11EE"/>
    <w:rsid w:val="005C1979"/>
    <w:rsid w:val="005C1B0B"/>
    <w:rsid w:val="005C28BA"/>
    <w:rsid w:val="005C4F34"/>
    <w:rsid w:val="005C59BF"/>
    <w:rsid w:val="005C5FBD"/>
    <w:rsid w:val="005C68F6"/>
    <w:rsid w:val="005C6D18"/>
    <w:rsid w:val="005C74FB"/>
    <w:rsid w:val="005C7A70"/>
    <w:rsid w:val="005D01AE"/>
    <w:rsid w:val="005D0A5B"/>
    <w:rsid w:val="005D11B9"/>
    <w:rsid w:val="005D1602"/>
    <w:rsid w:val="005D1645"/>
    <w:rsid w:val="005D1995"/>
    <w:rsid w:val="005D1DFB"/>
    <w:rsid w:val="005D2850"/>
    <w:rsid w:val="005D2A09"/>
    <w:rsid w:val="005D2EFF"/>
    <w:rsid w:val="005D326E"/>
    <w:rsid w:val="005D3273"/>
    <w:rsid w:val="005D39DE"/>
    <w:rsid w:val="005D4620"/>
    <w:rsid w:val="005D5150"/>
    <w:rsid w:val="005D53B9"/>
    <w:rsid w:val="005D55D5"/>
    <w:rsid w:val="005D5848"/>
    <w:rsid w:val="005D7217"/>
    <w:rsid w:val="005D7B55"/>
    <w:rsid w:val="005E07A7"/>
    <w:rsid w:val="005E2B32"/>
    <w:rsid w:val="005E3354"/>
    <w:rsid w:val="005E385F"/>
    <w:rsid w:val="005E38C2"/>
    <w:rsid w:val="005E3CFB"/>
    <w:rsid w:val="005E493B"/>
    <w:rsid w:val="005E5292"/>
    <w:rsid w:val="005E537F"/>
    <w:rsid w:val="005E56CA"/>
    <w:rsid w:val="005E5B81"/>
    <w:rsid w:val="005E66EE"/>
    <w:rsid w:val="005E7787"/>
    <w:rsid w:val="005E793D"/>
    <w:rsid w:val="005E7BC3"/>
    <w:rsid w:val="005E7CCD"/>
    <w:rsid w:val="005F0ACB"/>
    <w:rsid w:val="005F147F"/>
    <w:rsid w:val="005F1A24"/>
    <w:rsid w:val="005F1B3D"/>
    <w:rsid w:val="005F2252"/>
    <w:rsid w:val="005F2955"/>
    <w:rsid w:val="005F2CB1"/>
    <w:rsid w:val="005F3025"/>
    <w:rsid w:val="005F618C"/>
    <w:rsid w:val="005F61BE"/>
    <w:rsid w:val="005F64A4"/>
    <w:rsid w:val="005F6F34"/>
    <w:rsid w:val="005F70BD"/>
    <w:rsid w:val="005F78D7"/>
    <w:rsid w:val="005F7D88"/>
    <w:rsid w:val="0060048B"/>
    <w:rsid w:val="00600955"/>
    <w:rsid w:val="00601407"/>
    <w:rsid w:val="00601A6D"/>
    <w:rsid w:val="00601E76"/>
    <w:rsid w:val="00602002"/>
    <w:rsid w:val="0060215C"/>
    <w:rsid w:val="00602465"/>
    <w:rsid w:val="0060283C"/>
    <w:rsid w:val="00602EE8"/>
    <w:rsid w:val="00603204"/>
    <w:rsid w:val="00604F14"/>
    <w:rsid w:val="0060511E"/>
    <w:rsid w:val="00605573"/>
    <w:rsid w:val="006060BC"/>
    <w:rsid w:val="00606A78"/>
    <w:rsid w:val="00606DB4"/>
    <w:rsid w:val="006071C8"/>
    <w:rsid w:val="00607BA9"/>
    <w:rsid w:val="006107F0"/>
    <w:rsid w:val="00610A75"/>
    <w:rsid w:val="006113BF"/>
    <w:rsid w:val="006114CF"/>
    <w:rsid w:val="00611B83"/>
    <w:rsid w:val="00611ECD"/>
    <w:rsid w:val="00612EFB"/>
    <w:rsid w:val="00613257"/>
    <w:rsid w:val="00613D0F"/>
    <w:rsid w:val="0061504A"/>
    <w:rsid w:val="006154F2"/>
    <w:rsid w:val="00615FB1"/>
    <w:rsid w:val="006161E4"/>
    <w:rsid w:val="00617578"/>
    <w:rsid w:val="006177BE"/>
    <w:rsid w:val="00617A43"/>
    <w:rsid w:val="00620A71"/>
    <w:rsid w:val="00620D80"/>
    <w:rsid w:val="00621CA2"/>
    <w:rsid w:val="00621DCA"/>
    <w:rsid w:val="0062242B"/>
    <w:rsid w:val="00622A11"/>
    <w:rsid w:val="00622A6D"/>
    <w:rsid w:val="00622B88"/>
    <w:rsid w:val="006234A6"/>
    <w:rsid w:val="00623858"/>
    <w:rsid w:val="00623A61"/>
    <w:rsid w:val="006242B6"/>
    <w:rsid w:val="006250BF"/>
    <w:rsid w:val="00625374"/>
    <w:rsid w:val="00625576"/>
    <w:rsid w:val="00625BE9"/>
    <w:rsid w:val="006260CE"/>
    <w:rsid w:val="0062654A"/>
    <w:rsid w:val="00627901"/>
    <w:rsid w:val="00627AA5"/>
    <w:rsid w:val="00627C7A"/>
    <w:rsid w:val="00627EC0"/>
    <w:rsid w:val="00630001"/>
    <w:rsid w:val="006303D9"/>
    <w:rsid w:val="00630554"/>
    <w:rsid w:val="00630E3B"/>
    <w:rsid w:val="006311B3"/>
    <w:rsid w:val="0063167E"/>
    <w:rsid w:val="0063169E"/>
    <w:rsid w:val="006316C4"/>
    <w:rsid w:val="0063194D"/>
    <w:rsid w:val="00631E09"/>
    <w:rsid w:val="0063268F"/>
    <w:rsid w:val="0063284C"/>
    <w:rsid w:val="00633482"/>
    <w:rsid w:val="00633551"/>
    <w:rsid w:val="00634CEC"/>
    <w:rsid w:val="00636398"/>
    <w:rsid w:val="006367B2"/>
    <w:rsid w:val="00636826"/>
    <w:rsid w:val="006368D3"/>
    <w:rsid w:val="00636D0C"/>
    <w:rsid w:val="006377EC"/>
    <w:rsid w:val="00637871"/>
    <w:rsid w:val="00637971"/>
    <w:rsid w:val="00637A96"/>
    <w:rsid w:val="006401BB"/>
    <w:rsid w:val="0064151F"/>
    <w:rsid w:val="00641533"/>
    <w:rsid w:val="00641C72"/>
    <w:rsid w:val="00641CB4"/>
    <w:rsid w:val="0064208D"/>
    <w:rsid w:val="006425C7"/>
    <w:rsid w:val="00643475"/>
    <w:rsid w:val="0064396A"/>
    <w:rsid w:val="006444E5"/>
    <w:rsid w:val="00644B99"/>
    <w:rsid w:val="0064624E"/>
    <w:rsid w:val="00646463"/>
    <w:rsid w:val="00646CEC"/>
    <w:rsid w:val="00646F45"/>
    <w:rsid w:val="00647EF0"/>
    <w:rsid w:val="00650282"/>
    <w:rsid w:val="006504C5"/>
    <w:rsid w:val="00650654"/>
    <w:rsid w:val="00650941"/>
    <w:rsid w:val="00650AB9"/>
    <w:rsid w:val="00651AAA"/>
    <w:rsid w:val="00651FFF"/>
    <w:rsid w:val="0065289B"/>
    <w:rsid w:val="00652AB9"/>
    <w:rsid w:val="00652B20"/>
    <w:rsid w:val="00653248"/>
    <w:rsid w:val="006532C8"/>
    <w:rsid w:val="00653F68"/>
    <w:rsid w:val="00654322"/>
    <w:rsid w:val="00655733"/>
    <w:rsid w:val="00655ACD"/>
    <w:rsid w:val="00655D3B"/>
    <w:rsid w:val="00656290"/>
    <w:rsid w:val="006567F9"/>
    <w:rsid w:val="00656A92"/>
    <w:rsid w:val="00656DDE"/>
    <w:rsid w:val="006574A7"/>
    <w:rsid w:val="00657A89"/>
    <w:rsid w:val="00657CEF"/>
    <w:rsid w:val="0066011D"/>
    <w:rsid w:val="006602F5"/>
    <w:rsid w:val="006606DB"/>
    <w:rsid w:val="00660737"/>
    <w:rsid w:val="006607C0"/>
    <w:rsid w:val="00660A81"/>
    <w:rsid w:val="00660B02"/>
    <w:rsid w:val="00660CA6"/>
    <w:rsid w:val="006613A6"/>
    <w:rsid w:val="006619E9"/>
    <w:rsid w:val="006621EE"/>
    <w:rsid w:val="006622D9"/>
    <w:rsid w:val="0066249C"/>
    <w:rsid w:val="006627A2"/>
    <w:rsid w:val="006631E2"/>
    <w:rsid w:val="006634E6"/>
    <w:rsid w:val="006638C2"/>
    <w:rsid w:val="006641F9"/>
    <w:rsid w:val="00665500"/>
    <w:rsid w:val="006655EE"/>
    <w:rsid w:val="00665657"/>
    <w:rsid w:val="00666D13"/>
    <w:rsid w:val="00667A10"/>
    <w:rsid w:val="00667BAE"/>
    <w:rsid w:val="00667EE7"/>
    <w:rsid w:val="00667F20"/>
    <w:rsid w:val="00670922"/>
    <w:rsid w:val="00670BE1"/>
    <w:rsid w:val="0067168C"/>
    <w:rsid w:val="00671E35"/>
    <w:rsid w:val="0067218F"/>
    <w:rsid w:val="0067224B"/>
    <w:rsid w:val="006722D4"/>
    <w:rsid w:val="00674008"/>
    <w:rsid w:val="006741F2"/>
    <w:rsid w:val="00674BF8"/>
    <w:rsid w:val="00674CC3"/>
    <w:rsid w:val="00674F9E"/>
    <w:rsid w:val="00675522"/>
    <w:rsid w:val="00675787"/>
    <w:rsid w:val="00675A00"/>
    <w:rsid w:val="00675C72"/>
    <w:rsid w:val="00676321"/>
    <w:rsid w:val="006768F4"/>
    <w:rsid w:val="00677123"/>
    <w:rsid w:val="006771F9"/>
    <w:rsid w:val="006776D7"/>
    <w:rsid w:val="00681003"/>
    <w:rsid w:val="006817C9"/>
    <w:rsid w:val="00682589"/>
    <w:rsid w:val="00683600"/>
    <w:rsid w:val="00683ADB"/>
    <w:rsid w:val="00683ECE"/>
    <w:rsid w:val="00685919"/>
    <w:rsid w:val="00685E7E"/>
    <w:rsid w:val="00686953"/>
    <w:rsid w:val="006904C8"/>
    <w:rsid w:val="00690ED6"/>
    <w:rsid w:val="00691707"/>
    <w:rsid w:val="00691FC8"/>
    <w:rsid w:val="006922CC"/>
    <w:rsid w:val="00693165"/>
    <w:rsid w:val="00693BA2"/>
    <w:rsid w:val="006946AD"/>
    <w:rsid w:val="00694835"/>
    <w:rsid w:val="00694E04"/>
    <w:rsid w:val="00695238"/>
    <w:rsid w:val="00695429"/>
    <w:rsid w:val="00695D82"/>
    <w:rsid w:val="00695FC2"/>
    <w:rsid w:val="00696949"/>
    <w:rsid w:val="00696AA3"/>
    <w:rsid w:val="00697052"/>
    <w:rsid w:val="0069764C"/>
    <w:rsid w:val="00697E5D"/>
    <w:rsid w:val="006A06EF"/>
    <w:rsid w:val="006A0DBC"/>
    <w:rsid w:val="006A0FAD"/>
    <w:rsid w:val="006A2443"/>
    <w:rsid w:val="006A24BE"/>
    <w:rsid w:val="006A25F6"/>
    <w:rsid w:val="006A2C2A"/>
    <w:rsid w:val="006A377C"/>
    <w:rsid w:val="006A3D4C"/>
    <w:rsid w:val="006A46FB"/>
    <w:rsid w:val="006A57DA"/>
    <w:rsid w:val="006A5E28"/>
    <w:rsid w:val="006A658A"/>
    <w:rsid w:val="006A67FA"/>
    <w:rsid w:val="006A697B"/>
    <w:rsid w:val="006A6ABA"/>
    <w:rsid w:val="006A7AFF"/>
    <w:rsid w:val="006B01BF"/>
    <w:rsid w:val="006B0A3A"/>
    <w:rsid w:val="006B0F7E"/>
    <w:rsid w:val="006B128D"/>
    <w:rsid w:val="006B1816"/>
    <w:rsid w:val="006B1904"/>
    <w:rsid w:val="006B2099"/>
    <w:rsid w:val="006B2AD2"/>
    <w:rsid w:val="006B2EBB"/>
    <w:rsid w:val="006B368B"/>
    <w:rsid w:val="006B4A5E"/>
    <w:rsid w:val="006B4E77"/>
    <w:rsid w:val="006B5013"/>
    <w:rsid w:val="006B50CF"/>
    <w:rsid w:val="006B5201"/>
    <w:rsid w:val="006B5787"/>
    <w:rsid w:val="006B6099"/>
    <w:rsid w:val="006B664D"/>
    <w:rsid w:val="006B6FCD"/>
    <w:rsid w:val="006B736E"/>
    <w:rsid w:val="006B7539"/>
    <w:rsid w:val="006B77D7"/>
    <w:rsid w:val="006C03B8"/>
    <w:rsid w:val="006C03D0"/>
    <w:rsid w:val="006C040F"/>
    <w:rsid w:val="006C07DA"/>
    <w:rsid w:val="006C0C2F"/>
    <w:rsid w:val="006C0E1F"/>
    <w:rsid w:val="006C0EE0"/>
    <w:rsid w:val="006C1406"/>
    <w:rsid w:val="006C1EE4"/>
    <w:rsid w:val="006C20B6"/>
    <w:rsid w:val="006C2880"/>
    <w:rsid w:val="006C2C34"/>
    <w:rsid w:val="006C2CD8"/>
    <w:rsid w:val="006C30C8"/>
    <w:rsid w:val="006C3246"/>
    <w:rsid w:val="006C332B"/>
    <w:rsid w:val="006C3411"/>
    <w:rsid w:val="006C35CC"/>
    <w:rsid w:val="006C380E"/>
    <w:rsid w:val="006C5EC9"/>
    <w:rsid w:val="006C6059"/>
    <w:rsid w:val="006C609D"/>
    <w:rsid w:val="006C7004"/>
    <w:rsid w:val="006C7522"/>
    <w:rsid w:val="006C78EF"/>
    <w:rsid w:val="006C79F7"/>
    <w:rsid w:val="006D00E9"/>
    <w:rsid w:val="006D0215"/>
    <w:rsid w:val="006D095B"/>
    <w:rsid w:val="006D09B6"/>
    <w:rsid w:val="006D177B"/>
    <w:rsid w:val="006D19A2"/>
    <w:rsid w:val="006D2D77"/>
    <w:rsid w:val="006D3AB1"/>
    <w:rsid w:val="006D3C43"/>
    <w:rsid w:val="006D406D"/>
    <w:rsid w:val="006D41B2"/>
    <w:rsid w:val="006D475C"/>
    <w:rsid w:val="006D4794"/>
    <w:rsid w:val="006D54DC"/>
    <w:rsid w:val="006D63C4"/>
    <w:rsid w:val="006D6EC3"/>
    <w:rsid w:val="006D6F08"/>
    <w:rsid w:val="006E0064"/>
    <w:rsid w:val="006E036E"/>
    <w:rsid w:val="006E062C"/>
    <w:rsid w:val="006E082E"/>
    <w:rsid w:val="006E1941"/>
    <w:rsid w:val="006E1C82"/>
    <w:rsid w:val="006E1DB1"/>
    <w:rsid w:val="006E1FCD"/>
    <w:rsid w:val="006E286B"/>
    <w:rsid w:val="006E28B7"/>
    <w:rsid w:val="006E2A9B"/>
    <w:rsid w:val="006E2B4E"/>
    <w:rsid w:val="006E2CCE"/>
    <w:rsid w:val="006E309C"/>
    <w:rsid w:val="006E3310"/>
    <w:rsid w:val="006E3540"/>
    <w:rsid w:val="006E39B2"/>
    <w:rsid w:val="006E3C0B"/>
    <w:rsid w:val="006E3C85"/>
    <w:rsid w:val="006E3FC6"/>
    <w:rsid w:val="006E48AF"/>
    <w:rsid w:val="006E4E39"/>
    <w:rsid w:val="006E565E"/>
    <w:rsid w:val="006E5B0A"/>
    <w:rsid w:val="006E5B23"/>
    <w:rsid w:val="006E5E26"/>
    <w:rsid w:val="006E5EC3"/>
    <w:rsid w:val="006E6163"/>
    <w:rsid w:val="006E673D"/>
    <w:rsid w:val="006E69C3"/>
    <w:rsid w:val="006E6B61"/>
    <w:rsid w:val="006E708E"/>
    <w:rsid w:val="006E78A2"/>
    <w:rsid w:val="006E7D3B"/>
    <w:rsid w:val="006F1B26"/>
    <w:rsid w:val="006F1B70"/>
    <w:rsid w:val="006F1C67"/>
    <w:rsid w:val="006F2C49"/>
    <w:rsid w:val="006F341D"/>
    <w:rsid w:val="006F394D"/>
    <w:rsid w:val="006F3AE0"/>
    <w:rsid w:val="006F3C72"/>
    <w:rsid w:val="006F3CDE"/>
    <w:rsid w:val="006F4D47"/>
    <w:rsid w:val="006F58D4"/>
    <w:rsid w:val="006F59EE"/>
    <w:rsid w:val="006F5C2B"/>
    <w:rsid w:val="006F644E"/>
    <w:rsid w:val="006F6582"/>
    <w:rsid w:val="006F66B3"/>
    <w:rsid w:val="006F672D"/>
    <w:rsid w:val="006F6B09"/>
    <w:rsid w:val="006F6F89"/>
    <w:rsid w:val="006F7173"/>
    <w:rsid w:val="006F75A3"/>
    <w:rsid w:val="006F79E4"/>
    <w:rsid w:val="006F7F95"/>
    <w:rsid w:val="006F7FA0"/>
    <w:rsid w:val="00700288"/>
    <w:rsid w:val="00700A31"/>
    <w:rsid w:val="00700C13"/>
    <w:rsid w:val="00701C27"/>
    <w:rsid w:val="00702250"/>
    <w:rsid w:val="00702480"/>
    <w:rsid w:val="00702943"/>
    <w:rsid w:val="007030B1"/>
    <w:rsid w:val="0070346E"/>
    <w:rsid w:val="0070426D"/>
    <w:rsid w:val="00704EA4"/>
    <w:rsid w:val="00704EDB"/>
    <w:rsid w:val="00705C9D"/>
    <w:rsid w:val="00706101"/>
    <w:rsid w:val="007065D1"/>
    <w:rsid w:val="007067D1"/>
    <w:rsid w:val="00706C73"/>
    <w:rsid w:val="00706CD1"/>
    <w:rsid w:val="00706E50"/>
    <w:rsid w:val="00706F23"/>
    <w:rsid w:val="00707072"/>
    <w:rsid w:val="00707D61"/>
    <w:rsid w:val="00707ED1"/>
    <w:rsid w:val="00710A29"/>
    <w:rsid w:val="00711946"/>
    <w:rsid w:val="00711B4A"/>
    <w:rsid w:val="00712287"/>
    <w:rsid w:val="00712772"/>
    <w:rsid w:val="00712904"/>
    <w:rsid w:val="00713A00"/>
    <w:rsid w:val="00714003"/>
    <w:rsid w:val="0071405E"/>
    <w:rsid w:val="007148D3"/>
    <w:rsid w:val="00714AF0"/>
    <w:rsid w:val="00714F6A"/>
    <w:rsid w:val="00715061"/>
    <w:rsid w:val="00715B9A"/>
    <w:rsid w:val="0071653C"/>
    <w:rsid w:val="007166C1"/>
    <w:rsid w:val="00717F41"/>
    <w:rsid w:val="007202E9"/>
    <w:rsid w:val="007208E8"/>
    <w:rsid w:val="00720FAE"/>
    <w:rsid w:val="00721677"/>
    <w:rsid w:val="00722A55"/>
    <w:rsid w:val="00722FE6"/>
    <w:rsid w:val="00724B43"/>
    <w:rsid w:val="007257D0"/>
    <w:rsid w:val="00725AFC"/>
    <w:rsid w:val="00726177"/>
    <w:rsid w:val="00726EA6"/>
    <w:rsid w:val="00727208"/>
    <w:rsid w:val="00727680"/>
    <w:rsid w:val="0073003D"/>
    <w:rsid w:val="0073085D"/>
    <w:rsid w:val="00730AE7"/>
    <w:rsid w:val="00730D5E"/>
    <w:rsid w:val="007311F4"/>
    <w:rsid w:val="00731507"/>
    <w:rsid w:val="007343B1"/>
    <w:rsid w:val="00734675"/>
    <w:rsid w:val="007348B1"/>
    <w:rsid w:val="007362A6"/>
    <w:rsid w:val="007363AC"/>
    <w:rsid w:val="007365B1"/>
    <w:rsid w:val="007368A9"/>
    <w:rsid w:val="00736A72"/>
    <w:rsid w:val="00736D7D"/>
    <w:rsid w:val="00740961"/>
    <w:rsid w:val="00740B48"/>
    <w:rsid w:val="00740D31"/>
    <w:rsid w:val="00740E58"/>
    <w:rsid w:val="007428E0"/>
    <w:rsid w:val="007434FF"/>
    <w:rsid w:val="00743993"/>
    <w:rsid w:val="0074405D"/>
    <w:rsid w:val="007442D5"/>
    <w:rsid w:val="0074453E"/>
    <w:rsid w:val="007445A0"/>
    <w:rsid w:val="00744676"/>
    <w:rsid w:val="00744CC8"/>
    <w:rsid w:val="0074524B"/>
    <w:rsid w:val="007454FB"/>
    <w:rsid w:val="0074553C"/>
    <w:rsid w:val="00745E05"/>
    <w:rsid w:val="00746615"/>
    <w:rsid w:val="00746F76"/>
    <w:rsid w:val="00747BD9"/>
    <w:rsid w:val="00747D8B"/>
    <w:rsid w:val="00750007"/>
    <w:rsid w:val="007500E8"/>
    <w:rsid w:val="007507FF"/>
    <w:rsid w:val="00750BA3"/>
    <w:rsid w:val="007510A8"/>
    <w:rsid w:val="00751228"/>
    <w:rsid w:val="00751305"/>
    <w:rsid w:val="00751AAA"/>
    <w:rsid w:val="0075220B"/>
    <w:rsid w:val="00752DEA"/>
    <w:rsid w:val="00753139"/>
    <w:rsid w:val="00753841"/>
    <w:rsid w:val="00753B93"/>
    <w:rsid w:val="00753C63"/>
    <w:rsid w:val="00753D5D"/>
    <w:rsid w:val="00753DEB"/>
    <w:rsid w:val="0075447C"/>
    <w:rsid w:val="00754744"/>
    <w:rsid w:val="00754843"/>
    <w:rsid w:val="00754B1F"/>
    <w:rsid w:val="00754E92"/>
    <w:rsid w:val="00755119"/>
    <w:rsid w:val="007557E8"/>
    <w:rsid w:val="007558B0"/>
    <w:rsid w:val="00756029"/>
    <w:rsid w:val="007571E1"/>
    <w:rsid w:val="007574F9"/>
    <w:rsid w:val="007577E2"/>
    <w:rsid w:val="007578EF"/>
    <w:rsid w:val="0076037B"/>
    <w:rsid w:val="007604B2"/>
    <w:rsid w:val="0076070C"/>
    <w:rsid w:val="00760F1B"/>
    <w:rsid w:val="007619EF"/>
    <w:rsid w:val="0076303B"/>
    <w:rsid w:val="00763AC0"/>
    <w:rsid w:val="00764B5C"/>
    <w:rsid w:val="00765281"/>
    <w:rsid w:val="00766BAD"/>
    <w:rsid w:val="00767063"/>
    <w:rsid w:val="0076757F"/>
    <w:rsid w:val="007675BA"/>
    <w:rsid w:val="00770175"/>
    <w:rsid w:val="0077086E"/>
    <w:rsid w:val="00770C09"/>
    <w:rsid w:val="0077131F"/>
    <w:rsid w:val="0077157B"/>
    <w:rsid w:val="007726C0"/>
    <w:rsid w:val="007729A2"/>
    <w:rsid w:val="00773757"/>
    <w:rsid w:val="00773D80"/>
    <w:rsid w:val="007743C3"/>
    <w:rsid w:val="00774987"/>
    <w:rsid w:val="007755F2"/>
    <w:rsid w:val="00776259"/>
    <w:rsid w:val="00776971"/>
    <w:rsid w:val="00777D29"/>
    <w:rsid w:val="00780A80"/>
    <w:rsid w:val="00780B8F"/>
    <w:rsid w:val="0078177E"/>
    <w:rsid w:val="00781A01"/>
    <w:rsid w:val="007822F2"/>
    <w:rsid w:val="00782428"/>
    <w:rsid w:val="0078296E"/>
    <w:rsid w:val="00782D92"/>
    <w:rsid w:val="0078304C"/>
    <w:rsid w:val="00783097"/>
    <w:rsid w:val="007831EA"/>
    <w:rsid w:val="00783673"/>
    <w:rsid w:val="00783877"/>
    <w:rsid w:val="007845D1"/>
    <w:rsid w:val="00785490"/>
    <w:rsid w:val="0078549A"/>
    <w:rsid w:val="007856A6"/>
    <w:rsid w:val="00785840"/>
    <w:rsid w:val="00785BCE"/>
    <w:rsid w:val="007869E6"/>
    <w:rsid w:val="00787FBC"/>
    <w:rsid w:val="007904CD"/>
    <w:rsid w:val="00790DA1"/>
    <w:rsid w:val="00790DEE"/>
    <w:rsid w:val="00791353"/>
    <w:rsid w:val="007925EA"/>
    <w:rsid w:val="007929D2"/>
    <w:rsid w:val="00792E4C"/>
    <w:rsid w:val="00793073"/>
    <w:rsid w:val="007935A6"/>
    <w:rsid w:val="0079370A"/>
    <w:rsid w:val="00793CB4"/>
    <w:rsid w:val="00793CD8"/>
    <w:rsid w:val="00794647"/>
    <w:rsid w:val="0079464E"/>
    <w:rsid w:val="00794D3D"/>
    <w:rsid w:val="0079531B"/>
    <w:rsid w:val="00795C92"/>
    <w:rsid w:val="00796231"/>
    <w:rsid w:val="00796695"/>
    <w:rsid w:val="007969C9"/>
    <w:rsid w:val="00797A37"/>
    <w:rsid w:val="007A0179"/>
    <w:rsid w:val="007A03CC"/>
    <w:rsid w:val="007A11EC"/>
    <w:rsid w:val="007A1663"/>
    <w:rsid w:val="007A1CB3"/>
    <w:rsid w:val="007A1DE5"/>
    <w:rsid w:val="007A2187"/>
    <w:rsid w:val="007A2445"/>
    <w:rsid w:val="007A306F"/>
    <w:rsid w:val="007A3D0C"/>
    <w:rsid w:val="007A425D"/>
    <w:rsid w:val="007A43A6"/>
    <w:rsid w:val="007A4422"/>
    <w:rsid w:val="007A58A6"/>
    <w:rsid w:val="007A59DD"/>
    <w:rsid w:val="007A608E"/>
    <w:rsid w:val="007A6889"/>
    <w:rsid w:val="007A6E7C"/>
    <w:rsid w:val="007A7774"/>
    <w:rsid w:val="007A79CA"/>
    <w:rsid w:val="007B0250"/>
    <w:rsid w:val="007B1BD1"/>
    <w:rsid w:val="007B21B4"/>
    <w:rsid w:val="007B2261"/>
    <w:rsid w:val="007B293D"/>
    <w:rsid w:val="007B2AD3"/>
    <w:rsid w:val="007B2D42"/>
    <w:rsid w:val="007B3413"/>
    <w:rsid w:val="007B3D2D"/>
    <w:rsid w:val="007B473F"/>
    <w:rsid w:val="007B4EAD"/>
    <w:rsid w:val="007B50AE"/>
    <w:rsid w:val="007B51DF"/>
    <w:rsid w:val="007B64B0"/>
    <w:rsid w:val="007B6856"/>
    <w:rsid w:val="007B6EE0"/>
    <w:rsid w:val="007B7458"/>
    <w:rsid w:val="007B7BA7"/>
    <w:rsid w:val="007C01E8"/>
    <w:rsid w:val="007C05DD"/>
    <w:rsid w:val="007C15E5"/>
    <w:rsid w:val="007C1EB4"/>
    <w:rsid w:val="007C2987"/>
    <w:rsid w:val="007C2CBE"/>
    <w:rsid w:val="007C3141"/>
    <w:rsid w:val="007C3CDA"/>
    <w:rsid w:val="007C3D18"/>
    <w:rsid w:val="007C460A"/>
    <w:rsid w:val="007C476A"/>
    <w:rsid w:val="007C55A0"/>
    <w:rsid w:val="007C59B9"/>
    <w:rsid w:val="007C6045"/>
    <w:rsid w:val="007C60BF"/>
    <w:rsid w:val="007C630C"/>
    <w:rsid w:val="007C6931"/>
    <w:rsid w:val="007C6A07"/>
    <w:rsid w:val="007C6ADA"/>
    <w:rsid w:val="007C725A"/>
    <w:rsid w:val="007C75A1"/>
    <w:rsid w:val="007C77A5"/>
    <w:rsid w:val="007C7BF1"/>
    <w:rsid w:val="007D04E5"/>
    <w:rsid w:val="007D251E"/>
    <w:rsid w:val="007D3318"/>
    <w:rsid w:val="007D3E28"/>
    <w:rsid w:val="007D45A3"/>
    <w:rsid w:val="007D47D2"/>
    <w:rsid w:val="007D49E3"/>
    <w:rsid w:val="007D4CAE"/>
    <w:rsid w:val="007D5069"/>
    <w:rsid w:val="007D5530"/>
    <w:rsid w:val="007D5901"/>
    <w:rsid w:val="007D6146"/>
    <w:rsid w:val="007D639F"/>
    <w:rsid w:val="007D66DB"/>
    <w:rsid w:val="007D6F3D"/>
    <w:rsid w:val="007D7526"/>
    <w:rsid w:val="007D77E5"/>
    <w:rsid w:val="007D7B61"/>
    <w:rsid w:val="007E0286"/>
    <w:rsid w:val="007E0339"/>
    <w:rsid w:val="007E0714"/>
    <w:rsid w:val="007E22FE"/>
    <w:rsid w:val="007E43C6"/>
    <w:rsid w:val="007E4610"/>
    <w:rsid w:val="007E4715"/>
    <w:rsid w:val="007E4E3B"/>
    <w:rsid w:val="007E505B"/>
    <w:rsid w:val="007E5265"/>
    <w:rsid w:val="007E597E"/>
    <w:rsid w:val="007E5A5A"/>
    <w:rsid w:val="007E6015"/>
    <w:rsid w:val="007E6FB9"/>
    <w:rsid w:val="007E7091"/>
    <w:rsid w:val="007E7E02"/>
    <w:rsid w:val="007F08FA"/>
    <w:rsid w:val="007F24ED"/>
    <w:rsid w:val="007F2614"/>
    <w:rsid w:val="007F2662"/>
    <w:rsid w:val="007F26F2"/>
    <w:rsid w:val="007F32D1"/>
    <w:rsid w:val="007F3E7B"/>
    <w:rsid w:val="007F56BD"/>
    <w:rsid w:val="007F65CE"/>
    <w:rsid w:val="007F75DC"/>
    <w:rsid w:val="007F7799"/>
    <w:rsid w:val="007F79CC"/>
    <w:rsid w:val="007F7F3A"/>
    <w:rsid w:val="00800150"/>
    <w:rsid w:val="008001B4"/>
    <w:rsid w:val="008003AF"/>
    <w:rsid w:val="0080049D"/>
    <w:rsid w:val="0080057E"/>
    <w:rsid w:val="00800D6E"/>
    <w:rsid w:val="00801228"/>
    <w:rsid w:val="00801CE6"/>
    <w:rsid w:val="00802C1A"/>
    <w:rsid w:val="00802D80"/>
    <w:rsid w:val="008030EE"/>
    <w:rsid w:val="008036BD"/>
    <w:rsid w:val="00803FAE"/>
    <w:rsid w:val="00804523"/>
    <w:rsid w:val="0080491E"/>
    <w:rsid w:val="00804BC5"/>
    <w:rsid w:val="00804E48"/>
    <w:rsid w:val="00805B7C"/>
    <w:rsid w:val="00805BAD"/>
    <w:rsid w:val="0080605F"/>
    <w:rsid w:val="00806EA9"/>
    <w:rsid w:val="00807036"/>
    <w:rsid w:val="00807786"/>
    <w:rsid w:val="00807F45"/>
    <w:rsid w:val="0081006F"/>
    <w:rsid w:val="0081062A"/>
    <w:rsid w:val="008117D2"/>
    <w:rsid w:val="00811FCB"/>
    <w:rsid w:val="00812CE0"/>
    <w:rsid w:val="0081319F"/>
    <w:rsid w:val="00814CD9"/>
    <w:rsid w:val="00814F37"/>
    <w:rsid w:val="008158D6"/>
    <w:rsid w:val="00815915"/>
    <w:rsid w:val="00816208"/>
    <w:rsid w:val="00816263"/>
    <w:rsid w:val="00816305"/>
    <w:rsid w:val="008164B7"/>
    <w:rsid w:val="00817196"/>
    <w:rsid w:val="0082037E"/>
    <w:rsid w:val="008216D8"/>
    <w:rsid w:val="008218B9"/>
    <w:rsid w:val="008229D8"/>
    <w:rsid w:val="00822E9E"/>
    <w:rsid w:val="008235DB"/>
    <w:rsid w:val="00823686"/>
    <w:rsid w:val="008239F3"/>
    <w:rsid w:val="0082486B"/>
    <w:rsid w:val="00824AB4"/>
    <w:rsid w:val="00824DDC"/>
    <w:rsid w:val="008258CD"/>
    <w:rsid w:val="0082593C"/>
    <w:rsid w:val="00825C42"/>
    <w:rsid w:val="00825D25"/>
    <w:rsid w:val="008268C2"/>
    <w:rsid w:val="00827B0A"/>
    <w:rsid w:val="00827C49"/>
    <w:rsid w:val="00827D6F"/>
    <w:rsid w:val="00827E2B"/>
    <w:rsid w:val="008305E2"/>
    <w:rsid w:val="00830A69"/>
    <w:rsid w:val="00830A8F"/>
    <w:rsid w:val="008317C9"/>
    <w:rsid w:val="0083181C"/>
    <w:rsid w:val="008321D8"/>
    <w:rsid w:val="008329A7"/>
    <w:rsid w:val="0083336C"/>
    <w:rsid w:val="0083397F"/>
    <w:rsid w:val="00833E3D"/>
    <w:rsid w:val="00834451"/>
    <w:rsid w:val="00834BD4"/>
    <w:rsid w:val="00834E7C"/>
    <w:rsid w:val="008353B1"/>
    <w:rsid w:val="00835560"/>
    <w:rsid w:val="00835E44"/>
    <w:rsid w:val="00836AE0"/>
    <w:rsid w:val="00836AEA"/>
    <w:rsid w:val="00836C88"/>
    <w:rsid w:val="00837599"/>
    <w:rsid w:val="008376AC"/>
    <w:rsid w:val="00837B77"/>
    <w:rsid w:val="00837C7D"/>
    <w:rsid w:val="00837FC8"/>
    <w:rsid w:val="00837FF4"/>
    <w:rsid w:val="008403CB"/>
    <w:rsid w:val="00841CC9"/>
    <w:rsid w:val="00842261"/>
    <w:rsid w:val="00842BAC"/>
    <w:rsid w:val="00842F89"/>
    <w:rsid w:val="008430E3"/>
    <w:rsid w:val="008438ED"/>
    <w:rsid w:val="008442BB"/>
    <w:rsid w:val="008444E8"/>
    <w:rsid w:val="00844B53"/>
    <w:rsid w:val="00844BBC"/>
    <w:rsid w:val="00844BFE"/>
    <w:rsid w:val="00844E80"/>
    <w:rsid w:val="00845634"/>
    <w:rsid w:val="00846137"/>
    <w:rsid w:val="00846EA7"/>
    <w:rsid w:val="00846FE7"/>
    <w:rsid w:val="0084737F"/>
    <w:rsid w:val="00847CA6"/>
    <w:rsid w:val="008509E2"/>
    <w:rsid w:val="00850E2D"/>
    <w:rsid w:val="0085103A"/>
    <w:rsid w:val="0085169D"/>
    <w:rsid w:val="00852650"/>
    <w:rsid w:val="0085350E"/>
    <w:rsid w:val="00853A1C"/>
    <w:rsid w:val="00853C39"/>
    <w:rsid w:val="00854490"/>
    <w:rsid w:val="00854916"/>
    <w:rsid w:val="0085495F"/>
    <w:rsid w:val="00854E50"/>
    <w:rsid w:val="0085550F"/>
    <w:rsid w:val="00856911"/>
    <w:rsid w:val="00856B3A"/>
    <w:rsid w:val="008570D6"/>
    <w:rsid w:val="00857B62"/>
    <w:rsid w:val="00857C3D"/>
    <w:rsid w:val="00860DCC"/>
    <w:rsid w:val="00860E4B"/>
    <w:rsid w:val="0086178C"/>
    <w:rsid w:val="00861D63"/>
    <w:rsid w:val="00863066"/>
    <w:rsid w:val="0086344F"/>
    <w:rsid w:val="008638BA"/>
    <w:rsid w:val="00864192"/>
    <w:rsid w:val="00865182"/>
    <w:rsid w:val="00866212"/>
    <w:rsid w:val="008677FD"/>
    <w:rsid w:val="008700D4"/>
    <w:rsid w:val="0087011C"/>
    <w:rsid w:val="008706D4"/>
    <w:rsid w:val="00870CC0"/>
    <w:rsid w:val="00870F8A"/>
    <w:rsid w:val="008719A4"/>
    <w:rsid w:val="00871B2D"/>
    <w:rsid w:val="00871D23"/>
    <w:rsid w:val="008727DD"/>
    <w:rsid w:val="00872827"/>
    <w:rsid w:val="00873795"/>
    <w:rsid w:val="00873B59"/>
    <w:rsid w:val="00874312"/>
    <w:rsid w:val="0087437C"/>
    <w:rsid w:val="00874528"/>
    <w:rsid w:val="00875C49"/>
    <w:rsid w:val="00875CD7"/>
    <w:rsid w:val="008766F3"/>
    <w:rsid w:val="00876B4D"/>
    <w:rsid w:val="008776EC"/>
    <w:rsid w:val="008778FD"/>
    <w:rsid w:val="00877F18"/>
    <w:rsid w:val="008808E8"/>
    <w:rsid w:val="008808FC"/>
    <w:rsid w:val="00881F35"/>
    <w:rsid w:val="008840B1"/>
    <w:rsid w:val="008842DA"/>
    <w:rsid w:val="008849ED"/>
    <w:rsid w:val="00885EC5"/>
    <w:rsid w:val="00890974"/>
    <w:rsid w:val="00891969"/>
    <w:rsid w:val="0089224E"/>
    <w:rsid w:val="00892A61"/>
    <w:rsid w:val="00892F9F"/>
    <w:rsid w:val="008941E3"/>
    <w:rsid w:val="00894A88"/>
    <w:rsid w:val="00895386"/>
    <w:rsid w:val="00896180"/>
    <w:rsid w:val="00896245"/>
    <w:rsid w:val="00896F4B"/>
    <w:rsid w:val="00897282"/>
    <w:rsid w:val="00897DC3"/>
    <w:rsid w:val="008A05E3"/>
    <w:rsid w:val="008A0CCC"/>
    <w:rsid w:val="008A0F2C"/>
    <w:rsid w:val="008A20C6"/>
    <w:rsid w:val="008A2115"/>
    <w:rsid w:val="008A2188"/>
    <w:rsid w:val="008A21FF"/>
    <w:rsid w:val="008A2CE2"/>
    <w:rsid w:val="008A30AC"/>
    <w:rsid w:val="008A3451"/>
    <w:rsid w:val="008A39AA"/>
    <w:rsid w:val="008A3C87"/>
    <w:rsid w:val="008A3FA8"/>
    <w:rsid w:val="008A40E3"/>
    <w:rsid w:val="008A446F"/>
    <w:rsid w:val="008A44B8"/>
    <w:rsid w:val="008A502E"/>
    <w:rsid w:val="008A51A8"/>
    <w:rsid w:val="008A54C7"/>
    <w:rsid w:val="008A621F"/>
    <w:rsid w:val="008A74D3"/>
    <w:rsid w:val="008A77D8"/>
    <w:rsid w:val="008B0483"/>
    <w:rsid w:val="008B0CB4"/>
    <w:rsid w:val="008B0CFA"/>
    <w:rsid w:val="008B0E10"/>
    <w:rsid w:val="008B1196"/>
    <w:rsid w:val="008B120C"/>
    <w:rsid w:val="008B1307"/>
    <w:rsid w:val="008B2A96"/>
    <w:rsid w:val="008B3160"/>
    <w:rsid w:val="008B336E"/>
    <w:rsid w:val="008B347E"/>
    <w:rsid w:val="008B4856"/>
    <w:rsid w:val="008B4BA0"/>
    <w:rsid w:val="008B51A0"/>
    <w:rsid w:val="008B5529"/>
    <w:rsid w:val="008B5626"/>
    <w:rsid w:val="008B592A"/>
    <w:rsid w:val="008B6098"/>
    <w:rsid w:val="008B6AD6"/>
    <w:rsid w:val="008B792D"/>
    <w:rsid w:val="008B7B5C"/>
    <w:rsid w:val="008C0B6E"/>
    <w:rsid w:val="008C0C99"/>
    <w:rsid w:val="008C13C9"/>
    <w:rsid w:val="008C1BFA"/>
    <w:rsid w:val="008C2017"/>
    <w:rsid w:val="008C31DD"/>
    <w:rsid w:val="008C3937"/>
    <w:rsid w:val="008C3F71"/>
    <w:rsid w:val="008C44A2"/>
    <w:rsid w:val="008C44CF"/>
    <w:rsid w:val="008C4958"/>
    <w:rsid w:val="008C4A65"/>
    <w:rsid w:val="008C4AE2"/>
    <w:rsid w:val="008C4BAA"/>
    <w:rsid w:val="008C5B20"/>
    <w:rsid w:val="008C5EAC"/>
    <w:rsid w:val="008C6A22"/>
    <w:rsid w:val="008C6AE8"/>
    <w:rsid w:val="008C7573"/>
    <w:rsid w:val="008C75B6"/>
    <w:rsid w:val="008C7995"/>
    <w:rsid w:val="008D00A5"/>
    <w:rsid w:val="008D0704"/>
    <w:rsid w:val="008D1E41"/>
    <w:rsid w:val="008D31E0"/>
    <w:rsid w:val="008D3294"/>
    <w:rsid w:val="008D34F1"/>
    <w:rsid w:val="008D39D8"/>
    <w:rsid w:val="008D3E6E"/>
    <w:rsid w:val="008D4FBB"/>
    <w:rsid w:val="008D539F"/>
    <w:rsid w:val="008D55E2"/>
    <w:rsid w:val="008D5D9C"/>
    <w:rsid w:val="008D6D1A"/>
    <w:rsid w:val="008D72F1"/>
    <w:rsid w:val="008D752C"/>
    <w:rsid w:val="008E065E"/>
    <w:rsid w:val="008E0927"/>
    <w:rsid w:val="008E0EDC"/>
    <w:rsid w:val="008E14BB"/>
    <w:rsid w:val="008E1909"/>
    <w:rsid w:val="008E20B4"/>
    <w:rsid w:val="008E2516"/>
    <w:rsid w:val="008E3399"/>
    <w:rsid w:val="008E515C"/>
    <w:rsid w:val="008E6A14"/>
    <w:rsid w:val="008E6E20"/>
    <w:rsid w:val="008E702C"/>
    <w:rsid w:val="008E7A1B"/>
    <w:rsid w:val="008E7FAF"/>
    <w:rsid w:val="008F09D4"/>
    <w:rsid w:val="008F1B36"/>
    <w:rsid w:val="008F1C4E"/>
    <w:rsid w:val="008F1EAB"/>
    <w:rsid w:val="008F33DC"/>
    <w:rsid w:val="008F3AF0"/>
    <w:rsid w:val="008F3BC5"/>
    <w:rsid w:val="008F3E3B"/>
    <w:rsid w:val="008F477F"/>
    <w:rsid w:val="008F4C0C"/>
    <w:rsid w:val="008F59BF"/>
    <w:rsid w:val="008F5AE5"/>
    <w:rsid w:val="008F60DD"/>
    <w:rsid w:val="008F6B71"/>
    <w:rsid w:val="008F7048"/>
    <w:rsid w:val="008F7D21"/>
    <w:rsid w:val="00901261"/>
    <w:rsid w:val="00901662"/>
    <w:rsid w:val="009016DB"/>
    <w:rsid w:val="0090174C"/>
    <w:rsid w:val="00902350"/>
    <w:rsid w:val="0090239B"/>
    <w:rsid w:val="009026D1"/>
    <w:rsid w:val="0090336B"/>
    <w:rsid w:val="00903744"/>
    <w:rsid w:val="009042BE"/>
    <w:rsid w:val="00904D22"/>
    <w:rsid w:val="009053AA"/>
    <w:rsid w:val="009055C8"/>
    <w:rsid w:val="00905D3E"/>
    <w:rsid w:val="00906939"/>
    <w:rsid w:val="00907024"/>
    <w:rsid w:val="009079F5"/>
    <w:rsid w:val="0091057B"/>
    <w:rsid w:val="00910B7D"/>
    <w:rsid w:val="00910F1F"/>
    <w:rsid w:val="009115B9"/>
    <w:rsid w:val="00911DFB"/>
    <w:rsid w:val="009129B6"/>
    <w:rsid w:val="00912CE7"/>
    <w:rsid w:val="00912D54"/>
    <w:rsid w:val="00912E60"/>
    <w:rsid w:val="009133C4"/>
    <w:rsid w:val="009139D9"/>
    <w:rsid w:val="0091408D"/>
    <w:rsid w:val="00914AD8"/>
    <w:rsid w:val="00914B9C"/>
    <w:rsid w:val="00915392"/>
    <w:rsid w:val="009158A2"/>
    <w:rsid w:val="00915D9D"/>
    <w:rsid w:val="00916079"/>
    <w:rsid w:val="009172B3"/>
    <w:rsid w:val="00917CE9"/>
    <w:rsid w:val="00920BF2"/>
    <w:rsid w:val="009210FE"/>
    <w:rsid w:val="009212F6"/>
    <w:rsid w:val="0092163B"/>
    <w:rsid w:val="0092167F"/>
    <w:rsid w:val="00922010"/>
    <w:rsid w:val="00922119"/>
    <w:rsid w:val="0092218B"/>
    <w:rsid w:val="00922453"/>
    <w:rsid w:val="0092264E"/>
    <w:rsid w:val="009228C9"/>
    <w:rsid w:val="00922AA0"/>
    <w:rsid w:val="009233C5"/>
    <w:rsid w:val="0092398A"/>
    <w:rsid w:val="00923CC3"/>
    <w:rsid w:val="009241E6"/>
    <w:rsid w:val="009247FD"/>
    <w:rsid w:val="00924B93"/>
    <w:rsid w:val="00924D35"/>
    <w:rsid w:val="00925155"/>
    <w:rsid w:val="00926D81"/>
    <w:rsid w:val="009302C3"/>
    <w:rsid w:val="00930C64"/>
    <w:rsid w:val="00930CF1"/>
    <w:rsid w:val="00930DD2"/>
    <w:rsid w:val="00930EE0"/>
    <w:rsid w:val="00931BD9"/>
    <w:rsid w:val="009323A9"/>
    <w:rsid w:val="00932764"/>
    <w:rsid w:val="00932876"/>
    <w:rsid w:val="00933518"/>
    <w:rsid w:val="00933559"/>
    <w:rsid w:val="00933817"/>
    <w:rsid w:val="0093477D"/>
    <w:rsid w:val="00934CE2"/>
    <w:rsid w:val="009368F3"/>
    <w:rsid w:val="00936F72"/>
    <w:rsid w:val="00937161"/>
    <w:rsid w:val="00941636"/>
    <w:rsid w:val="0094203C"/>
    <w:rsid w:val="00942331"/>
    <w:rsid w:val="009424A8"/>
    <w:rsid w:val="0094295D"/>
    <w:rsid w:val="00943147"/>
    <w:rsid w:val="009433D5"/>
    <w:rsid w:val="00943742"/>
    <w:rsid w:val="009442AF"/>
    <w:rsid w:val="00944E65"/>
    <w:rsid w:val="0094537E"/>
    <w:rsid w:val="009457C1"/>
    <w:rsid w:val="00945C05"/>
    <w:rsid w:val="00945EC5"/>
    <w:rsid w:val="00945FCD"/>
    <w:rsid w:val="00946202"/>
    <w:rsid w:val="009464CD"/>
    <w:rsid w:val="009468C5"/>
    <w:rsid w:val="00946945"/>
    <w:rsid w:val="00946F8D"/>
    <w:rsid w:val="00947713"/>
    <w:rsid w:val="009507A1"/>
    <w:rsid w:val="00950CBC"/>
    <w:rsid w:val="00950DE7"/>
    <w:rsid w:val="00950E13"/>
    <w:rsid w:val="00950FEF"/>
    <w:rsid w:val="009512A4"/>
    <w:rsid w:val="009518E9"/>
    <w:rsid w:val="009535B1"/>
    <w:rsid w:val="00953920"/>
    <w:rsid w:val="00953D47"/>
    <w:rsid w:val="009541EA"/>
    <w:rsid w:val="00955993"/>
    <w:rsid w:val="00955C8B"/>
    <w:rsid w:val="009561A8"/>
    <w:rsid w:val="00956453"/>
    <w:rsid w:val="0095681E"/>
    <w:rsid w:val="00956D6B"/>
    <w:rsid w:val="00956E6E"/>
    <w:rsid w:val="00956EDF"/>
    <w:rsid w:val="00956EE1"/>
    <w:rsid w:val="009572D4"/>
    <w:rsid w:val="00957547"/>
    <w:rsid w:val="00960260"/>
    <w:rsid w:val="00960369"/>
    <w:rsid w:val="00960A8C"/>
    <w:rsid w:val="00960F22"/>
    <w:rsid w:val="009618F3"/>
    <w:rsid w:val="00961921"/>
    <w:rsid w:val="00961B4B"/>
    <w:rsid w:val="00961C48"/>
    <w:rsid w:val="00961E9A"/>
    <w:rsid w:val="009621AF"/>
    <w:rsid w:val="009622E8"/>
    <w:rsid w:val="00962590"/>
    <w:rsid w:val="009626EC"/>
    <w:rsid w:val="00962B32"/>
    <w:rsid w:val="00963294"/>
    <w:rsid w:val="009633BB"/>
    <w:rsid w:val="0096430A"/>
    <w:rsid w:val="0096554B"/>
    <w:rsid w:val="0096584A"/>
    <w:rsid w:val="00965AE9"/>
    <w:rsid w:val="0096632A"/>
    <w:rsid w:val="009671FF"/>
    <w:rsid w:val="00967D15"/>
    <w:rsid w:val="00970120"/>
    <w:rsid w:val="009704FC"/>
    <w:rsid w:val="00970AF2"/>
    <w:rsid w:val="00970E4C"/>
    <w:rsid w:val="00971E3A"/>
    <w:rsid w:val="00971F08"/>
    <w:rsid w:val="009726EC"/>
    <w:rsid w:val="00972750"/>
    <w:rsid w:val="00973532"/>
    <w:rsid w:val="0097603D"/>
    <w:rsid w:val="009761A8"/>
    <w:rsid w:val="0097687E"/>
    <w:rsid w:val="0097693E"/>
    <w:rsid w:val="00976949"/>
    <w:rsid w:val="00976FE4"/>
    <w:rsid w:val="0097705A"/>
    <w:rsid w:val="00977139"/>
    <w:rsid w:val="009801A8"/>
    <w:rsid w:val="00980477"/>
    <w:rsid w:val="009805A5"/>
    <w:rsid w:val="00980FF4"/>
    <w:rsid w:val="00981C78"/>
    <w:rsid w:val="00981DD7"/>
    <w:rsid w:val="00981E8D"/>
    <w:rsid w:val="009822C5"/>
    <w:rsid w:val="0098255D"/>
    <w:rsid w:val="00982C2B"/>
    <w:rsid w:val="00983979"/>
    <w:rsid w:val="00983CCB"/>
    <w:rsid w:val="00983EE4"/>
    <w:rsid w:val="0098462E"/>
    <w:rsid w:val="00985253"/>
    <w:rsid w:val="009853B3"/>
    <w:rsid w:val="009858F2"/>
    <w:rsid w:val="00985E04"/>
    <w:rsid w:val="00986267"/>
    <w:rsid w:val="00987210"/>
    <w:rsid w:val="0098738E"/>
    <w:rsid w:val="00987525"/>
    <w:rsid w:val="00990630"/>
    <w:rsid w:val="0099068F"/>
    <w:rsid w:val="00990B41"/>
    <w:rsid w:val="009916E4"/>
    <w:rsid w:val="00991761"/>
    <w:rsid w:val="00991E2E"/>
    <w:rsid w:val="009926E4"/>
    <w:rsid w:val="0099402D"/>
    <w:rsid w:val="00994168"/>
    <w:rsid w:val="00994BD6"/>
    <w:rsid w:val="00994D2B"/>
    <w:rsid w:val="00994DCA"/>
    <w:rsid w:val="00995217"/>
    <w:rsid w:val="00995A21"/>
    <w:rsid w:val="009960EC"/>
    <w:rsid w:val="009970DD"/>
    <w:rsid w:val="00997949"/>
    <w:rsid w:val="00997BD7"/>
    <w:rsid w:val="00997E7C"/>
    <w:rsid w:val="009A00BC"/>
    <w:rsid w:val="009A05F8"/>
    <w:rsid w:val="009A0FBA"/>
    <w:rsid w:val="009A129C"/>
    <w:rsid w:val="009A13BB"/>
    <w:rsid w:val="009A1601"/>
    <w:rsid w:val="009A1714"/>
    <w:rsid w:val="009A1774"/>
    <w:rsid w:val="009A24C5"/>
    <w:rsid w:val="009A2F21"/>
    <w:rsid w:val="009A30C6"/>
    <w:rsid w:val="009A3BB6"/>
    <w:rsid w:val="009A3C73"/>
    <w:rsid w:val="009A4040"/>
    <w:rsid w:val="009A462D"/>
    <w:rsid w:val="009A4D20"/>
    <w:rsid w:val="009A4FF0"/>
    <w:rsid w:val="009A508A"/>
    <w:rsid w:val="009A523E"/>
    <w:rsid w:val="009A5A66"/>
    <w:rsid w:val="009A5CBA"/>
    <w:rsid w:val="009A5DDA"/>
    <w:rsid w:val="009A66ED"/>
    <w:rsid w:val="009A7225"/>
    <w:rsid w:val="009A72E9"/>
    <w:rsid w:val="009A76FE"/>
    <w:rsid w:val="009A78DC"/>
    <w:rsid w:val="009B0043"/>
    <w:rsid w:val="009B18C4"/>
    <w:rsid w:val="009B1F30"/>
    <w:rsid w:val="009B27A3"/>
    <w:rsid w:val="009B2969"/>
    <w:rsid w:val="009B3188"/>
    <w:rsid w:val="009B3486"/>
    <w:rsid w:val="009B3AC2"/>
    <w:rsid w:val="009B3FE3"/>
    <w:rsid w:val="009B462F"/>
    <w:rsid w:val="009B4DF4"/>
    <w:rsid w:val="009B564E"/>
    <w:rsid w:val="009B57AC"/>
    <w:rsid w:val="009B57B2"/>
    <w:rsid w:val="009B60E4"/>
    <w:rsid w:val="009B7391"/>
    <w:rsid w:val="009B78AF"/>
    <w:rsid w:val="009B7E4E"/>
    <w:rsid w:val="009B7E87"/>
    <w:rsid w:val="009C0169"/>
    <w:rsid w:val="009C1103"/>
    <w:rsid w:val="009C180D"/>
    <w:rsid w:val="009C27A3"/>
    <w:rsid w:val="009C2A49"/>
    <w:rsid w:val="009C3EC6"/>
    <w:rsid w:val="009C403E"/>
    <w:rsid w:val="009C413B"/>
    <w:rsid w:val="009C41AE"/>
    <w:rsid w:val="009C5545"/>
    <w:rsid w:val="009C5A69"/>
    <w:rsid w:val="009C5B95"/>
    <w:rsid w:val="009C60EA"/>
    <w:rsid w:val="009C6920"/>
    <w:rsid w:val="009C713F"/>
    <w:rsid w:val="009D0124"/>
    <w:rsid w:val="009D226C"/>
    <w:rsid w:val="009D2E55"/>
    <w:rsid w:val="009D30FA"/>
    <w:rsid w:val="009D32A9"/>
    <w:rsid w:val="009D3877"/>
    <w:rsid w:val="009D4995"/>
    <w:rsid w:val="009D4FF0"/>
    <w:rsid w:val="009D5342"/>
    <w:rsid w:val="009D568E"/>
    <w:rsid w:val="009D5709"/>
    <w:rsid w:val="009D6789"/>
    <w:rsid w:val="009D703C"/>
    <w:rsid w:val="009D7073"/>
    <w:rsid w:val="009D718F"/>
    <w:rsid w:val="009D7F17"/>
    <w:rsid w:val="009E068F"/>
    <w:rsid w:val="009E0897"/>
    <w:rsid w:val="009E1456"/>
    <w:rsid w:val="009E14E0"/>
    <w:rsid w:val="009E1A7D"/>
    <w:rsid w:val="009E1DC5"/>
    <w:rsid w:val="009E2022"/>
    <w:rsid w:val="009E301C"/>
    <w:rsid w:val="009E3460"/>
    <w:rsid w:val="009E35DB"/>
    <w:rsid w:val="009E462F"/>
    <w:rsid w:val="009E47A3"/>
    <w:rsid w:val="009E5098"/>
    <w:rsid w:val="009E55F9"/>
    <w:rsid w:val="009E5BC9"/>
    <w:rsid w:val="009E5C4E"/>
    <w:rsid w:val="009E605F"/>
    <w:rsid w:val="009E68F1"/>
    <w:rsid w:val="009E794B"/>
    <w:rsid w:val="009E7EA9"/>
    <w:rsid w:val="009F0249"/>
    <w:rsid w:val="009F08F3"/>
    <w:rsid w:val="009F0CD9"/>
    <w:rsid w:val="009F0F58"/>
    <w:rsid w:val="009F1A67"/>
    <w:rsid w:val="009F21C6"/>
    <w:rsid w:val="009F2B29"/>
    <w:rsid w:val="009F2CD3"/>
    <w:rsid w:val="009F344F"/>
    <w:rsid w:val="009F3B2B"/>
    <w:rsid w:val="009F44B1"/>
    <w:rsid w:val="009F49AC"/>
    <w:rsid w:val="009F4F82"/>
    <w:rsid w:val="009F5554"/>
    <w:rsid w:val="009F55ED"/>
    <w:rsid w:val="009F6D38"/>
    <w:rsid w:val="009F6DB5"/>
    <w:rsid w:val="009F71D7"/>
    <w:rsid w:val="00A010B1"/>
    <w:rsid w:val="00A0112C"/>
    <w:rsid w:val="00A01730"/>
    <w:rsid w:val="00A01BFD"/>
    <w:rsid w:val="00A02AD0"/>
    <w:rsid w:val="00A031D8"/>
    <w:rsid w:val="00A03A99"/>
    <w:rsid w:val="00A0432D"/>
    <w:rsid w:val="00A04538"/>
    <w:rsid w:val="00A048A8"/>
    <w:rsid w:val="00A04F49"/>
    <w:rsid w:val="00A04F5C"/>
    <w:rsid w:val="00A051EA"/>
    <w:rsid w:val="00A05B42"/>
    <w:rsid w:val="00A06E35"/>
    <w:rsid w:val="00A07311"/>
    <w:rsid w:val="00A07342"/>
    <w:rsid w:val="00A078AC"/>
    <w:rsid w:val="00A1002B"/>
    <w:rsid w:val="00A106FE"/>
    <w:rsid w:val="00A1089C"/>
    <w:rsid w:val="00A10A54"/>
    <w:rsid w:val="00A11C09"/>
    <w:rsid w:val="00A122B6"/>
    <w:rsid w:val="00A12E01"/>
    <w:rsid w:val="00A13BE2"/>
    <w:rsid w:val="00A13E54"/>
    <w:rsid w:val="00A146B2"/>
    <w:rsid w:val="00A1481A"/>
    <w:rsid w:val="00A15060"/>
    <w:rsid w:val="00A15769"/>
    <w:rsid w:val="00A17F63"/>
    <w:rsid w:val="00A17FEA"/>
    <w:rsid w:val="00A20ED2"/>
    <w:rsid w:val="00A2193B"/>
    <w:rsid w:val="00A21966"/>
    <w:rsid w:val="00A21C45"/>
    <w:rsid w:val="00A223C5"/>
    <w:rsid w:val="00A2351A"/>
    <w:rsid w:val="00A23606"/>
    <w:rsid w:val="00A240D0"/>
    <w:rsid w:val="00A240EC"/>
    <w:rsid w:val="00A245EF"/>
    <w:rsid w:val="00A24F0E"/>
    <w:rsid w:val="00A25267"/>
    <w:rsid w:val="00A26268"/>
    <w:rsid w:val="00A2638F"/>
    <w:rsid w:val="00A264A9"/>
    <w:rsid w:val="00A26885"/>
    <w:rsid w:val="00A26DCF"/>
    <w:rsid w:val="00A27433"/>
    <w:rsid w:val="00A27785"/>
    <w:rsid w:val="00A30187"/>
    <w:rsid w:val="00A30AF3"/>
    <w:rsid w:val="00A30B34"/>
    <w:rsid w:val="00A30C9E"/>
    <w:rsid w:val="00A3162F"/>
    <w:rsid w:val="00A31969"/>
    <w:rsid w:val="00A326E7"/>
    <w:rsid w:val="00A32881"/>
    <w:rsid w:val="00A32B8E"/>
    <w:rsid w:val="00A33894"/>
    <w:rsid w:val="00A33E7F"/>
    <w:rsid w:val="00A3409B"/>
    <w:rsid w:val="00A3448A"/>
    <w:rsid w:val="00A34AA4"/>
    <w:rsid w:val="00A34AFF"/>
    <w:rsid w:val="00A35615"/>
    <w:rsid w:val="00A35996"/>
    <w:rsid w:val="00A36297"/>
    <w:rsid w:val="00A36E54"/>
    <w:rsid w:val="00A379FB"/>
    <w:rsid w:val="00A40E19"/>
    <w:rsid w:val="00A4100E"/>
    <w:rsid w:val="00A4131B"/>
    <w:rsid w:val="00A41BFD"/>
    <w:rsid w:val="00A41E2B"/>
    <w:rsid w:val="00A41E49"/>
    <w:rsid w:val="00A4244A"/>
    <w:rsid w:val="00A4413E"/>
    <w:rsid w:val="00A442F5"/>
    <w:rsid w:val="00A448F7"/>
    <w:rsid w:val="00A44EC4"/>
    <w:rsid w:val="00A45426"/>
    <w:rsid w:val="00A4543F"/>
    <w:rsid w:val="00A45B74"/>
    <w:rsid w:val="00A4707D"/>
    <w:rsid w:val="00A470E3"/>
    <w:rsid w:val="00A47316"/>
    <w:rsid w:val="00A47354"/>
    <w:rsid w:val="00A4771A"/>
    <w:rsid w:val="00A50027"/>
    <w:rsid w:val="00A5007D"/>
    <w:rsid w:val="00A5173D"/>
    <w:rsid w:val="00A52191"/>
    <w:rsid w:val="00A52416"/>
    <w:rsid w:val="00A528BA"/>
    <w:rsid w:val="00A52A84"/>
    <w:rsid w:val="00A52E1D"/>
    <w:rsid w:val="00A53214"/>
    <w:rsid w:val="00A53971"/>
    <w:rsid w:val="00A542EA"/>
    <w:rsid w:val="00A54DCF"/>
    <w:rsid w:val="00A5549D"/>
    <w:rsid w:val="00A554B1"/>
    <w:rsid w:val="00A560F0"/>
    <w:rsid w:val="00A56D7C"/>
    <w:rsid w:val="00A574B4"/>
    <w:rsid w:val="00A5772B"/>
    <w:rsid w:val="00A57973"/>
    <w:rsid w:val="00A60370"/>
    <w:rsid w:val="00A607F9"/>
    <w:rsid w:val="00A60997"/>
    <w:rsid w:val="00A61499"/>
    <w:rsid w:val="00A61691"/>
    <w:rsid w:val="00A61896"/>
    <w:rsid w:val="00A623B2"/>
    <w:rsid w:val="00A62A77"/>
    <w:rsid w:val="00A63483"/>
    <w:rsid w:val="00A636B8"/>
    <w:rsid w:val="00A63C58"/>
    <w:rsid w:val="00A63CFB"/>
    <w:rsid w:val="00A64619"/>
    <w:rsid w:val="00A64C8C"/>
    <w:rsid w:val="00A64F12"/>
    <w:rsid w:val="00A657D7"/>
    <w:rsid w:val="00A658AE"/>
    <w:rsid w:val="00A660AC"/>
    <w:rsid w:val="00A666B3"/>
    <w:rsid w:val="00A66887"/>
    <w:rsid w:val="00A66E1F"/>
    <w:rsid w:val="00A67E6C"/>
    <w:rsid w:val="00A70AB4"/>
    <w:rsid w:val="00A70F3F"/>
    <w:rsid w:val="00A71634"/>
    <w:rsid w:val="00A71AF1"/>
    <w:rsid w:val="00A71B99"/>
    <w:rsid w:val="00A72685"/>
    <w:rsid w:val="00A739D0"/>
    <w:rsid w:val="00A74020"/>
    <w:rsid w:val="00A74843"/>
    <w:rsid w:val="00A75FF2"/>
    <w:rsid w:val="00A7607C"/>
    <w:rsid w:val="00A761D4"/>
    <w:rsid w:val="00A77358"/>
    <w:rsid w:val="00A77818"/>
    <w:rsid w:val="00A77EC4"/>
    <w:rsid w:val="00A809E1"/>
    <w:rsid w:val="00A80EC9"/>
    <w:rsid w:val="00A81548"/>
    <w:rsid w:val="00A818B8"/>
    <w:rsid w:val="00A81A0B"/>
    <w:rsid w:val="00A81ACB"/>
    <w:rsid w:val="00A82B5F"/>
    <w:rsid w:val="00A839AF"/>
    <w:rsid w:val="00A845DB"/>
    <w:rsid w:val="00A84B76"/>
    <w:rsid w:val="00A85625"/>
    <w:rsid w:val="00A85654"/>
    <w:rsid w:val="00A8578A"/>
    <w:rsid w:val="00A86870"/>
    <w:rsid w:val="00A868C0"/>
    <w:rsid w:val="00A86BF3"/>
    <w:rsid w:val="00A86C45"/>
    <w:rsid w:val="00A87A19"/>
    <w:rsid w:val="00A87AE8"/>
    <w:rsid w:val="00A90B0F"/>
    <w:rsid w:val="00A90E69"/>
    <w:rsid w:val="00A91588"/>
    <w:rsid w:val="00A91D84"/>
    <w:rsid w:val="00A92876"/>
    <w:rsid w:val="00A92879"/>
    <w:rsid w:val="00A92FD4"/>
    <w:rsid w:val="00A932A9"/>
    <w:rsid w:val="00A93E94"/>
    <w:rsid w:val="00A9417F"/>
    <w:rsid w:val="00A9442A"/>
    <w:rsid w:val="00A948B2"/>
    <w:rsid w:val="00A95A1E"/>
    <w:rsid w:val="00A95E25"/>
    <w:rsid w:val="00A967A5"/>
    <w:rsid w:val="00A97207"/>
    <w:rsid w:val="00A97BA8"/>
    <w:rsid w:val="00AA016F"/>
    <w:rsid w:val="00AA07B4"/>
    <w:rsid w:val="00AA1ED6"/>
    <w:rsid w:val="00AA346E"/>
    <w:rsid w:val="00AA382E"/>
    <w:rsid w:val="00AA39F2"/>
    <w:rsid w:val="00AA4427"/>
    <w:rsid w:val="00AA51D6"/>
    <w:rsid w:val="00AA5F7B"/>
    <w:rsid w:val="00AA6987"/>
    <w:rsid w:val="00AA7050"/>
    <w:rsid w:val="00AA7154"/>
    <w:rsid w:val="00AA7550"/>
    <w:rsid w:val="00AA75C7"/>
    <w:rsid w:val="00AA7768"/>
    <w:rsid w:val="00AA77C1"/>
    <w:rsid w:val="00AA7EAD"/>
    <w:rsid w:val="00AB0BC8"/>
    <w:rsid w:val="00AB0C99"/>
    <w:rsid w:val="00AB11CA"/>
    <w:rsid w:val="00AB14D9"/>
    <w:rsid w:val="00AB1CE2"/>
    <w:rsid w:val="00AB28C4"/>
    <w:rsid w:val="00AB2F20"/>
    <w:rsid w:val="00AB33F5"/>
    <w:rsid w:val="00AB3588"/>
    <w:rsid w:val="00AB365A"/>
    <w:rsid w:val="00AB3AD5"/>
    <w:rsid w:val="00AB4AB8"/>
    <w:rsid w:val="00AB51C1"/>
    <w:rsid w:val="00AB5365"/>
    <w:rsid w:val="00AB655E"/>
    <w:rsid w:val="00AB657C"/>
    <w:rsid w:val="00AB759C"/>
    <w:rsid w:val="00AB76DE"/>
    <w:rsid w:val="00AC007F"/>
    <w:rsid w:val="00AC2112"/>
    <w:rsid w:val="00AC233D"/>
    <w:rsid w:val="00AC271F"/>
    <w:rsid w:val="00AC2ECD"/>
    <w:rsid w:val="00AC2F9E"/>
    <w:rsid w:val="00AC3119"/>
    <w:rsid w:val="00AC3337"/>
    <w:rsid w:val="00AC3B77"/>
    <w:rsid w:val="00AC3BB8"/>
    <w:rsid w:val="00AC409C"/>
    <w:rsid w:val="00AC4538"/>
    <w:rsid w:val="00AC49FB"/>
    <w:rsid w:val="00AC5524"/>
    <w:rsid w:val="00AC5A10"/>
    <w:rsid w:val="00AC5B0A"/>
    <w:rsid w:val="00AC5C7B"/>
    <w:rsid w:val="00AC6531"/>
    <w:rsid w:val="00AC6E8C"/>
    <w:rsid w:val="00AC7A96"/>
    <w:rsid w:val="00AC7B42"/>
    <w:rsid w:val="00AD06FC"/>
    <w:rsid w:val="00AD0AA3"/>
    <w:rsid w:val="00AD0FB5"/>
    <w:rsid w:val="00AD100A"/>
    <w:rsid w:val="00AD19C7"/>
    <w:rsid w:val="00AD276B"/>
    <w:rsid w:val="00AD29D3"/>
    <w:rsid w:val="00AD2ED0"/>
    <w:rsid w:val="00AD2F32"/>
    <w:rsid w:val="00AD3193"/>
    <w:rsid w:val="00AD3F87"/>
    <w:rsid w:val="00AD3F94"/>
    <w:rsid w:val="00AD427C"/>
    <w:rsid w:val="00AD4A5A"/>
    <w:rsid w:val="00AD5735"/>
    <w:rsid w:val="00AD5D8F"/>
    <w:rsid w:val="00AD5E8F"/>
    <w:rsid w:val="00AD639D"/>
    <w:rsid w:val="00AD681F"/>
    <w:rsid w:val="00AD7430"/>
    <w:rsid w:val="00AD77AB"/>
    <w:rsid w:val="00AD7B47"/>
    <w:rsid w:val="00AE0184"/>
    <w:rsid w:val="00AE12B5"/>
    <w:rsid w:val="00AE1318"/>
    <w:rsid w:val="00AE1887"/>
    <w:rsid w:val="00AE27AC"/>
    <w:rsid w:val="00AE297E"/>
    <w:rsid w:val="00AE40E0"/>
    <w:rsid w:val="00AE495A"/>
    <w:rsid w:val="00AE4BEC"/>
    <w:rsid w:val="00AE4DBA"/>
    <w:rsid w:val="00AE4F07"/>
    <w:rsid w:val="00AE60A1"/>
    <w:rsid w:val="00AE6D2B"/>
    <w:rsid w:val="00AE6D80"/>
    <w:rsid w:val="00AE6FB4"/>
    <w:rsid w:val="00AF0EE2"/>
    <w:rsid w:val="00AF1C5D"/>
    <w:rsid w:val="00AF1FBC"/>
    <w:rsid w:val="00AF363D"/>
    <w:rsid w:val="00AF3729"/>
    <w:rsid w:val="00AF41B7"/>
    <w:rsid w:val="00AF42D7"/>
    <w:rsid w:val="00AF4A4E"/>
    <w:rsid w:val="00AF5D5D"/>
    <w:rsid w:val="00AF68BF"/>
    <w:rsid w:val="00AF7301"/>
    <w:rsid w:val="00AF78F8"/>
    <w:rsid w:val="00AF79F6"/>
    <w:rsid w:val="00B006FE"/>
    <w:rsid w:val="00B007CB"/>
    <w:rsid w:val="00B0091C"/>
    <w:rsid w:val="00B00DD1"/>
    <w:rsid w:val="00B01077"/>
    <w:rsid w:val="00B0112A"/>
    <w:rsid w:val="00B01406"/>
    <w:rsid w:val="00B02090"/>
    <w:rsid w:val="00B02AA9"/>
    <w:rsid w:val="00B02ECA"/>
    <w:rsid w:val="00B02FA3"/>
    <w:rsid w:val="00B0397B"/>
    <w:rsid w:val="00B0403A"/>
    <w:rsid w:val="00B0408D"/>
    <w:rsid w:val="00B04123"/>
    <w:rsid w:val="00B04D67"/>
    <w:rsid w:val="00B05084"/>
    <w:rsid w:val="00B0537C"/>
    <w:rsid w:val="00B060AA"/>
    <w:rsid w:val="00B06502"/>
    <w:rsid w:val="00B067D8"/>
    <w:rsid w:val="00B06841"/>
    <w:rsid w:val="00B0698E"/>
    <w:rsid w:val="00B06DE9"/>
    <w:rsid w:val="00B07E13"/>
    <w:rsid w:val="00B07F5A"/>
    <w:rsid w:val="00B10DAF"/>
    <w:rsid w:val="00B114E3"/>
    <w:rsid w:val="00B12632"/>
    <w:rsid w:val="00B12FB8"/>
    <w:rsid w:val="00B13D53"/>
    <w:rsid w:val="00B13FD6"/>
    <w:rsid w:val="00B1459B"/>
    <w:rsid w:val="00B156CD"/>
    <w:rsid w:val="00B157F9"/>
    <w:rsid w:val="00B161D8"/>
    <w:rsid w:val="00B16BD2"/>
    <w:rsid w:val="00B1706C"/>
    <w:rsid w:val="00B20256"/>
    <w:rsid w:val="00B202CF"/>
    <w:rsid w:val="00B203D3"/>
    <w:rsid w:val="00B20D09"/>
    <w:rsid w:val="00B2108E"/>
    <w:rsid w:val="00B213A0"/>
    <w:rsid w:val="00B21844"/>
    <w:rsid w:val="00B21C15"/>
    <w:rsid w:val="00B21D8B"/>
    <w:rsid w:val="00B221F8"/>
    <w:rsid w:val="00B22418"/>
    <w:rsid w:val="00B231FF"/>
    <w:rsid w:val="00B23671"/>
    <w:rsid w:val="00B24114"/>
    <w:rsid w:val="00B24C1E"/>
    <w:rsid w:val="00B25A50"/>
    <w:rsid w:val="00B2763F"/>
    <w:rsid w:val="00B27AAC"/>
    <w:rsid w:val="00B27D61"/>
    <w:rsid w:val="00B306D7"/>
    <w:rsid w:val="00B30929"/>
    <w:rsid w:val="00B32D64"/>
    <w:rsid w:val="00B33BE3"/>
    <w:rsid w:val="00B340E6"/>
    <w:rsid w:val="00B34495"/>
    <w:rsid w:val="00B351C7"/>
    <w:rsid w:val="00B356AC"/>
    <w:rsid w:val="00B359C6"/>
    <w:rsid w:val="00B35A0B"/>
    <w:rsid w:val="00B3683A"/>
    <w:rsid w:val="00B36D73"/>
    <w:rsid w:val="00B36F1C"/>
    <w:rsid w:val="00B372AA"/>
    <w:rsid w:val="00B3746A"/>
    <w:rsid w:val="00B37CEC"/>
    <w:rsid w:val="00B40445"/>
    <w:rsid w:val="00B409E0"/>
    <w:rsid w:val="00B41189"/>
    <w:rsid w:val="00B41888"/>
    <w:rsid w:val="00B41E05"/>
    <w:rsid w:val="00B42C27"/>
    <w:rsid w:val="00B4305D"/>
    <w:rsid w:val="00B430F2"/>
    <w:rsid w:val="00B43171"/>
    <w:rsid w:val="00B446FB"/>
    <w:rsid w:val="00B44C6D"/>
    <w:rsid w:val="00B44DBE"/>
    <w:rsid w:val="00B4511E"/>
    <w:rsid w:val="00B452E7"/>
    <w:rsid w:val="00B45694"/>
    <w:rsid w:val="00B45910"/>
    <w:rsid w:val="00B45A52"/>
    <w:rsid w:val="00B45CC1"/>
    <w:rsid w:val="00B45CC5"/>
    <w:rsid w:val="00B45D61"/>
    <w:rsid w:val="00B45E5C"/>
    <w:rsid w:val="00B46175"/>
    <w:rsid w:val="00B46538"/>
    <w:rsid w:val="00B50A09"/>
    <w:rsid w:val="00B51799"/>
    <w:rsid w:val="00B52AE5"/>
    <w:rsid w:val="00B52BF5"/>
    <w:rsid w:val="00B52C8B"/>
    <w:rsid w:val="00B538A1"/>
    <w:rsid w:val="00B53CAA"/>
    <w:rsid w:val="00B54204"/>
    <w:rsid w:val="00B548B7"/>
    <w:rsid w:val="00B54D1C"/>
    <w:rsid w:val="00B54F84"/>
    <w:rsid w:val="00B55AC7"/>
    <w:rsid w:val="00B56212"/>
    <w:rsid w:val="00B56D61"/>
    <w:rsid w:val="00B56DC9"/>
    <w:rsid w:val="00B57BD9"/>
    <w:rsid w:val="00B6033C"/>
    <w:rsid w:val="00B603C0"/>
    <w:rsid w:val="00B61C77"/>
    <w:rsid w:val="00B6214A"/>
    <w:rsid w:val="00B62F72"/>
    <w:rsid w:val="00B632F6"/>
    <w:rsid w:val="00B637C3"/>
    <w:rsid w:val="00B64522"/>
    <w:rsid w:val="00B64E4A"/>
    <w:rsid w:val="00B65498"/>
    <w:rsid w:val="00B659D5"/>
    <w:rsid w:val="00B65A33"/>
    <w:rsid w:val="00B65B3A"/>
    <w:rsid w:val="00B664C7"/>
    <w:rsid w:val="00B670AD"/>
    <w:rsid w:val="00B67BB7"/>
    <w:rsid w:val="00B67CA9"/>
    <w:rsid w:val="00B67D6A"/>
    <w:rsid w:val="00B70A33"/>
    <w:rsid w:val="00B71E2A"/>
    <w:rsid w:val="00B729C8"/>
    <w:rsid w:val="00B73392"/>
    <w:rsid w:val="00B735A1"/>
    <w:rsid w:val="00B739F6"/>
    <w:rsid w:val="00B73CA9"/>
    <w:rsid w:val="00B742FE"/>
    <w:rsid w:val="00B74703"/>
    <w:rsid w:val="00B75A8D"/>
    <w:rsid w:val="00B76D21"/>
    <w:rsid w:val="00B77BA1"/>
    <w:rsid w:val="00B80122"/>
    <w:rsid w:val="00B80385"/>
    <w:rsid w:val="00B807DE"/>
    <w:rsid w:val="00B80D75"/>
    <w:rsid w:val="00B81A6C"/>
    <w:rsid w:val="00B8224A"/>
    <w:rsid w:val="00B8286D"/>
    <w:rsid w:val="00B82DDA"/>
    <w:rsid w:val="00B83059"/>
    <w:rsid w:val="00B836E5"/>
    <w:rsid w:val="00B83A3E"/>
    <w:rsid w:val="00B83F4F"/>
    <w:rsid w:val="00B840E4"/>
    <w:rsid w:val="00B84F7F"/>
    <w:rsid w:val="00B85DE5"/>
    <w:rsid w:val="00B86073"/>
    <w:rsid w:val="00B86E77"/>
    <w:rsid w:val="00B87BF8"/>
    <w:rsid w:val="00B904AC"/>
    <w:rsid w:val="00B905E9"/>
    <w:rsid w:val="00B90F73"/>
    <w:rsid w:val="00B91041"/>
    <w:rsid w:val="00B91332"/>
    <w:rsid w:val="00B9194B"/>
    <w:rsid w:val="00B93413"/>
    <w:rsid w:val="00B9342E"/>
    <w:rsid w:val="00B93B59"/>
    <w:rsid w:val="00B93C5B"/>
    <w:rsid w:val="00B9406A"/>
    <w:rsid w:val="00B94124"/>
    <w:rsid w:val="00B95383"/>
    <w:rsid w:val="00B95871"/>
    <w:rsid w:val="00B95AD1"/>
    <w:rsid w:val="00B95B67"/>
    <w:rsid w:val="00B95EFA"/>
    <w:rsid w:val="00B963BE"/>
    <w:rsid w:val="00B964B5"/>
    <w:rsid w:val="00B96C59"/>
    <w:rsid w:val="00B971D2"/>
    <w:rsid w:val="00B9728C"/>
    <w:rsid w:val="00B9770B"/>
    <w:rsid w:val="00B97A25"/>
    <w:rsid w:val="00BA0281"/>
    <w:rsid w:val="00BA03A5"/>
    <w:rsid w:val="00BA09D3"/>
    <w:rsid w:val="00BA1026"/>
    <w:rsid w:val="00BA135C"/>
    <w:rsid w:val="00BA1CC0"/>
    <w:rsid w:val="00BA1F8F"/>
    <w:rsid w:val="00BA2280"/>
    <w:rsid w:val="00BA22D8"/>
    <w:rsid w:val="00BA2A08"/>
    <w:rsid w:val="00BA2C2C"/>
    <w:rsid w:val="00BA30C8"/>
    <w:rsid w:val="00BA3810"/>
    <w:rsid w:val="00BA39C3"/>
    <w:rsid w:val="00BA4B69"/>
    <w:rsid w:val="00BA4BD3"/>
    <w:rsid w:val="00BA56D2"/>
    <w:rsid w:val="00BA56E0"/>
    <w:rsid w:val="00BA5B52"/>
    <w:rsid w:val="00BA5FE4"/>
    <w:rsid w:val="00BA6671"/>
    <w:rsid w:val="00BA6F6D"/>
    <w:rsid w:val="00BA7664"/>
    <w:rsid w:val="00BA76E0"/>
    <w:rsid w:val="00BB0739"/>
    <w:rsid w:val="00BB2A25"/>
    <w:rsid w:val="00BB2D85"/>
    <w:rsid w:val="00BB3E2F"/>
    <w:rsid w:val="00BB43C7"/>
    <w:rsid w:val="00BB44D7"/>
    <w:rsid w:val="00BB51E9"/>
    <w:rsid w:val="00BB56A5"/>
    <w:rsid w:val="00BB5DD5"/>
    <w:rsid w:val="00BB5FC8"/>
    <w:rsid w:val="00BB65EC"/>
    <w:rsid w:val="00BB6F0D"/>
    <w:rsid w:val="00BC080E"/>
    <w:rsid w:val="00BC0B45"/>
    <w:rsid w:val="00BC0F55"/>
    <w:rsid w:val="00BC0F90"/>
    <w:rsid w:val="00BC0FDC"/>
    <w:rsid w:val="00BC132F"/>
    <w:rsid w:val="00BC1C78"/>
    <w:rsid w:val="00BC2874"/>
    <w:rsid w:val="00BC3053"/>
    <w:rsid w:val="00BC35EF"/>
    <w:rsid w:val="00BC3A16"/>
    <w:rsid w:val="00BC3D56"/>
    <w:rsid w:val="00BC3D67"/>
    <w:rsid w:val="00BC46C0"/>
    <w:rsid w:val="00BC4D2E"/>
    <w:rsid w:val="00BC5BDE"/>
    <w:rsid w:val="00BC61B2"/>
    <w:rsid w:val="00BC66D8"/>
    <w:rsid w:val="00BC683C"/>
    <w:rsid w:val="00BC72E7"/>
    <w:rsid w:val="00BC7B68"/>
    <w:rsid w:val="00BD04C4"/>
    <w:rsid w:val="00BD0E17"/>
    <w:rsid w:val="00BD386B"/>
    <w:rsid w:val="00BD3A60"/>
    <w:rsid w:val="00BD3B05"/>
    <w:rsid w:val="00BD48AC"/>
    <w:rsid w:val="00BD5835"/>
    <w:rsid w:val="00BD5931"/>
    <w:rsid w:val="00BD5ACE"/>
    <w:rsid w:val="00BD5F1A"/>
    <w:rsid w:val="00BD716F"/>
    <w:rsid w:val="00BD7B4F"/>
    <w:rsid w:val="00BE08A6"/>
    <w:rsid w:val="00BE1234"/>
    <w:rsid w:val="00BE1404"/>
    <w:rsid w:val="00BE1AE6"/>
    <w:rsid w:val="00BE1AF8"/>
    <w:rsid w:val="00BE242C"/>
    <w:rsid w:val="00BE2B14"/>
    <w:rsid w:val="00BE2FA6"/>
    <w:rsid w:val="00BE333F"/>
    <w:rsid w:val="00BE4756"/>
    <w:rsid w:val="00BE47B5"/>
    <w:rsid w:val="00BE4ABA"/>
    <w:rsid w:val="00BE4AF2"/>
    <w:rsid w:val="00BE4AFC"/>
    <w:rsid w:val="00BE4FEB"/>
    <w:rsid w:val="00BE52B7"/>
    <w:rsid w:val="00BE5551"/>
    <w:rsid w:val="00BE5F37"/>
    <w:rsid w:val="00BE68A7"/>
    <w:rsid w:val="00BE6E5A"/>
    <w:rsid w:val="00BE6FDF"/>
    <w:rsid w:val="00BE7406"/>
    <w:rsid w:val="00BE7603"/>
    <w:rsid w:val="00BE78D3"/>
    <w:rsid w:val="00BE7FE3"/>
    <w:rsid w:val="00BE7FFC"/>
    <w:rsid w:val="00BF0437"/>
    <w:rsid w:val="00BF07E4"/>
    <w:rsid w:val="00BF0995"/>
    <w:rsid w:val="00BF0D4E"/>
    <w:rsid w:val="00BF1351"/>
    <w:rsid w:val="00BF1EBA"/>
    <w:rsid w:val="00BF1F9B"/>
    <w:rsid w:val="00BF2075"/>
    <w:rsid w:val="00BF21C8"/>
    <w:rsid w:val="00BF2FD1"/>
    <w:rsid w:val="00BF3279"/>
    <w:rsid w:val="00BF4FF5"/>
    <w:rsid w:val="00BF51F1"/>
    <w:rsid w:val="00BF54D6"/>
    <w:rsid w:val="00BF596A"/>
    <w:rsid w:val="00BF614C"/>
    <w:rsid w:val="00BF70FC"/>
    <w:rsid w:val="00BF7246"/>
    <w:rsid w:val="00BF74C7"/>
    <w:rsid w:val="00C015F1"/>
    <w:rsid w:val="00C017AB"/>
    <w:rsid w:val="00C01CBF"/>
    <w:rsid w:val="00C01F33"/>
    <w:rsid w:val="00C0203B"/>
    <w:rsid w:val="00C02A06"/>
    <w:rsid w:val="00C02CC6"/>
    <w:rsid w:val="00C02FEF"/>
    <w:rsid w:val="00C031FD"/>
    <w:rsid w:val="00C03230"/>
    <w:rsid w:val="00C040F7"/>
    <w:rsid w:val="00C044AB"/>
    <w:rsid w:val="00C04AF0"/>
    <w:rsid w:val="00C0542A"/>
    <w:rsid w:val="00C055A2"/>
    <w:rsid w:val="00C055C3"/>
    <w:rsid w:val="00C05706"/>
    <w:rsid w:val="00C07377"/>
    <w:rsid w:val="00C073F7"/>
    <w:rsid w:val="00C07505"/>
    <w:rsid w:val="00C07ABA"/>
    <w:rsid w:val="00C07B04"/>
    <w:rsid w:val="00C07D1D"/>
    <w:rsid w:val="00C1005A"/>
    <w:rsid w:val="00C10330"/>
    <w:rsid w:val="00C10478"/>
    <w:rsid w:val="00C1066B"/>
    <w:rsid w:val="00C10CDF"/>
    <w:rsid w:val="00C10CF8"/>
    <w:rsid w:val="00C11380"/>
    <w:rsid w:val="00C12107"/>
    <w:rsid w:val="00C12BBB"/>
    <w:rsid w:val="00C12D7E"/>
    <w:rsid w:val="00C12F28"/>
    <w:rsid w:val="00C13262"/>
    <w:rsid w:val="00C13373"/>
    <w:rsid w:val="00C134AF"/>
    <w:rsid w:val="00C13760"/>
    <w:rsid w:val="00C13847"/>
    <w:rsid w:val="00C14D4B"/>
    <w:rsid w:val="00C14F47"/>
    <w:rsid w:val="00C154BB"/>
    <w:rsid w:val="00C1628F"/>
    <w:rsid w:val="00C17309"/>
    <w:rsid w:val="00C174BD"/>
    <w:rsid w:val="00C17AB3"/>
    <w:rsid w:val="00C17E2D"/>
    <w:rsid w:val="00C21B41"/>
    <w:rsid w:val="00C21E3D"/>
    <w:rsid w:val="00C22CF3"/>
    <w:rsid w:val="00C22F3D"/>
    <w:rsid w:val="00C22FEB"/>
    <w:rsid w:val="00C23AB6"/>
    <w:rsid w:val="00C23D3E"/>
    <w:rsid w:val="00C240E8"/>
    <w:rsid w:val="00C24387"/>
    <w:rsid w:val="00C24518"/>
    <w:rsid w:val="00C24DD7"/>
    <w:rsid w:val="00C25C5A"/>
    <w:rsid w:val="00C2607F"/>
    <w:rsid w:val="00C26090"/>
    <w:rsid w:val="00C26502"/>
    <w:rsid w:val="00C279B5"/>
    <w:rsid w:val="00C27C45"/>
    <w:rsid w:val="00C27F98"/>
    <w:rsid w:val="00C30E7C"/>
    <w:rsid w:val="00C31C79"/>
    <w:rsid w:val="00C325AA"/>
    <w:rsid w:val="00C3312D"/>
    <w:rsid w:val="00C33BCF"/>
    <w:rsid w:val="00C33D66"/>
    <w:rsid w:val="00C34054"/>
    <w:rsid w:val="00C345D5"/>
    <w:rsid w:val="00C34875"/>
    <w:rsid w:val="00C34A36"/>
    <w:rsid w:val="00C34C6A"/>
    <w:rsid w:val="00C362A3"/>
    <w:rsid w:val="00C3657B"/>
    <w:rsid w:val="00C36647"/>
    <w:rsid w:val="00C37104"/>
    <w:rsid w:val="00C3719D"/>
    <w:rsid w:val="00C37A13"/>
    <w:rsid w:val="00C37CB2"/>
    <w:rsid w:val="00C40F8C"/>
    <w:rsid w:val="00C41D1D"/>
    <w:rsid w:val="00C42602"/>
    <w:rsid w:val="00C43CC5"/>
    <w:rsid w:val="00C44888"/>
    <w:rsid w:val="00C448B6"/>
    <w:rsid w:val="00C467E8"/>
    <w:rsid w:val="00C473A5"/>
    <w:rsid w:val="00C47C04"/>
    <w:rsid w:val="00C50679"/>
    <w:rsid w:val="00C506A3"/>
    <w:rsid w:val="00C5102D"/>
    <w:rsid w:val="00C51268"/>
    <w:rsid w:val="00C51E94"/>
    <w:rsid w:val="00C5362F"/>
    <w:rsid w:val="00C53781"/>
    <w:rsid w:val="00C54210"/>
    <w:rsid w:val="00C548FB"/>
    <w:rsid w:val="00C54995"/>
    <w:rsid w:val="00C54D41"/>
    <w:rsid w:val="00C557B8"/>
    <w:rsid w:val="00C55BCB"/>
    <w:rsid w:val="00C57BFF"/>
    <w:rsid w:val="00C57FBA"/>
    <w:rsid w:val="00C60783"/>
    <w:rsid w:val="00C60907"/>
    <w:rsid w:val="00C618BD"/>
    <w:rsid w:val="00C61D5E"/>
    <w:rsid w:val="00C61FA1"/>
    <w:rsid w:val="00C6211A"/>
    <w:rsid w:val="00C6280B"/>
    <w:rsid w:val="00C62A6B"/>
    <w:rsid w:val="00C62AC4"/>
    <w:rsid w:val="00C631EC"/>
    <w:rsid w:val="00C63B16"/>
    <w:rsid w:val="00C64464"/>
    <w:rsid w:val="00C64672"/>
    <w:rsid w:val="00C65EA4"/>
    <w:rsid w:val="00C66F22"/>
    <w:rsid w:val="00C67A74"/>
    <w:rsid w:val="00C70304"/>
    <w:rsid w:val="00C70697"/>
    <w:rsid w:val="00C707BB"/>
    <w:rsid w:val="00C72093"/>
    <w:rsid w:val="00C7250D"/>
    <w:rsid w:val="00C726E3"/>
    <w:rsid w:val="00C72AF3"/>
    <w:rsid w:val="00C72EF4"/>
    <w:rsid w:val="00C73A67"/>
    <w:rsid w:val="00C73D81"/>
    <w:rsid w:val="00C73E46"/>
    <w:rsid w:val="00C74099"/>
    <w:rsid w:val="00C740BF"/>
    <w:rsid w:val="00C74199"/>
    <w:rsid w:val="00C744FE"/>
    <w:rsid w:val="00C74D18"/>
    <w:rsid w:val="00C75548"/>
    <w:rsid w:val="00C75D2F"/>
    <w:rsid w:val="00C766D9"/>
    <w:rsid w:val="00C767BE"/>
    <w:rsid w:val="00C76838"/>
    <w:rsid w:val="00C76C2B"/>
    <w:rsid w:val="00C76E3C"/>
    <w:rsid w:val="00C77E5C"/>
    <w:rsid w:val="00C81568"/>
    <w:rsid w:val="00C81747"/>
    <w:rsid w:val="00C829F3"/>
    <w:rsid w:val="00C83924"/>
    <w:rsid w:val="00C83EE6"/>
    <w:rsid w:val="00C84522"/>
    <w:rsid w:val="00C84923"/>
    <w:rsid w:val="00C84A02"/>
    <w:rsid w:val="00C84D2B"/>
    <w:rsid w:val="00C84EF0"/>
    <w:rsid w:val="00C850FD"/>
    <w:rsid w:val="00C85696"/>
    <w:rsid w:val="00C86235"/>
    <w:rsid w:val="00C8657D"/>
    <w:rsid w:val="00C86B63"/>
    <w:rsid w:val="00C86D7B"/>
    <w:rsid w:val="00C874A3"/>
    <w:rsid w:val="00C87B2D"/>
    <w:rsid w:val="00C901FB"/>
    <w:rsid w:val="00C90255"/>
    <w:rsid w:val="00C9027A"/>
    <w:rsid w:val="00C9068E"/>
    <w:rsid w:val="00C90998"/>
    <w:rsid w:val="00C91344"/>
    <w:rsid w:val="00C91D59"/>
    <w:rsid w:val="00C920C0"/>
    <w:rsid w:val="00C9231A"/>
    <w:rsid w:val="00C92ACA"/>
    <w:rsid w:val="00C9373A"/>
    <w:rsid w:val="00C93814"/>
    <w:rsid w:val="00C93C4B"/>
    <w:rsid w:val="00C93DB6"/>
    <w:rsid w:val="00C94013"/>
    <w:rsid w:val="00C944AB"/>
    <w:rsid w:val="00C95031"/>
    <w:rsid w:val="00C95531"/>
    <w:rsid w:val="00C95B40"/>
    <w:rsid w:val="00C9619C"/>
    <w:rsid w:val="00C966ED"/>
    <w:rsid w:val="00C96B73"/>
    <w:rsid w:val="00C96F55"/>
    <w:rsid w:val="00C975BF"/>
    <w:rsid w:val="00C97CB9"/>
    <w:rsid w:val="00C97D0B"/>
    <w:rsid w:val="00C97E77"/>
    <w:rsid w:val="00CA01DE"/>
    <w:rsid w:val="00CA035A"/>
    <w:rsid w:val="00CA1115"/>
    <w:rsid w:val="00CA184D"/>
    <w:rsid w:val="00CA1ED8"/>
    <w:rsid w:val="00CA2AA2"/>
    <w:rsid w:val="00CA3F9F"/>
    <w:rsid w:val="00CA41F1"/>
    <w:rsid w:val="00CA4302"/>
    <w:rsid w:val="00CA4D58"/>
    <w:rsid w:val="00CA5007"/>
    <w:rsid w:val="00CA54F8"/>
    <w:rsid w:val="00CA5E81"/>
    <w:rsid w:val="00CA5EEA"/>
    <w:rsid w:val="00CA5F7D"/>
    <w:rsid w:val="00CA649F"/>
    <w:rsid w:val="00CA6D59"/>
    <w:rsid w:val="00CA7D70"/>
    <w:rsid w:val="00CA7F02"/>
    <w:rsid w:val="00CB04A7"/>
    <w:rsid w:val="00CB07C4"/>
    <w:rsid w:val="00CB0E48"/>
    <w:rsid w:val="00CB0ECD"/>
    <w:rsid w:val="00CB12D6"/>
    <w:rsid w:val="00CB1437"/>
    <w:rsid w:val="00CB16D7"/>
    <w:rsid w:val="00CB1729"/>
    <w:rsid w:val="00CB1B0F"/>
    <w:rsid w:val="00CB1F63"/>
    <w:rsid w:val="00CB2525"/>
    <w:rsid w:val="00CB29BB"/>
    <w:rsid w:val="00CB3469"/>
    <w:rsid w:val="00CB3545"/>
    <w:rsid w:val="00CB3BAB"/>
    <w:rsid w:val="00CB3C21"/>
    <w:rsid w:val="00CB4609"/>
    <w:rsid w:val="00CB477D"/>
    <w:rsid w:val="00CB4C64"/>
    <w:rsid w:val="00CB5147"/>
    <w:rsid w:val="00CB5168"/>
    <w:rsid w:val="00CB528D"/>
    <w:rsid w:val="00CB5BC7"/>
    <w:rsid w:val="00CB7170"/>
    <w:rsid w:val="00CC040E"/>
    <w:rsid w:val="00CC111F"/>
    <w:rsid w:val="00CC1C27"/>
    <w:rsid w:val="00CC2011"/>
    <w:rsid w:val="00CC2AA3"/>
    <w:rsid w:val="00CC33E7"/>
    <w:rsid w:val="00CC359B"/>
    <w:rsid w:val="00CC3EA0"/>
    <w:rsid w:val="00CC41BE"/>
    <w:rsid w:val="00CC49CE"/>
    <w:rsid w:val="00CC579B"/>
    <w:rsid w:val="00CC5AF8"/>
    <w:rsid w:val="00CC7B45"/>
    <w:rsid w:val="00CC7DAC"/>
    <w:rsid w:val="00CD0055"/>
    <w:rsid w:val="00CD04B6"/>
    <w:rsid w:val="00CD090A"/>
    <w:rsid w:val="00CD0D0F"/>
    <w:rsid w:val="00CD1188"/>
    <w:rsid w:val="00CD148E"/>
    <w:rsid w:val="00CD1BAC"/>
    <w:rsid w:val="00CD24AB"/>
    <w:rsid w:val="00CD2AB4"/>
    <w:rsid w:val="00CD2ED1"/>
    <w:rsid w:val="00CD3098"/>
    <w:rsid w:val="00CD337B"/>
    <w:rsid w:val="00CD5D74"/>
    <w:rsid w:val="00CD5EF0"/>
    <w:rsid w:val="00CD658B"/>
    <w:rsid w:val="00CD70E5"/>
    <w:rsid w:val="00CD7986"/>
    <w:rsid w:val="00CE0424"/>
    <w:rsid w:val="00CE073D"/>
    <w:rsid w:val="00CE19FA"/>
    <w:rsid w:val="00CE1FB3"/>
    <w:rsid w:val="00CE22EF"/>
    <w:rsid w:val="00CE2755"/>
    <w:rsid w:val="00CE35D3"/>
    <w:rsid w:val="00CE38F6"/>
    <w:rsid w:val="00CE3FDD"/>
    <w:rsid w:val="00CE4F01"/>
    <w:rsid w:val="00CE50E9"/>
    <w:rsid w:val="00CE5800"/>
    <w:rsid w:val="00CE5ABE"/>
    <w:rsid w:val="00CE650A"/>
    <w:rsid w:val="00CE66C4"/>
    <w:rsid w:val="00CE6922"/>
    <w:rsid w:val="00CE6D3C"/>
    <w:rsid w:val="00CE722D"/>
    <w:rsid w:val="00CE7561"/>
    <w:rsid w:val="00CE7768"/>
    <w:rsid w:val="00CE7E83"/>
    <w:rsid w:val="00CE7F6D"/>
    <w:rsid w:val="00CF0FFC"/>
    <w:rsid w:val="00CF1354"/>
    <w:rsid w:val="00CF1B22"/>
    <w:rsid w:val="00CF2705"/>
    <w:rsid w:val="00CF2767"/>
    <w:rsid w:val="00CF29EF"/>
    <w:rsid w:val="00CF2A5A"/>
    <w:rsid w:val="00CF2E31"/>
    <w:rsid w:val="00CF31D7"/>
    <w:rsid w:val="00CF35AE"/>
    <w:rsid w:val="00CF3B1F"/>
    <w:rsid w:val="00CF3BF6"/>
    <w:rsid w:val="00CF48F4"/>
    <w:rsid w:val="00CF4C56"/>
    <w:rsid w:val="00CF4CD8"/>
    <w:rsid w:val="00CF4CE0"/>
    <w:rsid w:val="00CF5759"/>
    <w:rsid w:val="00CF625B"/>
    <w:rsid w:val="00CF687E"/>
    <w:rsid w:val="00CF68B4"/>
    <w:rsid w:val="00CF7114"/>
    <w:rsid w:val="00CF72A0"/>
    <w:rsid w:val="00CF757D"/>
    <w:rsid w:val="00CF758C"/>
    <w:rsid w:val="00CF7C9A"/>
    <w:rsid w:val="00D01ACA"/>
    <w:rsid w:val="00D01C05"/>
    <w:rsid w:val="00D0221D"/>
    <w:rsid w:val="00D03077"/>
    <w:rsid w:val="00D0349B"/>
    <w:rsid w:val="00D0395B"/>
    <w:rsid w:val="00D040B9"/>
    <w:rsid w:val="00D044CC"/>
    <w:rsid w:val="00D04817"/>
    <w:rsid w:val="00D05509"/>
    <w:rsid w:val="00D0554F"/>
    <w:rsid w:val="00D05E32"/>
    <w:rsid w:val="00D05E60"/>
    <w:rsid w:val="00D0631D"/>
    <w:rsid w:val="00D06C41"/>
    <w:rsid w:val="00D06FF8"/>
    <w:rsid w:val="00D0799F"/>
    <w:rsid w:val="00D10249"/>
    <w:rsid w:val="00D10E39"/>
    <w:rsid w:val="00D1127A"/>
    <w:rsid w:val="00D115C3"/>
    <w:rsid w:val="00D11897"/>
    <w:rsid w:val="00D11F3A"/>
    <w:rsid w:val="00D12125"/>
    <w:rsid w:val="00D13135"/>
    <w:rsid w:val="00D13E4E"/>
    <w:rsid w:val="00D142D3"/>
    <w:rsid w:val="00D14407"/>
    <w:rsid w:val="00D156CD"/>
    <w:rsid w:val="00D15FAB"/>
    <w:rsid w:val="00D16579"/>
    <w:rsid w:val="00D16913"/>
    <w:rsid w:val="00D17C1C"/>
    <w:rsid w:val="00D2171C"/>
    <w:rsid w:val="00D21F05"/>
    <w:rsid w:val="00D229F5"/>
    <w:rsid w:val="00D22B39"/>
    <w:rsid w:val="00D22C29"/>
    <w:rsid w:val="00D22D98"/>
    <w:rsid w:val="00D231B0"/>
    <w:rsid w:val="00D23791"/>
    <w:rsid w:val="00D239A7"/>
    <w:rsid w:val="00D23F47"/>
    <w:rsid w:val="00D244AC"/>
    <w:rsid w:val="00D24B1C"/>
    <w:rsid w:val="00D24C92"/>
    <w:rsid w:val="00D267FE"/>
    <w:rsid w:val="00D2691B"/>
    <w:rsid w:val="00D26DBF"/>
    <w:rsid w:val="00D270DE"/>
    <w:rsid w:val="00D27561"/>
    <w:rsid w:val="00D30590"/>
    <w:rsid w:val="00D3088B"/>
    <w:rsid w:val="00D31A87"/>
    <w:rsid w:val="00D3280B"/>
    <w:rsid w:val="00D32CE9"/>
    <w:rsid w:val="00D33226"/>
    <w:rsid w:val="00D340C9"/>
    <w:rsid w:val="00D35AE6"/>
    <w:rsid w:val="00D36A87"/>
    <w:rsid w:val="00D36BF6"/>
    <w:rsid w:val="00D36E71"/>
    <w:rsid w:val="00D37726"/>
    <w:rsid w:val="00D37D87"/>
    <w:rsid w:val="00D40B33"/>
    <w:rsid w:val="00D40D0D"/>
    <w:rsid w:val="00D41A5D"/>
    <w:rsid w:val="00D42FD4"/>
    <w:rsid w:val="00D4318F"/>
    <w:rsid w:val="00D438BF"/>
    <w:rsid w:val="00D440F8"/>
    <w:rsid w:val="00D44385"/>
    <w:rsid w:val="00D449AA"/>
    <w:rsid w:val="00D44C74"/>
    <w:rsid w:val="00D44F74"/>
    <w:rsid w:val="00D4554D"/>
    <w:rsid w:val="00D47616"/>
    <w:rsid w:val="00D5105B"/>
    <w:rsid w:val="00D51D7A"/>
    <w:rsid w:val="00D521CB"/>
    <w:rsid w:val="00D52A40"/>
    <w:rsid w:val="00D52BDA"/>
    <w:rsid w:val="00D53F03"/>
    <w:rsid w:val="00D546FF"/>
    <w:rsid w:val="00D55999"/>
    <w:rsid w:val="00D55AD5"/>
    <w:rsid w:val="00D55C45"/>
    <w:rsid w:val="00D56089"/>
    <w:rsid w:val="00D561D0"/>
    <w:rsid w:val="00D5714A"/>
    <w:rsid w:val="00D576CA"/>
    <w:rsid w:val="00D57727"/>
    <w:rsid w:val="00D57B7C"/>
    <w:rsid w:val="00D57C65"/>
    <w:rsid w:val="00D57D4E"/>
    <w:rsid w:val="00D60582"/>
    <w:rsid w:val="00D606CD"/>
    <w:rsid w:val="00D60DDC"/>
    <w:rsid w:val="00D613EE"/>
    <w:rsid w:val="00D614D7"/>
    <w:rsid w:val="00D61AF5"/>
    <w:rsid w:val="00D620E0"/>
    <w:rsid w:val="00D64F17"/>
    <w:rsid w:val="00D64FDF"/>
    <w:rsid w:val="00D652B5"/>
    <w:rsid w:val="00D6557A"/>
    <w:rsid w:val="00D66155"/>
    <w:rsid w:val="00D661B6"/>
    <w:rsid w:val="00D66AAB"/>
    <w:rsid w:val="00D6708A"/>
    <w:rsid w:val="00D678A9"/>
    <w:rsid w:val="00D7022C"/>
    <w:rsid w:val="00D70382"/>
    <w:rsid w:val="00D708B0"/>
    <w:rsid w:val="00D71133"/>
    <w:rsid w:val="00D7179A"/>
    <w:rsid w:val="00D719EC"/>
    <w:rsid w:val="00D71F90"/>
    <w:rsid w:val="00D723C8"/>
    <w:rsid w:val="00D729AC"/>
    <w:rsid w:val="00D733F6"/>
    <w:rsid w:val="00D73676"/>
    <w:rsid w:val="00D756E1"/>
    <w:rsid w:val="00D7588A"/>
    <w:rsid w:val="00D76151"/>
    <w:rsid w:val="00D76273"/>
    <w:rsid w:val="00D76FC5"/>
    <w:rsid w:val="00D77B1D"/>
    <w:rsid w:val="00D77BC3"/>
    <w:rsid w:val="00D77C6B"/>
    <w:rsid w:val="00D77DC8"/>
    <w:rsid w:val="00D800E1"/>
    <w:rsid w:val="00D8021F"/>
    <w:rsid w:val="00D80383"/>
    <w:rsid w:val="00D80456"/>
    <w:rsid w:val="00D80AD5"/>
    <w:rsid w:val="00D80F18"/>
    <w:rsid w:val="00D81562"/>
    <w:rsid w:val="00D81B79"/>
    <w:rsid w:val="00D81EBB"/>
    <w:rsid w:val="00D821FF"/>
    <w:rsid w:val="00D823C6"/>
    <w:rsid w:val="00D82F61"/>
    <w:rsid w:val="00D8325A"/>
    <w:rsid w:val="00D8327F"/>
    <w:rsid w:val="00D837EF"/>
    <w:rsid w:val="00D83EAD"/>
    <w:rsid w:val="00D8412B"/>
    <w:rsid w:val="00D84848"/>
    <w:rsid w:val="00D854AC"/>
    <w:rsid w:val="00D85F27"/>
    <w:rsid w:val="00D86CA3"/>
    <w:rsid w:val="00D871CE"/>
    <w:rsid w:val="00D876DA"/>
    <w:rsid w:val="00D90755"/>
    <w:rsid w:val="00D91599"/>
    <w:rsid w:val="00D9196D"/>
    <w:rsid w:val="00D91A7E"/>
    <w:rsid w:val="00D91B31"/>
    <w:rsid w:val="00D92982"/>
    <w:rsid w:val="00D93486"/>
    <w:rsid w:val="00D93AC7"/>
    <w:rsid w:val="00D945F5"/>
    <w:rsid w:val="00D9481D"/>
    <w:rsid w:val="00D94CE7"/>
    <w:rsid w:val="00D9515A"/>
    <w:rsid w:val="00D9515B"/>
    <w:rsid w:val="00D9590F"/>
    <w:rsid w:val="00D96908"/>
    <w:rsid w:val="00D974B6"/>
    <w:rsid w:val="00D97B50"/>
    <w:rsid w:val="00DA11AD"/>
    <w:rsid w:val="00DA186A"/>
    <w:rsid w:val="00DA1C70"/>
    <w:rsid w:val="00DA2107"/>
    <w:rsid w:val="00DA21AB"/>
    <w:rsid w:val="00DA2B56"/>
    <w:rsid w:val="00DA2C48"/>
    <w:rsid w:val="00DA305E"/>
    <w:rsid w:val="00DA36B6"/>
    <w:rsid w:val="00DA3798"/>
    <w:rsid w:val="00DA3B4D"/>
    <w:rsid w:val="00DA3BD3"/>
    <w:rsid w:val="00DA3F6D"/>
    <w:rsid w:val="00DA421A"/>
    <w:rsid w:val="00DA4F6A"/>
    <w:rsid w:val="00DA5417"/>
    <w:rsid w:val="00DA56E8"/>
    <w:rsid w:val="00DA5A0E"/>
    <w:rsid w:val="00DA7F74"/>
    <w:rsid w:val="00DB05F8"/>
    <w:rsid w:val="00DB0731"/>
    <w:rsid w:val="00DB0A9F"/>
    <w:rsid w:val="00DB0ED4"/>
    <w:rsid w:val="00DB1019"/>
    <w:rsid w:val="00DB154D"/>
    <w:rsid w:val="00DB1599"/>
    <w:rsid w:val="00DB28C9"/>
    <w:rsid w:val="00DB377D"/>
    <w:rsid w:val="00DB406B"/>
    <w:rsid w:val="00DB4089"/>
    <w:rsid w:val="00DB4442"/>
    <w:rsid w:val="00DB57D0"/>
    <w:rsid w:val="00DB5823"/>
    <w:rsid w:val="00DB5BC4"/>
    <w:rsid w:val="00DB6E2A"/>
    <w:rsid w:val="00DB73A7"/>
    <w:rsid w:val="00DC00CD"/>
    <w:rsid w:val="00DC014C"/>
    <w:rsid w:val="00DC056B"/>
    <w:rsid w:val="00DC0C01"/>
    <w:rsid w:val="00DC0C25"/>
    <w:rsid w:val="00DC1689"/>
    <w:rsid w:val="00DC28EA"/>
    <w:rsid w:val="00DC29F1"/>
    <w:rsid w:val="00DC2D36"/>
    <w:rsid w:val="00DC472E"/>
    <w:rsid w:val="00DC5180"/>
    <w:rsid w:val="00DC53EF"/>
    <w:rsid w:val="00DC5F2C"/>
    <w:rsid w:val="00DC6219"/>
    <w:rsid w:val="00DC6336"/>
    <w:rsid w:val="00DC6A80"/>
    <w:rsid w:val="00DC7053"/>
    <w:rsid w:val="00DC708F"/>
    <w:rsid w:val="00DC7132"/>
    <w:rsid w:val="00DC7169"/>
    <w:rsid w:val="00DD005C"/>
    <w:rsid w:val="00DD0897"/>
    <w:rsid w:val="00DD10D4"/>
    <w:rsid w:val="00DD3131"/>
    <w:rsid w:val="00DD32F7"/>
    <w:rsid w:val="00DD3B6C"/>
    <w:rsid w:val="00DD4281"/>
    <w:rsid w:val="00DD546A"/>
    <w:rsid w:val="00DD7CF3"/>
    <w:rsid w:val="00DE0575"/>
    <w:rsid w:val="00DE12B2"/>
    <w:rsid w:val="00DE1541"/>
    <w:rsid w:val="00DE2015"/>
    <w:rsid w:val="00DE32BD"/>
    <w:rsid w:val="00DE40E9"/>
    <w:rsid w:val="00DE4BEF"/>
    <w:rsid w:val="00DE5096"/>
    <w:rsid w:val="00DE5125"/>
    <w:rsid w:val="00DE51A5"/>
    <w:rsid w:val="00DE5608"/>
    <w:rsid w:val="00DE58D0"/>
    <w:rsid w:val="00DE58DD"/>
    <w:rsid w:val="00DE6455"/>
    <w:rsid w:val="00DE64B0"/>
    <w:rsid w:val="00DE654F"/>
    <w:rsid w:val="00DE6AE1"/>
    <w:rsid w:val="00DE6CA6"/>
    <w:rsid w:val="00DE6EF1"/>
    <w:rsid w:val="00DE753A"/>
    <w:rsid w:val="00DF0B6E"/>
    <w:rsid w:val="00DF0DBE"/>
    <w:rsid w:val="00DF0EFD"/>
    <w:rsid w:val="00DF15E0"/>
    <w:rsid w:val="00DF212E"/>
    <w:rsid w:val="00DF27B0"/>
    <w:rsid w:val="00DF2813"/>
    <w:rsid w:val="00DF3536"/>
    <w:rsid w:val="00DF37A0"/>
    <w:rsid w:val="00DF4E75"/>
    <w:rsid w:val="00DF522C"/>
    <w:rsid w:val="00DF5434"/>
    <w:rsid w:val="00DF5D8A"/>
    <w:rsid w:val="00DF5E37"/>
    <w:rsid w:val="00DF6684"/>
    <w:rsid w:val="00DF7914"/>
    <w:rsid w:val="00DF7BBD"/>
    <w:rsid w:val="00E012AD"/>
    <w:rsid w:val="00E015E5"/>
    <w:rsid w:val="00E0199B"/>
    <w:rsid w:val="00E01C1B"/>
    <w:rsid w:val="00E01F9C"/>
    <w:rsid w:val="00E02041"/>
    <w:rsid w:val="00E02B77"/>
    <w:rsid w:val="00E0378B"/>
    <w:rsid w:val="00E03A96"/>
    <w:rsid w:val="00E0425D"/>
    <w:rsid w:val="00E044A2"/>
    <w:rsid w:val="00E05D37"/>
    <w:rsid w:val="00E05ED5"/>
    <w:rsid w:val="00E06464"/>
    <w:rsid w:val="00E06EA8"/>
    <w:rsid w:val="00E10704"/>
    <w:rsid w:val="00E110E7"/>
    <w:rsid w:val="00E11841"/>
    <w:rsid w:val="00E11B20"/>
    <w:rsid w:val="00E1227C"/>
    <w:rsid w:val="00E12472"/>
    <w:rsid w:val="00E13576"/>
    <w:rsid w:val="00E14385"/>
    <w:rsid w:val="00E1506A"/>
    <w:rsid w:val="00E15874"/>
    <w:rsid w:val="00E15D37"/>
    <w:rsid w:val="00E17663"/>
    <w:rsid w:val="00E17CCE"/>
    <w:rsid w:val="00E17EEE"/>
    <w:rsid w:val="00E17FA2"/>
    <w:rsid w:val="00E2001C"/>
    <w:rsid w:val="00E20C8E"/>
    <w:rsid w:val="00E20CE1"/>
    <w:rsid w:val="00E21969"/>
    <w:rsid w:val="00E21CFD"/>
    <w:rsid w:val="00E22065"/>
    <w:rsid w:val="00E22225"/>
    <w:rsid w:val="00E22330"/>
    <w:rsid w:val="00E22FD5"/>
    <w:rsid w:val="00E23B34"/>
    <w:rsid w:val="00E246F8"/>
    <w:rsid w:val="00E24D85"/>
    <w:rsid w:val="00E25365"/>
    <w:rsid w:val="00E25D32"/>
    <w:rsid w:val="00E26919"/>
    <w:rsid w:val="00E270AE"/>
    <w:rsid w:val="00E307B2"/>
    <w:rsid w:val="00E30A7C"/>
    <w:rsid w:val="00E30B5A"/>
    <w:rsid w:val="00E30CFF"/>
    <w:rsid w:val="00E30E85"/>
    <w:rsid w:val="00E3123D"/>
    <w:rsid w:val="00E31461"/>
    <w:rsid w:val="00E31D43"/>
    <w:rsid w:val="00E31F36"/>
    <w:rsid w:val="00E32326"/>
    <w:rsid w:val="00E32608"/>
    <w:rsid w:val="00E33AE8"/>
    <w:rsid w:val="00E340A3"/>
    <w:rsid w:val="00E34188"/>
    <w:rsid w:val="00E34B6E"/>
    <w:rsid w:val="00E34D10"/>
    <w:rsid w:val="00E35559"/>
    <w:rsid w:val="00E35AD8"/>
    <w:rsid w:val="00E35BAB"/>
    <w:rsid w:val="00E365BF"/>
    <w:rsid w:val="00E36C19"/>
    <w:rsid w:val="00E36C42"/>
    <w:rsid w:val="00E36F51"/>
    <w:rsid w:val="00E3723A"/>
    <w:rsid w:val="00E3751A"/>
    <w:rsid w:val="00E3773D"/>
    <w:rsid w:val="00E37860"/>
    <w:rsid w:val="00E37D9C"/>
    <w:rsid w:val="00E403BE"/>
    <w:rsid w:val="00E404B1"/>
    <w:rsid w:val="00E40C55"/>
    <w:rsid w:val="00E40EC5"/>
    <w:rsid w:val="00E412B7"/>
    <w:rsid w:val="00E41AF1"/>
    <w:rsid w:val="00E42A0D"/>
    <w:rsid w:val="00E42FF4"/>
    <w:rsid w:val="00E43B04"/>
    <w:rsid w:val="00E43F4C"/>
    <w:rsid w:val="00E44157"/>
    <w:rsid w:val="00E44341"/>
    <w:rsid w:val="00E446F1"/>
    <w:rsid w:val="00E4478B"/>
    <w:rsid w:val="00E45CDB"/>
    <w:rsid w:val="00E46886"/>
    <w:rsid w:val="00E46B8A"/>
    <w:rsid w:val="00E46FA7"/>
    <w:rsid w:val="00E479D3"/>
    <w:rsid w:val="00E47AEF"/>
    <w:rsid w:val="00E509BB"/>
    <w:rsid w:val="00E509C4"/>
    <w:rsid w:val="00E50AE3"/>
    <w:rsid w:val="00E50D01"/>
    <w:rsid w:val="00E512C7"/>
    <w:rsid w:val="00E519E3"/>
    <w:rsid w:val="00E52798"/>
    <w:rsid w:val="00E531E6"/>
    <w:rsid w:val="00E53B75"/>
    <w:rsid w:val="00E53B88"/>
    <w:rsid w:val="00E53C37"/>
    <w:rsid w:val="00E53CA7"/>
    <w:rsid w:val="00E549ED"/>
    <w:rsid w:val="00E54E3B"/>
    <w:rsid w:val="00E551A6"/>
    <w:rsid w:val="00E553B2"/>
    <w:rsid w:val="00E55417"/>
    <w:rsid w:val="00E567DA"/>
    <w:rsid w:val="00E56B44"/>
    <w:rsid w:val="00E56E4B"/>
    <w:rsid w:val="00E57565"/>
    <w:rsid w:val="00E57830"/>
    <w:rsid w:val="00E60AFA"/>
    <w:rsid w:val="00E60B18"/>
    <w:rsid w:val="00E60ECE"/>
    <w:rsid w:val="00E6106B"/>
    <w:rsid w:val="00E61170"/>
    <w:rsid w:val="00E62276"/>
    <w:rsid w:val="00E62A66"/>
    <w:rsid w:val="00E62BDF"/>
    <w:rsid w:val="00E62F52"/>
    <w:rsid w:val="00E63838"/>
    <w:rsid w:val="00E63E4B"/>
    <w:rsid w:val="00E64434"/>
    <w:rsid w:val="00E648EC"/>
    <w:rsid w:val="00E65088"/>
    <w:rsid w:val="00E65239"/>
    <w:rsid w:val="00E656E0"/>
    <w:rsid w:val="00E65AFA"/>
    <w:rsid w:val="00E66A0C"/>
    <w:rsid w:val="00E675E6"/>
    <w:rsid w:val="00E67B29"/>
    <w:rsid w:val="00E67C51"/>
    <w:rsid w:val="00E67EDE"/>
    <w:rsid w:val="00E70964"/>
    <w:rsid w:val="00E71563"/>
    <w:rsid w:val="00E71B97"/>
    <w:rsid w:val="00E71CA9"/>
    <w:rsid w:val="00E72ACA"/>
    <w:rsid w:val="00E72B1A"/>
    <w:rsid w:val="00E72E7E"/>
    <w:rsid w:val="00E72EFC"/>
    <w:rsid w:val="00E73357"/>
    <w:rsid w:val="00E73555"/>
    <w:rsid w:val="00E74D49"/>
    <w:rsid w:val="00E7555E"/>
    <w:rsid w:val="00E7578A"/>
    <w:rsid w:val="00E758EC"/>
    <w:rsid w:val="00E7594D"/>
    <w:rsid w:val="00E75B9A"/>
    <w:rsid w:val="00E76E37"/>
    <w:rsid w:val="00E7709A"/>
    <w:rsid w:val="00E77604"/>
    <w:rsid w:val="00E77B0F"/>
    <w:rsid w:val="00E8048C"/>
    <w:rsid w:val="00E806A7"/>
    <w:rsid w:val="00E807AB"/>
    <w:rsid w:val="00E807C5"/>
    <w:rsid w:val="00E8234C"/>
    <w:rsid w:val="00E8277A"/>
    <w:rsid w:val="00E828C1"/>
    <w:rsid w:val="00E82FE7"/>
    <w:rsid w:val="00E83AA9"/>
    <w:rsid w:val="00E843CA"/>
    <w:rsid w:val="00E84E67"/>
    <w:rsid w:val="00E8502A"/>
    <w:rsid w:val="00E85928"/>
    <w:rsid w:val="00E85B4E"/>
    <w:rsid w:val="00E86431"/>
    <w:rsid w:val="00E86BAD"/>
    <w:rsid w:val="00E87109"/>
    <w:rsid w:val="00E8734A"/>
    <w:rsid w:val="00E87822"/>
    <w:rsid w:val="00E878DC"/>
    <w:rsid w:val="00E87A95"/>
    <w:rsid w:val="00E901A3"/>
    <w:rsid w:val="00E90395"/>
    <w:rsid w:val="00E905D1"/>
    <w:rsid w:val="00E90766"/>
    <w:rsid w:val="00E90A5D"/>
    <w:rsid w:val="00E90B9B"/>
    <w:rsid w:val="00E90E49"/>
    <w:rsid w:val="00E914BB"/>
    <w:rsid w:val="00E917F9"/>
    <w:rsid w:val="00E9291C"/>
    <w:rsid w:val="00E933C3"/>
    <w:rsid w:val="00E93FFE"/>
    <w:rsid w:val="00E941EC"/>
    <w:rsid w:val="00E94E92"/>
    <w:rsid w:val="00E94EB7"/>
    <w:rsid w:val="00E94F8A"/>
    <w:rsid w:val="00E95635"/>
    <w:rsid w:val="00E95740"/>
    <w:rsid w:val="00E95A29"/>
    <w:rsid w:val="00E964C6"/>
    <w:rsid w:val="00E96E50"/>
    <w:rsid w:val="00E9785A"/>
    <w:rsid w:val="00E979A1"/>
    <w:rsid w:val="00E97B46"/>
    <w:rsid w:val="00E97D67"/>
    <w:rsid w:val="00EA0822"/>
    <w:rsid w:val="00EA1122"/>
    <w:rsid w:val="00EA129D"/>
    <w:rsid w:val="00EA2949"/>
    <w:rsid w:val="00EA45ED"/>
    <w:rsid w:val="00EA51A6"/>
    <w:rsid w:val="00EA567C"/>
    <w:rsid w:val="00EA56B4"/>
    <w:rsid w:val="00EA5A1F"/>
    <w:rsid w:val="00EA6049"/>
    <w:rsid w:val="00EA61D0"/>
    <w:rsid w:val="00EA6D60"/>
    <w:rsid w:val="00EA7A41"/>
    <w:rsid w:val="00EB0472"/>
    <w:rsid w:val="00EB077B"/>
    <w:rsid w:val="00EB1C3A"/>
    <w:rsid w:val="00EB1F6E"/>
    <w:rsid w:val="00EB345D"/>
    <w:rsid w:val="00EB3DB9"/>
    <w:rsid w:val="00EB44DF"/>
    <w:rsid w:val="00EB4EA2"/>
    <w:rsid w:val="00EB4EE1"/>
    <w:rsid w:val="00EB5208"/>
    <w:rsid w:val="00EB5D8B"/>
    <w:rsid w:val="00EB64B1"/>
    <w:rsid w:val="00EB7062"/>
    <w:rsid w:val="00EB7166"/>
    <w:rsid w:val="00EB77B0"/>
    <w:rsid w:val="00EB77BB"/>
    <w:rsid w:val="00EB7BD0"/>
    <w:rsid w:val="00EC037A"/>
    <w:rsid w:val="00EC03B5"/>
    <w:rsid w:val="00EC0487"/>
    <w:rsid w:val="00EC1E86"/>
    <w:rsid w:val="00EC2006"/>
    <w:rsid w:val="00EC24D5"/>
    <w:rsid w:val="00EC27C6"/>
    <w:rsid w:val="00EC2F27"/>
    <w:rsid w:val="00EC357F"/>
    <w:rsid w:val="00EC3AC4"/>
    <w:rsid w:val="00EC4207"/>
    <w:rsid w:val="00EC47A2"/>
    <w:rsid w:val="00EC4965"/>
    <w:rsid w:val="00EC4E1E"/>
    <w:rsid w:val="00EC503D"/>
    <w:rsid w:val="00EC5196"/>
    <w:rsid w:val="00EC5653"/>
    <w:rsid w:val="00EC71CE"/>
    <w:rsid w:val="00EC7514"/>
    <w:rsid w:val="00EC7669"/>
    <w:rsid w:val="00ED08FD"/>
    <w:rsid w:val="00ED0A9A"/>
    <w:rsid w:val="00ED0E7F"/>
    <w:rsid w:val="00ED1006"/>
    <w:rsid w:val="00ED10FE"/>
    <w:rsid w:val="00ED11FC"/>
    <w:rsid w:val="00ED1B29"/>
    <w:rsid w:val="00ED1DC9"/>
    <w:rsid w:val="00ED2AAF"/>
    <w:rsid w:val="00ED2B41"/>
    <w:rsid w:val="00ED2B4D"/>
    <w:rsid w:val="00ED2DFD"/>
    <w:rsid w:val="00ED2FE3"/>
    <w:rsid w:val="00ED32D5"/>
    <w:rsid w:val="00ED345D"/>
    <w:rsid w:val="00ED3827"/>
    <w:rsid w:val="00ED3D1F"/>
    <w:rsid w:val="00ED4E09"/>
    <w:rsid w:val="00ED50C5"/>
    <w:rsid w:val="00ED53DA"/>
    <w:rsid w:val="00ED5A49"/>
    <w:rsid w:val="00ED5C19"/>
    <w:rsid w:val="00ED7023"/>
    <w:rsid w:val="00EE01F2"/>
    <w:rsid w:val="00EE0C23"/>
    <w:rsid w:val="00EE0D6A"/>
    <w:rsid w:val="00EE12A6"/>
    <w:rsid w:val="00EE1928"/>
    <w:rsid w:val="00EE1C4A"/>
    <w:rsid w:val="00EE1F53"/>
    <w:rsid w:val="00EE267E"/>
    <w:rsid w:val="00EE26DC"/>
    <w:rsid w:val="00EE29FF"/>
    <w:rsid w:val="00EE3828"/>
    <w:rsid w:val="00EE3CE1"/>
    <w:rsid w:val="00EE3DFA"/>
    <w:rsid w:val="00EE42E0"/>
    <w:rsid w:val="00EE56C1"/>
    <w:rsid w:val="00EE5F3A"/>
    <w:rsid w:val="00EE78F6"/>
    <w:rsid w:val="00EE7A4D"/>
    <w:rsid w:val="00EE7BAB"/>
    <w:rsid w:val="00EF086D"/>
    <w:rsid w:val="00EF0B38"/>
    <w:rsid w:val="00EF11AD"/>
    <w:rsid w:val="00EF18FE"/>
    <w:rsid w:val="00EF1CE6"/>
    <w:rsid w:val="00EF1DDF"/>
    <w:rsid w:val="00EF239A"/>
    <w:rsid w:val="00EF2C7F"/>
    <w:rsid w:val="00EF3141"/>
    <w:rsid w:val="00EF3553"/>
    <w:rsid w:val="00EF39DC"/>
    <w:rsid w:val="00EF4179"/>
    <w:rsid w:val="00EF46A2"/>
    <w:rsid w:val="00EF4D87"/>
    <w:rsid w:val="00EF5351"/>
    <w:rsid w:val="00EF5787"/>
    <w:rsid w:val="00EF5EE4"/>
    <w:rsid w:val="00EF5EFD"/>
    <w:rsid w:val="00EF604F"/>
    <w:rsid w:val="00EF60D0"/>
    <w:rsid w:val="00EF6515"/>
    <w:rsid w:val="00EF6CCA"/>
    <w:rsid w:val="00EF71E1"/>
    <w:rsid w:val="00EF71F4"/>
    <w:rsid w:val="00EF739F"/>
    <w:rsid w:val="00EF73C0"/>
    <w:rsid w:val="00EF788D"/>
    <w:rsid w:val="00EF7C0E"/>
    <w:rsid w:val="00F021DA"/>
    <w:rsid w:val="00F02A06"/>
    <w:rsid w:val="00F034A2"/>
    <w:rsid w:val="00F03504"/>
    <w:rsid w:val="00F03672"/>
    <w:rsid w:val="00F03C6E"/>
    <w:rsid w:val="00F04B85"/>
    <w:rsid w:val="00F04BF5"/>
    <w:rsid w:val="00F0528D"/>
    <w:rsid w:val="00F05347"/>
    <w:rsid w:val="00F053EC"/>
    <w:rsid w:val="00F054E0"/>
    <w:rsid w:val="00F06B42"/>
    <w:rsid w:val="00F06BF3"/>
    <w:rsid w:val="00F06C67"/>
    <w:rsid w:val="00F06DFD"/>
    <w:rsid w:val="00F06F8E"/>
    <w:rsid w:val="00F071D1"/>
    <w:rsid w:val="00F07533"/>
    <w:rsid w:val="00F07DE1"/>
    <w:rsid w:val="00F07E91"/>
    <w:rsid w:val="00F101C2"/>
    <w:rsid w:val="00F1037D"/>
    <w:rsid w:val="00F10494"/>
    <w:rsid w:val="00F10587"/>
    <w:rsid w:val="00F10629"/>
    <w:rsid w:val="00F106A4"/>
    <w:rsid w:val="00F10CC1"/>
    <w:rsid w:val="00F114C8"/>
    <w:rsid w:val="00F11DE2"/>
    <w:rsid w:val="00F11FB4"/>
    <w:rsid w:val="00F1291F"/>
    <w:rsid w:val="00F13AB5"/>
    <w:rsid w:val="00F13D90"/>
    <w:rsid w:val="00F13E92"/>
    <w:rsid w:val="00F14097"/>
    <w:rsid w:val="00F14A25"/>
    <w:rsid w:val="00F14BE6"/>
    <w:rsid w:val="00F14C14"/>
    <w:rsid w:val="00F15003"/>
    <w:rsid w:val="00F15A84"/>
    <w:rsid w:val="00F15FA5"/>
    <w:rsid w:val="00F1625E"/>
    <w:rsid w:val="00F1666A"/>
    <w:rsid w:val="00F16740"/>
    <w:rsid w:val="00F17358"/>
    <w:rsid w:val="00F1779C"/>
    <w:rsid w:val="00F17E33"/>
    <w:rsid w:val="00F20554"/>
    <w:rsid w:val="00F209B7"/>
    <w:rsid w:val="00F20A8C"/>
    <w:rsid w:val="00F21017"/>
    <w:rsid w:val="00F21E7F"/>
    <w:rsid w:val="00F21F06"/>
    <w:rsid w:val="00F22105"/>
    <w:rsid w:val="00F23576"/>
    <w:rsid w:val="00F23608"/>
    <w:rsid w:val="00F2376F"/>
    <w:rsid w:val="00F238B1"/>
    <w:rsid w:val="00F243D8"/>
    <w:rsid w:val="00F2462B"/>
    <w:rsid w:val="00F24F28"/>
    <w:rsid w:val="00F255CA"/>
    <w:rsid w:val="00F26241"/>
    <w:rsid w:val="00F263BF"/>
    <w:rsid w:val="00F27109"/>
    <w:rsid w:val="00F27367"/>
    <w:rsid w:val="00F279E9"/>
    <w:rsid w:val="00F27CC6"/>
    <w:rsid w:val="00F30828"/>
    <w:rsid w:val="00F313D6"/>
    <w:rsid w:val="00F316EA"/>
    <w:rsid w:val="00F31831"/>
    <w:rsid w:val="00F32543"/>
    <w:rsid w:val="00F333AE"/>
    <w:rsid w:val="00F3342A"/>
    <w:rsid w:val="00F33FD0"/>
    <w:rsid w:val="00F3449B"/>
    <w:rsid w:val="00F3452F"/>
    <w:rsid w:val="00F34BE9"/>
    <w:rsid w:val="00F34D88"/>
    <w:rsid w:val="00F3601C"/>
    <w:rsid w:val="00F36656"/>
    <w:rsid w:val="00F37B26"/>
    <w:rsid w:val="00F37F4F"/>
    <w:rsid w:val="00F37FBA"/>
    <w:rsid w:val="00F40013"/>
    <w:rsid w:val="00F4009D"/>
    <w:rsid w:val="00F40F0C"/>
    <w:rsid w:val="00F4142A"/>
    <w:rsid w:val="00F422BB"/>
    <w:rsid w:val="00F423EB"/>
    <w:rsid w:val="00F426BE"/>
    <w:rsid w:val="00F430A5"/>
    <w:rsid w:val="00F431F8"/>
    <w:rsid w:val="00F43CC7"/>
    <w:rsid w:val="00F43D31"/>
    <w:rsid w:val="00F43FEB"/>
    <w:rsid w:val="00F441A3"/>
    <w:rsid w:val="00F448F4"/>
    <w:rsid w:val="00F44F07"/>
    <w:rsid w:val="00F452F2"/>
    <w:rsid w:val="00F4545A"/>
    <w:rsid w:val="00F468AE"/>
    <w:rsid w:val="00F47133"/>
    <w:rsid w:val="00F4766C"/>
    <w:rsid w:val="00F47990"/>
    <w:rsid w:val="00F50124"/>
    <w:rsid w:val="00F5060E"/>
    <w:rsid w:val="00F507D1"/>
    <w:rsid w:val="00F507F1"/>
    <w:rsid w:val="00F50C85"/>
    <w:rsid w:val="00F51209"/>
    <w:rsid w:val="00F5160A"/>
    <w:rsid w:val="00F51649"/>
    <w:rsid w:val="00F519CE"/>
    <w:rsid w:val="00F51ADA"/>
    <w:rsid w:val="00F52004"/>
    <w:rsid w:val="00F526FB"/>
    <w:rsid w:val="00F540F8"/>
    <w:rsid w:val="00F5487F"/>
    <w:rsid w:val="00F54B54"/>
    <w:rsid w:val="00F55119"/>
    <w:rsid w:val="00F5554F"/>
    <w:rsid w:val="00F60203"/>
    <w:rsid w:val="00F6041E"/>
    <w:rsid w:val="00F607C5"/>
    <w:rsid w:val="00F60DEA"/>
    <w:rsid w:val="00F6153D"/>
    <w:rsid w:val="00F615A3"/>
    <w:rsid w:val="00F61C0E"/>
    <w:rsid w:val="00F6229F"/>
    <w:rsid w:val="00F622DF"/>
    <w:rsid w:val="00F62552"/>
    <w:rsid w:val="00F62705"/>
    <w:rsid w:val="00F62A3A"/>
    <w:rsid w:val="00F62A6F"/>
    <w:rsid w:val="00F62CB2"/>
    <w:rsid w:val="00F6302A"/>
    <w:rsid w:val="00F63837"/>
    <w:rsid w:val="00F63950"/>
    <w:rsid w:val="00F63A67"/>
    <w:rsid w:val="00F6409C"/>
    <w:rsid w:val="00F64C2B"/>
    <w:rsid w:val="00F64D3C"/>
    <w:rsid w:val="00F651BE"/>
    <w:rsid w:val="00F667A2"/>
    <w:rsid w:val="00F667F3"/>
    <w:rsid w:val="00F6681C"/>
    <w:rsid w:val="00F66FB0"/>
    <w:rsid w:val="00F672DF"/>
    <w:rsid w:val="00F67782"/>
    <w:rsid w:val="00F67F53"/>
    <w:rsid w:val="00F702BD"/>
    <w:rsid w:val="00F703BE"/>
    <w:rsid w:val="00F71F69"/>
    <w:rsid w:val="00F72B15"/>
    <w:rsid w:val="00F72B72"/>
    <w:rsid w:val="00F72D5B"/>
    <w:rsid w:val="00F72DB2"/>
    <w:rsid w:val="00F7371F"/>
    <w:rsid w:val="00F74BB9"/>
    <w:rsid w:val="00F751E9"/>
    <w:rsid w:val="00F75544"/>
    <w:rsid w:val="00F75582"/>
    <w:rsid w:val="00F75AE7"/>
    <w:rsid w:val="00F75F68"/>
    <w:rsid w:val="00F76EFA"/>
    <w:rsid w:val="00F803C3"/>
    <w:rsid w:val="00F804BE"/>
    <w:rsid w:val="00F80B1B"/>
    <w:rsid w:val="00F80C92"/>
    <w:rsid w:val="00F80F10"/>
    <w:rsid w:val="00F817CE"/>
    <w:rsid w:val="00F81C40"/>
    <w:rsid w:val="00F81D05"/>
    <w:rsid w:val="00F8260A"/>
    <w:rsid w:val="00F82786"/>
    <w:rsid w:val="00F831E3"/>
    <w:rsid w:val="00F83227"/>
    <w:rsid w:val="00F837EB"/>
    <w:rsid w:val="00F83BD8"/>
    <w:rsid w:val="00F84282"/>
    <w:rsid w:val="00F84477"/>
    <w:rsid w:val="00F8456C"/>
    <w:rsid w:val="00F845C2"/>
    <w:rsid w:val="00F848B8"/>
    <w:rsid w:val="00F84E9F"/>
    <w:rsid w:val="00F859D8"/>
    <w:rsid w:val="00F85F90"/>
    <w:rsid w:val="00F86006"/>
    <w:rsid w:val="00F868F5"/>
    <w:rsid w:val="00F86A83"/>
    <w:rsid w:val="00F86BC2"/>
    <w:rsid w:val="00F86C0F"/>
    <w:rsid w:val="00F87D8F"/>
    <w:rsid w:val="00F87DCA"/>
    <w:rsid w:val="00F9056A"/>
    <w:rsid w:val="00F9086C"/>
    <w:rsid w:val="00F90B08"/>
    <w:rsid w:val="00F90F8D"/>
    <w:rsid w:val="00F91115"/>
    <w:rsid w:val="00F9154F"/>
    <w:rsid w:val="00F9174D"/>
    <w:rsid w:val="00F91B13"/>
    <w:rsid w:val="00F92782"/>
    <w:rsid w:val="00F9350F"/>
    <w:rsid w:val="00F93AA9"/>
    <w:rsid w:val="00F93B52"/>
    <w:rsid w:val="00F94C99"/>
    <w:rsid w:val="00F95FE9"/>
    <w:rsid w:val="00F967C0"/>
    <w:rsid w:val="00F96985"/>
    <w:rsid w:val="00F96B64"/>
    <w:rsid w:val="00F96C91"/>
    <w:rsid w:val="00F9736C"/>
    <w:rsid w:val="00F97838"/>
    <w:rsid w:val="00F97EA6"/>
    <w:rsid w:val="00FA1A8B"/>
    <w:rsid w:val="00FA2BB3"/>
    <w:rsid w:val="00FA2C88"/>
    <w:rsid w:val="00FA2F18"/>
    <w:rsid w:val="00FA3D18"/>
    <w:rsid w:val="00FA5076"/>
    <w:rsid w:val="00FA5490"/>
    <w:rsid w:val="00FA59C2"/>
    <w:rsid w:val="00FA59E3"/>
    <w:rsid w:val="00FA5B7E"/>
    <w:rsid w:val="00FA5CD0"/>
    <w:rsid w:val="00FA5E52"/>
    <w:rsid w:val="00FA64BB"/>
    <w:rsid w:val="00FA7968"/>
    <w:rsid w:val="00FA7B05"/>
    <w:rsid w:val="00FB0084"/>
    <w:rsid w:val="00FB0375"/>
    <w:rsid w:val="00FB0714"/>
    <w:rsid w:val="00FB0AF9"/>
    <w:rsid w:val="00FB0E6D"/>
    <w:rsid w:val="00FB0F39"/>
    <w:rsid w:val="00FB1242"/>
    <w:rsid w:val="00FB1E8C"/>
    <w:rsid w:val="00FB229C"/>
    <w:rsid w:val="00FB2316"/>
    <w:rsid w:val="00FB2A90"/>
    <w:rsid w:val="00FB3220"/>
    <w:rsid w:val="00FB37B0"/>
    <w:rsid w:val="00FB4419"/>
    <w:rsid w:val="00FB44D4"/>
    <w:rsid w:val="00FB477E"/>
    <w:rsid w:val="00FB4C80"/>
    <w:rsid w:val="00FB61C8"/>
    <w:rsid w:val="00FB64BD"/>
    <w:rsid w:val="00FB6A6A"/>
    <w:rsid w:val="00FB6ABA"/>
    <w:rsid w:val="00FB6FD0"/>
    <w:rsid w:val="00FB7269"/>
    <w:rsid w:val="00FB785E"/>
    <w:rsid w:val="00FB7F35"/>
    <w:rsid w:val="00FC0CF5"/>
    <w:rsid w:val="00FC3DC2"/>
    <w:rsid w:val="00FC4EB3"/>
    <w:rsid w:val="00FC5185"/>
    <w:rsid w:val="00FC5AB6"/>
    <w:rsid w:val="00FC5DE1"/>
    <w:rsid w:val="00FC6618"/>
    <w:rsid w:val="00FC6A9E"/>
    <w:rsid w:val="00FC711C"/>
    <w:rsid w:val="00FC7349"/>
    <w:rsid w:val="00FC7429"/>
    <w:rsid w:val="00FC7571"/>
    <w:rsid w:val="00FC7864"/>
    <w:rsid w:val="00FC7B12"/>
    <w:rsid w:val="00FC7D53"/>
    <w:rsid w:val="00FD07F6"/>
    <w:rsid w:val="00FD1673"/>
    <w:rsid w:val="00FD1C36"/>
    <w:rsid w:val="00FD1EA0"/>
    <w:rsid w:val="00FD1EC8"/>
    <w:rsid w:val="00FD2291"/>
    <w:rsid w:val="00FD240E"/>
    <w:rsid w:val="00FD24E9"/>
    <w:rsid w:val="00FD25B2"/>
    <w:rsid w:val="00FD2802"/>
    <w:rsid w:val="00FD2CAE"/>
    <w:rsid w:val="00FD30EF"/>
    <w:rsid w:val="00FD47ED"/>
    <w:rsid w:val="00FD538C"/>
    <w:rsid w:val="00FD5C48"/>
    <w:rsid w:val="00FD5C5D"/>
    <w:rsid w:val="00FD5DFF"/>
    <w:rsid w:val="00FD74DB"/>
    <w:rsid w:val="00FD7660"/>
    <w:rsid w:val="00FD78DC"/>
    <w:rsid w:val="00FE05D2"/>
    <w:rsid w:val="00FE0655"/>
    <w:rsid w:val="00FE0A7A"/>
    <w:rsid w:val="00FE1704"/>
    <w:rsid w:val="00FE1731"/>
    <w:rsid w:val="00FE19E6"/>
    <w:rsid w:val="00FE225B"/>
    <w:rsid w:val="00FE2365"/>
    <w:rsid w:val="00FE3203"/>
    <w:rsid w:val="00FE36D5"/>
    <w:rsid w:val="00FE37D7"/>
    <w:rsid w:val="00FE3E0D"/>
    <w:rsid w:val="00FE4C7B"/>
    <w:rsid w:val="00FE4FC7"/>
    <w:rsid w:val="00FE5235"/>
    <w:rsid w:val="00FE5D02"/>
    <w:rsid w:val="00FE5E7E"/>
    <w:rsid w:val="00FE5EEB"/>
    <w:rsid w:val="00FE5F60"/>
    <w:rsid w:val="00FE6939"/>
    <w:rsid w:val="00FE69BB"/>
    <w:rsid w:val="00FE7336"/>
    <w:rsid w:val="00FE787C"/>
    <w:rsid w:val="00FE788E"/>
    <w:rsid w:val="00FE7AC6"/>
    <w:rsid w:val="00FE7CEE"/>
    <w:rsid w:val="00FF0469"/>
    <w:rsid w:val="00FF055D"/>
    <w:rsid w:val="00FF0B60"/>
    <w:rsid w:val="00FF12D4"/>
    <w:rsid w:val="00FF2FD9"/>
    <w:rsid w:val="00FF30D3"/>
    <w:rsid w:val="00FF30F9"/>
    <w:rsid w:val="00FF3BE3"/>
    <w:rsid w:val="00FF41EF"/>
    <w:rsid w:val="00FF4278"/>
    <w:rsid w:val="00FF45A5"/>
    <w:rsid w:val="00FF4C8F"/>
    <w:rsid w:val="00FF50C1"/>
    <w:rsid w:val="00FF53FA"/>
    <w:rsid w:val="00FF5408"/>
    <w:rsid w:val="00FF5C91"/>
    <w:rsid w:val="00FF62F2"/>
    <w:rsid w:val="00FF6BE0"/>
    <w:rsid w:val="00FF799B"/>
    <w:rsid w:val="016EC41D"/>
    <w:rsid w:val="0198992E"/>
    <w:rsid w:val="01B9B0F2"/>
    <w:rsid w:val="02254AD6"/>
    <w:rsid w:val="022F3B32"/>
    <w:rsid w:val="05263B23"/>
    <w:rsid w:val="0564AC7E"/>
    <w:rsid w:val="062FC060"/>
    <w:rsid w:val="06C4CE0B"/>
    <w:rsid w:val="084A75FF"/>
    <w:rsid w:val="085620A6"/>
    <w:rsid w:val="0877C0D0"/>
    <w:rsid w:val="089C51A7"/>
    <w:rsid w:val="08E83902"/>
    <w:rsid w:val="0A30FECB"/>
    <w:rsid w:val="0B719AA0"/>
    <w:rsid w:val="0BD22169"/>
    <w:rsid w:val="0BD31D88"/>
    <w:rsid w:val="0C759C4B"/>
    <w:rsid w:val="0CA1380C"/>
    <w:rsid w:val="0DA539B7"/>
    <w:rsid w:val="0E6481DC"/>
    <w:rsid w:val="132FD3A3"/>
    <w:rsid w:val="1545ABC9"/>
    <w:rsid w:val="172BAEE6"/>
    <w:rsid w:val="173A49AE"/>
    <w:rsid w:val="17BAE940"/>
    <w:rsid w:val="17FCB929"/>
    <w:rsid w:val="18557A7D"/>
    <w:rsid w:val="194224CB"/>
    <w:rsid w:val="1A0BF38D"/>
    <w:rsid w:val="1B5B0FC2"/>
    <w:rsid w:val="1C054B48"/>
    <w:rsid w:val="1C15A489"/>
    <w:rsid w:val="1C281CB6"/>
    <w:rsid w:val="1E24CDEF"/>
    <w:rsid w:val="2004344B"/>
    <w:rsid w:val="2090397E"/>
    <w:rsid w:val="20BE519F"/>
    <w:rsid w:val="20D3375B"/>
    <w:rsid w:val="2260705C"/>
    <w:rsid w:val="227F5A35"/>
    <w:rsid w:val="228DD285"/>
    <w:rsid w:val="23B67F85"/>
    <w:rsid w:val="24D8AC53"/>
    <w:rsid w:val="25C481C0"/>
    <w:rsid w:val="25E3F879"/>
    <w:rsid w:val="26BFC1FF"/>
    <w:rsid w:val="275790B5"/>
    <w:rsid w:val="27693BC6"/>
    <w:rsid w:val="298CF886"/>
    <w:rsid w:val="2A0C99A7"/>
    <w:rsid w:val="2A0F5C2E"/>
    <w:rsid w:val="2C2B01D8"/>
    <w:rsid w:val="2E15D24A"/>
    <w:rsid w:val="2FBD99BD"/>
    <w:rsid w:val="3056658D"/>
    <w:rsid w:val="30D0451A"/>
    <w:rsid w:val="30F6539F"/>
    <w:rsid w:val="3424ECB9"/>
    <w:rsid w:val="356B25C6"/>
    <w:rsid w:val="3663270F"/>
    <w:rsid w:val="36717821"/>
    <w:rsid w:val="382C6D09"/>
    <w:rsid w:val="38617772"/>
    <w:rsid w:val="38788817"/>
    <w:rsid w:val="39452D83"/>
    <w:rsid w:val="39B97A55"/>
    <w:rsid w:val="39CEB6BA"/>
    <w:rsid w:val="3B46A514"/>
    <w:rsid w:val="3CF0E915"/>
    <w:rsid w:val="3D8D1D31"/>
    <w:rsid w:val="3E8BC207"/>
    <w:rsid w:val="3F3CDC2D"/>
    <w:rsid w:val="3F45A757"/>
    <w:rsid w:val="40C71FE3"/>
    <w:rsid w:val="412A1B70"/>
    <w:rsid w:val="41777B6E"/>
    <w:rsid w:val="43D05D52"/>
    <w:rsid w:val="43DC19F2"/>
    <w:rsid w:val="449980A3"/>
    <w:rsid w:val="44A43A4D"/>
    <w:rsid w:val="44C30423"/>
    <w:rsid w:val="460C7061"/>
    <w:rsid w:val="4707FE14"/>
    <w:rsid w:val="47A8670B"/>
    <w:rsid w:val="48132D94"/>
    <w:rsid w:val="4963169A"/>
    <w:rsid w:val="4A6280AD"/>
    <w:rsid w:val="4AF6258F"/>
    <w:rsid w:val="4B4ACE56"/>
    <w:rsid w:val="4BD47ECB"/>
    <w:rsid w:val="4C54223E"/>
    <w:rsid w:val="4C740836"/>
    <w:rsid w:val="4EE682B1"/>
    <w:rsid w:val="5022A2A9"/>
    <w:rsid w:val="52079461"/>
    <w:rsid w:val="526F5D0B"/>
    <w:rsid w:val="527942CF"/>
    <w:rsid w:val="52A7D3E8"/>
    <w:rsid w:val="5344FF73"/>
    <w:rsid w:val="54F8FC12"/>
    <w:rsid w:val="572C9B29"/>
    <w:rsid w:val="592362AD"/>
    <w:rsid w:val="5A276458"/>
    <w:rsid w:val="5A35AAD2"/>
    <w:rsid w:val="5A5DB026"/>
    <w:rsid w:val="5A7C3558"/>
    <w:rsid w:val="5B4F1539"/>
    <w:rsid w:val="5B6A0E96"/>
    <w:rsid w:val="5BBB155D"/>
    <w:rsid w:val="5C8FE349"/>
    <w:rsid w:val="5CA6EACA"/>
    <w:rsid w:val="5CF082CE"/>
    <w:rsid w:val="5CFD8232"/>
    <w:rsid w:val="5D5F051A"/>
    <w:rsid w:val="5DF6D3D0"/>
    <w:rsid w:val="5E3B70B0"/>
    <w:rsid w:val="5E3D0447"/>
    <w:rsid w:val="613E8174"/>
    <w:rsid w:val="61B63761"/>
    <w:rsid w:val="61C84719"/>
    <w:rsid w:val="62A20CCE"/>
    <w:rsid w:val="643DDD2F"/>
    <w:rsid w:val="65AB1C77"/>
    <w:rsid w:val="660759DE"/>
    <w:rsid w:val="66284BE2"/>
    <w:rsid w:val="66578B96"/>
    <w:rsid w:val="66A54DA6"/>
    <w:rsid w:val="6714F728"/>
    <w:rsid w:val="67B86051"/>
    <w:rsid w:val="6C6C16D1"/>
    <w:rsid w:val="6D07F9D0"/>
    <w:rsid w:val="6D15DF70"/>
    <w:rsid w:val="6DDC7A26"/>
    <w:rsid w:val="6E8E2EA4"/>
    <w:rsid w:val="6F1BD96E"/>
    <w:rsid w:val="72E6656B"/>
    <w:rsid w:val="73F18DE4"/>
    <w:rsid w:val="74BF04FE"/>
    <w:rsid w:val="750BA138"/>
    <w:rsid w:val="788F7190"/>
    <w:rsid w:val="7900CE89"/>
    <w:rsid w:val="792A02CD"/>
    <w:rsid w:val="7945C578"/>
    <w:rsid w:val="799C34A7"/>
    <w:rsid w:val="79ED280F"/>
    <w:rsid w:val="7BAC257F"/>
    <w:rsid w:val="7C02FC24"/>
    <w:rsid w:val="7C2A28D1"/>
    <w:rsid w:val="7C4DD807"/>
    <w:rsid w:val="7C76102C"/>
    <w:rsid w:val="7C8D0D7A"/>
    <w:rsid w:val="7CF1919A"/>
    <w:rsid w:val="7D0EB3C3"/>
    <w:rsid w:val="7D51D9B2"/>
    <w:rsid w:val="7D680CB7"/>
    <w:rsid w:val="7E8439A5"/>
    <w:rsid w:val="7EC2D710"/>
    <w:rsid w:val="7EF9930F"/>
    <w:rsid w:val="7F378B9F"/>
    <w:rsid w:val="7F74A0D5"/>
    <w:rsid w:val="7F8D6F5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E4C"/>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146BD9"/>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46BD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46BD9"/>
    <w:pPr>
      <w:numPr>
        <w:ilvl w:val="2"/>
      </w:numPr>
      <w:spacing w:before="120"/>
      <w:outlineLvl w:val="2"/>
    </w:pPr>
    <w:rPr>
      <w:sz w:val="28"/>
    </w:rPr>
  </w:style>
  <w:style w:type="paragraph" w:styleId="Heading4">
    <w:name w:val="heading 4"/>
    <w:basedOn w:val="Heading3"/>
    <w:next w:val="Normal"/>
    <w:link w:val="Heading4Char"/>
    <w:qFormat/>
    <w:rsid w:val="00146BD9"/>
    <w:pPr>
      <w:numPr>
        <w:ilvl w:val="3"/>
      </w:numPr>
      <w:outlineLvl w:val="3"/>
    </w:pPr>
    <w:rPr>
      <w:sz w:val="24"/>
    </w:rPr>
  </w:style>
  <w:style w:type="paragraph" w:styleId="Heading5">
    <w:name w:val="heading 5"/>
    <w:basedOn w:val="Heading4"/>
    <w:next w:val="Normal"/>
    <w:link w:val="Heading5Char"/>
    <w:qFormat/>
    <w:rsid w:val="00146BD9"/>
    <w:pPr>
      <w:numPr>
        <w:ilvl w:val="4"/>
      </w:numPr>
      <w:outlineLvl w:val="4"/>
    </w:pPr>
    <w:rPr>
      <w:sz w:val="22"/>
    </w:rPr>
  </w:style>
  <w:style w:type="paragraph" w:styleId="Heading6">
    <w:name w:val="heading 6"/>
    <w:basedOn w:val="H6"/>
    <w:next w:val="Normal"/>
    <w:link w:val="Heading6Char"/>
    <w:qFormat/>
    <w:rsid w:val="00146BD9"/>
    <w:pPr>
      <w:numPr>
        <w:ilvl w:val="5"/>
      </w:numPr>
      <w:outlineLvl w:val="5"/>
    </w:pPr>
  </w:style>
  <w:style w:type="paragraph" w:styleId="Heading7">
    <w:name w:val="heading 7"/>
    <w:basedOn w:val="H6"/>
    <w:next w:val="Normal"/>
    <w:link w:val="Heading7Char"/>
    <w:qFormat/>
    <w:rsid w:val="00146BD9"/>
    <w:pPr>
      <w:numPr>
        <w:ilvl w:val="6"/>
      </w:numPr>
      <w:outlineLvl w:val="6"/>
    </w:pPr>
  </w:style>
  <w:style w:type="paragraph" w:styleId="Heading8">
    <w:name w:val="heading 8"/>
    <w:basedOn w:val="Heading1"/>
    <w:next w:val="Normal"/>
    <w:link w:val="Heading8Char"/>
    <w:qFormat/>
    <w:rsid w:val="00146BD9"/>
    <w:pPr>
      <w:numPr>
        <w:ilvl w:val="7"/>
      </w:numPr>
      <w:outlineLvl w:val="7"/>
    </w:pPr>
  </w:style>
  <w:style w:type="paragraph" w:styleId="Heading9">
    <w:name w:val="heading 9"/>
    <w:basedOn w:val="Heading8"/>
    <w:next w:val="Normal"/>
    <w:link w:val="Heading9Char"/>
    <w:qFormat/>
    <w:rsid w:val="00146BD9"/>
    <w:pPr>
      <w:numPr>
        <w:ilvl w:val="8"/>
      </w:numPr>
      <w:outlineLvl w:val="8"/>
    </w:pPr>
  </w:style>
  <w:style w:type="character" w:default="1" w:styleId="DefaultParagraphFont">
    <w:name w:val="Default Paragraph Font"/>
    <w:uiPriority w:val="1"/>
    <w:semiHidden/>
    <w:unhideWhenUsed/>
    <w:rsid w:val="00970E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E4C"/>
  </w:style>
  <w:style w:type="paragraph" w:styleId="TOC8">
    <w:name w:val="toc 8"/>
    <w:basedOn w:val="TOC1"/>
    <w:uiPriority w:val="39"/>
    <w:rsid w:val="00146BD9"/>
    <w:pPr>
      <w:spacing w:before="180"/>
      <w:ind w:left="2693" w:hanging="2693"/>
    </w:pPr>
    <w:rPr>
      <w:b/>
    </w:rPr>
  </w:style>
  <w:style w:type="paragraph" w:styleId="TOC1">
    <w:name w:val="toc 1"/>
    <w:uiPriority w:val="39"/>
    <w:rsid w:val="00146B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46BD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46BD9"/>
    <w:pPr>
      <w:spacing w:before="120" w:after="120"/>
    </w:pPr>
    <w:rPr>
      <w:b/>
      <w:lang w:eastAsia="en-GB"/>
    </w:rPr>
  </w:style>
  <w:style w:type="paragraph" w:styleId="TOC5">
    <w:name w:val="toc 5"/>
    <w:basedOn w:val="TOC4"/>
    <w:uiPriority w:val="39"/>
    <w:rsid w:val="00146BD9"/>
    <w:pPr>
      <w:ind w:left="1701" w:hanging="1701"/>
    </w:pPr>
  </w:style>
  <w:style w:type="paragraph" w:styleId="TOC4">
    <w:name w:val="toc 4"/>
    <w:basedOn w:val="TOC3"/>
    <w:uiPriority w:val="39"/>
    <w:rsid w:val="00146BD9"/>
    <w:pPr>
      <w:ind w:left="1418" w:hanging="1418"/>
    </w:pPr>
  </w:style>
  <w:style w:type="paragraph" w:styleId="TOC3">
    <w:name w:val="toc 3"/>
    <w:basedOn w:val="TOC2"/>
    <w:uiPriority w:val="39"/>
    <w:rsid w:val="00146BD9"/>
    <w:pPr>
      <w:ind w:left="1134" w:hanging="1134"/>
    </w:pPr>
  </w:style>
  <w:style w:type="paragraph" w:styleId="TOC2">
    <w:name w:val="toc 2"/>
    <w:basedOn w:val="TOC1"/>
    <w:uiPriority w:val="39"/>
    <w:rsid w:val="00146BD9"/>
    <w:pPr>
      <w:keepNext w:val="0"/>
      <w:spacing w:before="0"/>
      <w:ind w:left="851" w:hanging="851"/>
    </w:pPr>
    <w:rPr>
      <w:sz w:val="20"/>
    </w:rPr>
  </w:style>
  <w:style w:type="paragraph" w:styleId="Index2">
    <w:name w:val="index 2"/>
    <w:basedOn w:val="Index1"/>
    <w:rsid w:val="00146BD9"/>
    <w:pPr>
      <w:ind w:left="284"/>
    </w:pPr>
  </w:style>
  <w:style w:type="paragraph" w:styleId="Index1">
    <w:name w:val="index 1"/>
    <w:basedOn w:val="Normal"/>
    <w:rsid w:val="00146BD9"/>
    <w:pPr>
      <w:keepLines/>
    </w:pPr>
  </w:style>
  <w:style w:type="paragraph" w:styleId="DocumentMap">
    <w:name w:val="Document Map"/>
    <w:basedOn w:val="Normal"/>
    <w:link w:val="DocumentMapChar"/>
    <w:rsid w:val="00146BD9"/>
    <w:pPr>
      <w:shd w:val="clear" w:color="auto" w:fill="000080"/>
    </w:pPr>
    <w:rPr>
      <w:rFonts w:ascii="Tahoma" w:hAnsi="Tahoma" w:cs="Tahoma"/>
    </w:rPr>
  </w:style>
  <w:style w:type="paragraph" w:styleId="ListNumber2">
    <w:name w:val="List Number 2"/>
    <w:basedOn w:val="ListNumber"/>
    <w:rsid w:val="00146BD9"/>
    <w:pPr>
      <w:numPr>
        <w:numId w:val="12"/>
      </w:numPr>
    </w:pPr>
  </w:style>
  <w:style w:type="paragraph" w:styleId="ListNumber">
    <w:name w:val="List Number"/>
    <w:basedOn w:val="List"/>
    <w:rsid w:val="00146BD9"/>
    <w:pPr>
      <w:numPr>
        <w:numId w:val="11"/>
      </w:numPr>
    </w:pPr>
    <w:rPr>
      <w:lang w:eastAsia="ja-JP"/>
    </w:rPr>
  </w:style>
  <w:style w:type="paragraph" w:styleId="List">
    <w:name w:val="List"/>
    <w:basedOn w:val="BodyText"/>
    <w:rsid w:val="00146BD9"/>
    <w:pPr>
      <w:ind w:left="568" w:hanging="284"/>
    </w:pPr>
  </w:style>
  <w:style w:type="paragraph" w:styleId="Header">
    <w:name w:val="header"/>
    <w:link w:val="HeaderChar"/>
    <w:rsid w:val="00146BD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46BD9"/>
    <w:rPr>
      <w:b/>
      <w:position w:val="6"/>
      <w:sz w:val="16"/>
    </w:rPr>
  </w:style>
  <w:style w:type="paragraph" w:styleId="FootnoteText">
    <w:name w:val="footnote text"/>
    <w:basedOn w:val="Normal"/>
    <w:link w:val="FootnoteTextChar"/>
    <w:rsid w:val="00146BD9"/>
    <w:pPr>
      <w:keepLines/>
      <w:ind w:left="454" w:hanging="454"/>
    </w:pPr>
    <w:rPr>
      <w:sz w:val="16"/>
    </w:rPr>
  </w:style>
  <w:style w:type="paragraph" w:customStyle="1" w:styleId="3GPPHeader">
    <w:name w:val="3GPP_Header"/>
    <w:basedOn w:val="BodyText"/>
    <w:rsid w:val="00146BD9"/>
    <w:pPr>
      <w:tabs>
        <w:tab w:val="left" w:pos="1701"/>
        <w:tab w:val="right" w:pos="9639"/>
      </w:tabs>
      <w:spacing w:after="240"/>
    </w:pPr>
    <w:rPr>
      <w:b/>
    </w:rPr>
  </w:style>
  <w:style w:type="paragraph" w:styleId="TOC9">
    <w:name w:val="toc 9"/>
    <w:basedOn w:val="TOC8"/>
    <w:uiPriority w:val="39"/>
    <w:rsid w:val="00146BD9"/>
    <w:pPr>
      <w:ind w:left="1418" w:hanging="1418"/>
    </w:pPr>
  </w:style>
  <w:style w:type="paragraph" w:styleId="TOC6">
    <w:name w:val="toc 6"/>
    <w:basedOn w:val="TOC5"/>
    <w:next w:val="Normal"/>
    <w:uiPriority w:val="39"/>
    <w:rsid w:val="00146BD9"/>
    <w:pPr>
      <w:ind w:left="1985" w:hanging="1985"/>
    </w:pPr>
  </w:style>
  <w:style w:type="paragraph" w:styleId="TOC7">
    <w:name w:val="toc 7"/>
    <w:basedOn w:val="TOC6"/>
    <w:next w:val="Normal"/>
    <w:uiPriority w:val="39"/>
    <w:rsid w:val="00146BD9"/>
    <w:pPr>
      <w:ind w:left="2268" w:hanging="2268"/>
    </w:pPr>
  </w:style>
  <w:style w:type="paragraph" w:styleId="ListBullet2">
    <w:name w:val="List Bullet 2"/>
    <w:basedOn w:val="ListBullet"/>
    <w:rsid w:val="00146BD9"/>
    <w:pPr>
      <w:numPr>
        <w:numId w:val="7"/>
      </w:numPr>
    </w:pPr>
  </w:style>
  <w:style w:type="paragraph" w:styleId="ListBullet">
    <w:name w:val="List Bullet"/>
    <w:basedOn w:val="List"/>
    <w:rsid w:val="00146BD9"/>
    <w:pPr>
      <w:numPr>
        <w:numId w:val="6"/>
      </w:numPr>
    </w:pPr>
    <w:rPr>
      <w:lang w:eastAsia="ja-JP"/>
    </w:rPr>
  </w:style>
  <w:style w:type="paragraph" w:styleId="ListBullet3">
    <w:name w:val="List Bullet 3"/>
    <w:basedOn w:val="ListBullet2"/>
    <w:rsid w:val="00146BD9"/>
    <w:pPr>
      <w:numPr>
        <w:numId w:val="8"/>
      </w:numPr>
    </w:pPr>
  </w:style>
  <w:style w:type="paragraph" w:customStyle="1" w:styleId="EQ">
    <w:name w:val="EQ"/>
    <w:basedOn w:val="Normal"/>
    <w:next w:val="Normal"/>
    <w:rsid w:val="00146BD9"/>
    <w:pPr>
      <w:keepLines/>
      <w:tabs>
        <w:tab w:val="center" w:pos="4536"/>
        <w:tab w:val="right" w:pos="9072"/>
      </w:tabs>
    </w:pPr>
    <w:rPr>
      <w:noProof/>
    </w:rPr>
  </w:style>
  <w:style w:type="paragraph" w:styleId="List2">
    <w:name w:val="List 2"/>
    <w:basedOn w:val="List"/>
    <w:rsid w:val="00146BD9"/>
    <w:pPr>
      <w:ind w:left="851"/>
    </w:pPr>
    <w:rPr>
      <w:lang w:eastAsia="ja-JP"/>
    </w:rPr>
  </w:style>
  <w:style w:type="paragraph" w:styleId="List3">
    <w:name w:val="List 3"/>
    <w:basedOn w:val="List2"/>
    <w:rsid w:val="00146BD9"/>
    <w:pPr>
      <w:ind w:left="1135"/>
    </w:pPr>
  </w:style>
  <w:style w:type="paragraph" w:styleId="List4">
    <w:name w:val="List 4"/>
    <w:basedOn w:val="List3"/>
    <w:rsid w:val="00146BD9"/>
    <w:pPr>
      <w:ind w:left="1418"/>
    </w:pPr>
  </w:style>
  <w:style w:type="paragraph" w:styleId="List5">
    <w:name w:val="List 5"/>
    <w:basedOn w:val="List4"/>
    <w:rsid w:val="00146BD9"/>
    <w:pPr>
      <w:ind w:left="1702"/>
    </w:pPr>
  </w:style>
  <w:style w:type="paragraph" w:customStyle="1" w:styleId="EditorsNote">
    <w:name w:val="Editor's Note"/>
    <w:basedOn w:val="NO"/>
    <w:link w:val="EditorsNoteChar"/>
    <w:rsid w:val="00146BD9"/>
    <w:rPr>
      <w:color w:val="FF0000"/>
      <w:lang w:val="x-none" w:eastAsia="x-none"/>
    </w:rPr>
  </w:style>
  <w:style w:type="paragraph" w:styleId="ListBullet4">
    <w:name w:val="List Bullet 4"/>
    <w:basedOn w:val="ListBullet3"/>
    <w:rsid w:val="00146BD9"/>
    <w:pPr>
      <w:numPr>
        <w:numId w:val="9"/>
      </w:numPr>
    </w:pPr>
  </w:style>
  <w:style w:type="paragraph" w:styleId="ListBullet5">
    <w:name w:val="List Bullet 5"/>
    <w:basedOn w:val="ListBullet4"/>
    <w:rsid w:val="00146BD9"/>
    <w:pPr>
      <w:numPr>
        <w:numId w:val="10"/>
      </w:numPr>
    </w:pPr>
  </w:style>
  <w:style w:type="paragraph" w:styleId="Footer">
    <w:name w:val="footer"/>
    <w:basedOn w:val="Header"/>
    <w:link w:val="FooterChar"/>
    <w:rsid w:val="00146BD9"/>
    <w:pPr>
      <w:jc w:val="center"/>
    </w:pPr>
    <w:rPr>
      <w:i/>
    </w:rPr>
  </w:style>
  <w:style w:type="paragraph" w:customStyle="1" w:styleId="Reference">
    <w:name w:val="Reference"/>
    <w:basedOn w:val="BodyText"/>
    <w:rsid w:val="00146BD9"/>
    <w:pPr>
      <w:numPr>
        <w:numId w:val="1"/>
      </w:numPr>
    </w:pPr>
  </w:style>
  <w:style w:type="paragraph" w:styleId="BalloonText">
    <w:name w:val="Balloon Text"/>
    <w:basedOn w:val="Normal"/>
    <w:link w:val="BalloonTextChar"/>
    <w:rsid w:val="00146BD9"/>
    <w:rPr>
      <w:rFonts w:ascii="Segoe UI" w:hAnsi="Segoe UI" w:cs="Segoe UI"/>
      <w:sz w:val="18"/>
      <w:szCs w:val="18"/>
    </w:rPr>
  </w:style>
  <w:style w:type="character" w:styleId="PageNumber">
    <w:name w:val="page number"/>
    <w:basedOn w:val="DefaultParagraphFont"/>
    <w:rsid w:val="00146BD9"/>
  </w:style>
  <w:style w:type="paragraph" w:styleId="BodyText">
    <w:name w:val="Body Text"/>
    <w:basedOn w:val="Normal"/>
    <w:link w:val="BodyTextChar"/>
    <w:rsid w:val="00146BD9"/>
    <w:pPr>
      <w:spacing w:after="120"/>
      <w:jc w:val="both"/>
    </w:pPr>
    <w:rPr>
      <w:rFonts w:ascii="Arial" w:hAnsi="Arial"/>
    </w:rPr>
  </w:style>
  <w:style w:type="character" w:styleId="Hyperlink">
    <w:name w:val="Hyperlink"/>
    <w:uiPriority w:val="99"/>
    <w:rsid w:val="00146BD9"/>
    <w:rPr>
      <w:color w:val="0000FF"/>
      <w:u w:val="single"/>
    </w:rPr>
  </w:style>
  <w:style w:type="character" w:styleId="FollowedHyperlink">
    <w:name w:val="FollowedHyperlink"/>
    <w:unhideWhenUsed/>
    <w:rsid w:val="00146BD9"/>
    <w:rPr>
      <w:color w:val="800080"/>
      <w:u w:val="single"/>
    </w:rPr>
  </w:style>
  <w:style w:type="character" w:styleId="CommentReference">
    <w:name w:val="annotation reference"/>
    <w:uiPriority w:val="99"/>
    <w:qFormat/>
    <w:rsid w:val="00146BD9"/>
    <w:rPr>
      <w:sz w:val="16"/>
      <w:szCs w:val="16"/>
    </w:rPr>
  </w:style>
  <w:style w:type="paragraph" w:styleId="CommentText">
    <w:name w:val="annotation text"/>
    <w:basedOn w:val="Normal"/>
    <w:link w:val="CommentTextChar"/>
    <w:uiPriority w:val="99"/>
    <w:qFormat/>
    <w:rsid w:val="00146BD9"/>
  </w:style>
  <w:style w:type="paragraph" w:styleId="CommentSubject">
    <w:name w:val="annotation subject"/>
    <w:basedOn w:val="CommentText"/>
    <w:next w:val="CommentText"/>
    <w:link w:val="CommentSubjectChar"/>
    <w:rsid w:val="00146BD9"/>
    <w:rPr>
      <w:b/>
      <w:bCs/>
    </w:rPr>
  </w:style>
  <w:style w:type="character" w:customStyle="1" w:styleId="Heading1Char">
    <w:name w:val="Heading 1 Char"/>
    <w:link w:val="Heading1"/>
    <w:rsid w:val="00146BD9"/>
    <w:rPr>
      <w:rFonts w:ascii="Arial" w:hAnsi="Arial"/>
      <w:sz w:val="36"/>
      <w:lang w:eastAsia="ja-JP"/>
    </w:rPr>
  </w:style>
  <w:style w:type="paragraph" w:customStyle="1" w:styleId="B1">
    <w:name w:val="B1"/>
    <w:basedOn w:val="List"/>
    <w:link w:val="B1Char1"/>
    <w:rsid w:val="00146BD9"/>
    <w:rPr>
      <w:rFonts w:ascii="Times New Roman" w:hAnsi="Times New Roman"/>
    </w:rPr>
  </w:style>
  <w:style w:type="paragraph" w:customStyle="1" w:styleId="B2">
    <w:name w:val="B2"/>
    <w:basedOn w:val="List2"/>
    <w:link w:val="B2Char"/>
    <w:rsid w:val="00146BD9"/>
    <w:rPr>
      <w:rFonts w:ascii="Times New Roman" w:hAnsi="Times New Roman"/>
    </w:rPr>
  </w:style>
  <w:style w:type="paragraph" w:customStyle="1" w:styleId="B3">
    <w:name w:val="B3"/>
    <w:basedOn w:val="List3"/>
    <w:link w:val="B3Char2"/>
    <w:rsid w:val="00146BD9"/>
    <w:rPr>
      <w:rFonts w:ascii="Times New Roman" w:hAnsi="Times New Roman"/>
    </w:rPr>
  </w:style>
  <w:style w:type="paragraph" w:customStyle="1" w:styleId="B4">
    <w:name w:val="B4"/>
    <w:basedOn w:val="List4"/>
    <w:link w:val="B4Char"/>
    <w:rsid w:val="00146BD9"/>
    <w:rPr>
      <w:rFonts w:ascii="Times New Roman" w:hAnsi="Times New Roman"/>
    </w:rPr>
  </w:style>
  <w:style w:type="paragraph" w:customStyle="1" w:styleId="Proposal">
    <w:name w:val="Proposal"/>
    <w:basedOn w:val="Normal"/>
    <w:link w:val="ProposalChar"/>
    <w:qFormat/>
    <w:rsid w:val="00A0112C"/>
    <w:pPr>
      <w:numPr>
        <w:numId w:val="2"/>
      </w:numPr>
      <w:tabs>
        <w:tab w:val="left" w:pos="1701"/>
      </w:tabs>
    </w:pPr>
    <w:rPr>
      <w:b/>
      <w:bCs/>
    </w:rPr>
  </w:style>
  <w:style w:type="character" w:customStyle="1" w:styleId="BodyTextChar">
    <w:name w:val="Body Text Char"/>
    <w:link w:val="BodyText"/>
    <w:rsid w:val="00146BD9"/>
    <w:rPr>
      <w:rFonts w:ascii="Arial" w:hAnsi="Arial"/>
      <w:lang w:eastAsia="zh-CN"/>
    </w:rPr>
  </w:style>
  <w:style w:type="paragraph" w:customStyle="1" w:styleId="B5">
    <w:name w:val="B5"/>
    <w:basedOn w:val="List5"/>
    <w:link w:val="B5Char"/>
    <w:rsid w:val="00146BD9"/>
    <w:rPr>
      <w:rFonts w:ascii="Times New Roman" w:hAnsi="Times New Roman"/>
    </w:rPr>
  </w:style>
  <w:style w:type="paragraph" w:customStyle="1" w:styleId="EX">
    <w:name w:val="EX"/>
    <w:basedOn w:val="Normal"/>
    <w:rsid w:val="00146BD9"/>
    <w:pPr>
      <w:keepLines/>
      <w:ind w:left="1702" w:hanging="1418"/>
    </w:pPr>
  </w:style>
  <w:style w:type="paragraph" w:customStyle="1" w:styleId="EW">
    <w:name w:val="EW"/>
    <w:basedOn w:val="EX"/>
    <w:rsid w:val="00146BD9"/>
  </w:style>
  <w:style w:type="paragraph" w:customStyle="1" w:styleId="TAL">
    <w:name w:val="TAL"/>
    <w:basedOn w:val="Normal"/>
    <w:link w:val="TALCar"/>
    <w:rsid w:val="00146BD9"/>
    <w:pPr>
      <w:keepNext/>
      <w:keepLines/>
    </w:pPr>
    <w:rPr>
      <w:rFonts w:ascii="Arial" w:hAnsi="Arial"/>
      <w:sz w:val="18"/>
      <w:lang w:val="x-none" w:eastAsia="x-none"/>
    </w:rPr>
  </w:style>
  <w:style w:type="paragraph" w:customStyle="1" w:styleId="TAC">
    <w:name w:val="TAC"/>
    <w:basedOn w:val="TAL"/>
    <w:rsid w:val="00146BD9"/>
    <w:pPr>
      <w:jc w:val="center"/>
    </w:pPr>
  </w:style>
  <w:style w:type="paragraph" w:customStyle="1" w:styleId="TAH">
    <w:name w:val="TAH"/>
    <w:basedOn w:val="TAC"/>
    <w:link w:val="TAHCar"/>
    <w:rsid w:val="00146BD9"/>
    <w:rPr>
      <w:b/>
    </w:rPr>
  </w:style>
  <w:style w:type="paragraph" w:customStyle="1" w:styleId="TAN">
    <w:name w:val="TAN"/>
    <w:basedOn w:val="TAL"/>
    <w:rsid w:val="00146BD9"/>
    <w:pPr>
      <w:ind w:left="851" w:hanging="851"/>
    </w:pPr>
  </w:style>
  <w:style w:type="paragraph" w:customStyle="1" w:styleId="TAR">
    <w:name w:val="TAR"/>
    <w:basedOn w:val="TAL"/>
    <w:rsid w:val="00146BD9"/>
    <w:pPr>
      <w:jc w:val="right"/>
    </w:pPr>
  </w:style>
  <w:style w:type="paragraph" w:customStyle="1" w:styleId="TH">
    <w:name w:val="TH"/>
    <w:basedOn w:val="Normal"/>
    <w:link w:val="THChar"/>
    <w:rsid w:val="00146BD9"/>
    <w:pPr>
      <w:keepNext/>
      <w:keepLines/>
      <w:spacing w:before="60"/>
      <w:jc w:val="center"/>
    </w:pPr>
    <w:rPr>
      <w:rFonts w:ascii="Arial" w:hAnsi="Arial"/>
      <w:b/>
      <w:lang w:val="x-none" w:eastAsia="x-none"/>
    </w:rPr>
  </w:style>
  <w:style w:type="paragraph" w:customStyle="1" w:styleId="TF">
    <w:name w:val="TF"/>
    <w:basedOn w:val="TH"/>
    <w:link w:val="TFChar"/>
    <w:rsid w:val="00146BD9"/>
    <w:pPr>
      <w:keepNext w:val="0"/>
      <w:spacing w:before="0" w:after="240"/>
    </w:pPr>
  </w:style>
  <w:style w:type="paragraph" w:customStyle="1" w:styleId="TT">
    <w:name w:val="TT"/>
    <w:basedOn w:val="Heading1"/>
    <w:next w:val="Normal"/>
    <w:rsid w:val="00146BD9"/>
    <w:pPr>
      <w:outlineLvl w:val="9"/>
    </w:pPr>
  </w:style>
  <w:style w:type="paragraph" w:customStyle="1" w:styleId="ZA">
    <w:name w:val="ZA"/>
    <w:rsid w:val="00146B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46B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46BD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46B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46BD9"/>
  </w:style>
  <w:style w:type="paragraph" w:customStyle="1" w:styleId="ZH">
    <w:name w:val="ZH"/>
    <w:rsid w:val="00146BD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46B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46BD9"/>
    <w:pPr>
      <w:framePr w:hRule="auto" w:wrap="notBeside" w:y="852"/>
    </w:pPr>
    <w:rPr>
      <w:i w:val="0"/>
      <w:sz w:val="40"/>
    </w:rPr>
  </w:style>
  <w:style w:type="paragraph" w:customStyle="1" w:styleId="ZU">
    <w:name w:val="ZU"/>
    <w:rsid w:val="00146B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46BD9"/>
    <w:pPr>
      <w:framePr w:wrap="notBeside" w:y="16161"/>
    </w:pPr>
  </w:style>
  <w:style w:type="paragraph" w:customStyle="1" w:styleId="FP">
    <w:name w:val="FP"/>
    <w:basedOn w:val="Normal"/>
    <w:rsid w:val="00146BD9"/>
  </w:style>
  <w:style w:type="paragraph" w:customStyle="1" w:styleId="Observation">
    <w:name w:val="Observation"/>
    <w:basedOn w:val="Proposal"/>
    <w:qFormat/>
    <w:rsid w:val="00146BD9"/>
    <w:pPr>
      <w:numPr>
        <w:numId w:val="4"/>
      </w:numPr>
    </w:pPr>
    <w:rPr>
      <w:lang w:eastAsia="ja-JP"/>
    </w:rPr>
  </w:style>
  <w:style w:type="paragraph" w:styleId="TableofFigures">
    <w:name w:val="table of figures"/>
    <w:basedOn w:val="BodyText"/>
    <w:next w:val="Normal"/>
    <w:uiPriority w:val="99"/>
    <w:rsid w:val="00146BD9"/>
    <w:pPr>
      <w:ind w:left="1701" w:hanging="1701"/>
      <w:jc w:val="left"/>
    </w:pPr>
    <w:rPr>
      <w:b/>
    </w:rPr>
  </w:style>
  <w:style w:type="character" w:customStyle="1" w:styleId="B1Char1">
    <w:name w:val="B1 Char1"/>
    <w:link w:val="B1"/>
    <w:qFormat/>
    <w:rsid w:val="00146BD9"/>
    <w:rPr>
      <w:rFonts w:ascii="Times New Roman" w:hAnsi="Times New Roman"/>
      <w:lang w:eastAsia="zh-CN"/>
    </w:rPr>
  </w:style>
  <w:style w:type="character" w:customStyle="1" w:styleId="B2Char">
    <w:name w:val="B2 Char"/>
    <w:link w:val="B2"/>
    <w:qFormat/>
    <w:rsid w:val="00146BD9"/>
    <w:rPr>
      <w:rFonts w:ascii="Times New Roman" w:hAnsi="Times New Roman"/>
      <w:lang w:eastAsia="ja-JP"/>
    </w:rPr>
  </w:style>
  <w:style w:type="character" w:customStyle="1" w:styleId="B3Char2">
    <w:name w:val="B3 Char2"/>
    <w:link w:val="B3"/>
    <w:qFormat/>
    <w:rsid w:val="00146BD9"/>
    <w:rPr>
      <w:rFonts w:ascii="Times New Roman" w:hAnsi="Times New Roman"/>
      <w:lang w:eastAsia="ja-JP"/>
    </w:rPr>
  </w:style>
  <w:style w:type="character" w:customStyle="1" w:styleId="B4Char">
    <w:name w:val="B4 Char"/>
    <w:link w:val="B4"/>
    <w:rsid w:val="00146BD9"/>
    <w:rPr>
      <w:rFonts w:ascii="Times New Roman" w:hAnsi="Times New Roman"/>
      <w:lang w:eastAsia="ja-JP"/>
    </w:rPr>
  </w:style>
  <w:style w:type="character" w:customStyle="1" w:styleId="B5Char">
    <w:name w:val="B5 Char"/>
    <w:link w:val="B5"/>
    <w:rsid w:val="00146BD9"/>
    <w:rPr>
      <w:rFonts w:ascii="Times New Roman" w:hAnsi="Times New Roman"/>
      <w:lang w:eastAsia="ja-JP"/>
    </w:rPr>
  </w:style>
  <w:style w:type="paragraph" w:customStyle="1" w:styleId="B6">
    <w:name w:val="B6"/>
    <w:basedOn w:val="B5"/>
    <w:link w:val="B6Char"/>
    <w:rsid w:val="00146BD9"/>
    <w:pPr>
      <w:ind w:left="1985"/>
    </w:pPr>
  </w:style>
  <w:style w:type="character" w:customStyle="1" w:styleId="B6Char">
    <w:name w:val="B6 Char"/>
    <w:link w:val="B6"/>
    <w:rsid w:val="00146BD9"/>
    <w:rPr>
      <w:rFonts w:ascii="Times New Roman" w:hAnsi="Times New Roman"/>
      <w:lang w:eastAsia="ja-JP"/>
    </w:rPr>
  </w:style>
  <w:style w:type="paragraph" w:customStyle="1" w:styleId="B7">
    <w:name w:val="B7"/>
    <w:basedOn w:val="B6"/>
    <w:link w:val="B7Char"/>
    <w:rsid w:val="00146BD9"/>
    <w:pPr>
      <w:ind w:left="2269"/>
    </w:pPr>
  </w:style>
  <w:style w:type="character" w:customStyle="1" w:styleId="B7Char">
    <w:name w:val="B7 Char"/>
    <w:basedOn w:val="B6Char"/>
    <w:link w:val="B7"/>
    <w:rsid w:val="00146BD9"/>
    <w:rPr>
      <w:rFonts w:ascii="Times New Roman" w:hAnsi="Times New Roman"/>
      <w:lang w:eastAsia="ja-JP"/>
    </w:rPr>
  </w:style>
  <w:style w:type="paragraph" w:customStyle="1" w:styleId="B8">
    <w:name w:val="B8"/>
    <w:basedOn w:val="B7"/>
    <w:qFormat/>
    <w:rsid w:val="00146BD9"/>
    <w:pPr>
      <w:ind w:left="2552"/>
    </w:pPr>
  </w:style>
  <w:style w:type="character" w:customStyle="1" w:styleId="BalloonTextChar">
    <w:name w:val="Balloon Text Char"/>
    <w:link w:val="BalloonText"/>
    <w:rsid w:val="00146BD9"/>
    <w:rPr>
      <w:rFonts w:ascii="Segoe UI" w:eastAsiaTheme="minorEastAsia" w:hAnsi="Segoe UI" w:cs="Segoe UI"/>
      <w:sz w:val="18"/>
      <w:szCs w:val="18"/>
      <w:lang w:val="sv-SE" w:eastAsia="zh-CN"/>
    </w:rPr>
  </w:style>
  <w:style w:type="character" w:customStyle="1" w:styleId="CommentTextChar">
    <w:name w:val="Comment Text Char"/>
    <w:link w:val="CommentText"/>
    <w:uiPriority w:val="99"/>
    <w:qFormat/>
    <w:rsid w:val="00146BD9"/>
    <w:rPr>
      <w:rFonts w:ascii="Times New Roman" w:hAnsi="Times New Roman"/>
      <w:lang w:eastAsia="ja-JP"/>
    </w:rPr>
  </w:style>
  <w:style w:type="character" w:customStyle="1" w:styleId="CommentSubjectChar">
    <w:name w:val="Comment Subject Char"/>
    <w:link w:val="CommentSubject"/>
    <w:rsid w:val="00146BD9"/>
    <w:rPr>
      <w:rFonts w:ascii="Times New Roman" w:hAnsi="Times New Roman"/>
      <w:b/>
      <w:bCs/>
      <w:lang w:eastAsia="ja-JP"/>
    </w:rPr>
  </w:style>
  <w:style w:type="paragraph" w:customStyle="1" w:styleId="CRCoverPage">
    <w:name w:val="CR Cover Page"/>
    <w:link w:val="CRCoverPageZchn"/>
    <w:rsid w:val="00146BD9"/>
    <w:pPr>
      <w:spacing w:after="120"/>
    </w:pPr>
    <w:rPr>
      <w:rFonts w:ascii="Arial" w:hAnsi="Arial"/>
      <w:lang w:eastAsia="ko-KR"/>
    </w:rPr>
  </w:style>
  <w:style w:type="character" w:customStyle="1" w:styleId="CRCoverPageZchn">
    <w:name w:val="CR Cover Page Zchn"/>
    <w:link w:val="CRCoverPage"/>
    <w:rsid w:val="00146BD9"/>
    <w:rPr>
      <w:rFonts w:ascii="Arial" w:hAnsi="Arial"/>
      <w:lang w:eastAsia="ko-KR"/>
    </w:rPr>
  </w:style>
  <w:style w:type="paragraph" w:customStyle="1" w:styleId="Doc-text2">
    <w:name w:val="Doc-text2"/>
    <w:basedOn w:val="Normal"/>
    <w:link w:val="Doc-text2Char"/>
    <w:qFormat/>
    <w:rsid w:val="00146BD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46BD9"/>
    <w:rPr>
      <w:rFonts w:ascii="Arial" w:eastAsia="MS Mincho" w:hAnsi="Arial" w:cstheme="minorBidi"/>
      <w:sz w:val="22"/>
      <w:szCs w:val="22"/>
      <w:lang w:val="x-none" w:eastAsia="x-none"/>
    </w:rPr>
  </w:style>
  <w:style w:type="character" w:customStyle="1" w:styleId="DocumentMapChar">
    <w:name w:val="Document Map Char"/>
    <w:link w:val="DocumentMap"/>
    <w:rsid w:val="00146BD9"/>
    <w:rPr>
      <w:rFonts w:ascii="Tahoma" w:hAnsi="Tahoma" w:cs="Tahoma"/>
      <w:shd w:val="clear" w:color="auto" w:fill="000080"/>
      <w:lang w:eastAsia="ja-JP"/>
    </w:rPr>
  </w:style>
  <w:style w:type="paragraph" w:customStyle="1" w:styleId="NO">
    <w:name w:val="NO"/>
    <w:basedOn w:val="Normal"/>
    <w:link w:val="NOChar"/>
    <w:rsid w:val="00146BD9"/>
    <w:pPr>
      <w:keepLines/>
      <w:ind w:left="1135" w:hanging="851"/>
    </w:pPr>
  </w:style>
  <w:style w:type="character" w:customStyle="1" w:styleId="NOChar">
    <w:name w:val="NO Char"/>
    <w:link w:val="NO"/>
    <w:qFormat/>
    <w:rsid w:val="00146BD9"/>
    <w:rPr>
      <w:rFonts w:ascii="Times New Roman" w:hAnsi="Times New Roman"/>
      <w:lang w:eastAsia="ja-JP"/>
    </w:rPr>
  </w:style>
  <w:style w:type="character" w:customStyle="1" w:styleId="EditorsNoteChar">
    <w:name w:val="Editor's Note Char"/>
    <w:link w:val="EditorsNote"/>
    <w:rsid w:val="00146BD9"/>
    <w:rPr>
      <w:rFonts w:ascii="Times New Roman" w:hAnsi="Times New Roman"/>
      <w:color w:val="FF0000"/>
      <w:lang w:val="x-none" w:eastAsia="x-none"/>
    </w:rPr>
  </w:style>
  <w:style w:type="paragraph" w:customStyle="1" w:styleId="EmailDiscussion">
    <w:name w:val="EmailDiscussion"/>
    <w:basedOn w:val="Normal"/>
    <w:next w:val="Normal"/>
    <w:rsid w:val="00146BD9"/>
    <w:pPr>
      <w:numPr>
        <w:numId w:val="5"/>
      </w:numPr>
      <w:spacing w:before="40"/>
    </w:pPr>
    <w:rPr>
      <w:rFonts w:ascii="Arial" w:eastAsia="MS Mincho" w:hAnsi="Arial"/>
      <w:b/>
      <w:lang w:eastAsia="en-GB"/>
    </w:rPr>
  </w:style>
  <w:style w:type="character" w:styleId="Emphasis">
    <w:name w:val="Emphasis"/>
    <w:qFormat/>
    <w:rsid w:val="00146BD9"/>
    <w:rPr>
      <w:i/>
      <w:iCs/>
    </w:rPr>
  </w:style>
  <w:style w:type="paragraph" w:customStyle="1" w:styleId="FigureTitle">
    <w:name w:val="Figure_Title"/>
    <w:basedOn w:val="Normal"/>
    <w:next w:val="Normal"/>
    <w:rsid w:val="00146BD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146BD9"/>
    <w:rPr>
      <w:rFonts w:ascii="Arial" w:hAnsi="Arial"/>
      <w:b/>
      <w:noProof/>
      <w:sz w:val="18"/>
      <w:lang w:eastAsia="ja-JP"/>
    </w:rPr>
  </w:style>
  <w:style w:type="character" w:customStyle="1" w:styleId="FooterChar">
    <w:name w:val="Footer Char"/>
    <w:link w:val="Footer"/>
    <w:rsid w:val="00146BD9"/>
    <w:rPr>
      <w:rFonts w:ascii="Arial" w:hAnsi="Arial"/>
      <w:b/>
      <w:i/>
      <w:noProof/>
      <w:sz w:val="18"/>
      <w:lang w:eastAsia="ja-JP"/>
    </w:rPr>
  </w:style>
  <w:style w:type="character" w:customStyle="1" w:styleId="FootnoteTextChar">
    <w:name w:val="Footnote Text Char"/>
    <w:link w:val="FootnoteText"/>
    <w:rsid w:val="00146BD9"/>
    <w:rPr>
      <w:rFonts w:asciiTheme="minorHAnsi" w:eastAsiaTheme="minorEastAsia" w:hAnsiTheme="minorHAnsi" w:cstheme="minorBidi"/>
      <w:sz w:val="16"/>
      <w:szCs w:val="22"/>
      <w:lang w:val="sv-SE" w:eastAsia="zh-CN"/>
    </w:rPr>
  </w:style>
  <w:style w:type="paragraph" w:customStyle="1" w:styleId="Guidance">
    <w:name w:val="Guidance"/>
    <w:basedOn w:val="Normal"/>
    <w:rsid w:val="00146BD9"/>
    <w:rPr>
      <w:i/>
      <w:color w:val="0000FF"/>
    </w:rPr>
  </w:style>
  <w:style w:type="character" w:customStyle="1" w:styleId="Heading2Char">
    <w:name w:val="Heading 2 Char"/>
    <w:link w:val="Heading2"/>
    <w:rsid w:val="00146BD9"/>
    <w:rPr>
      <w:rFonts w:ascii="Arial" w:hAnsi="Arial"/>
      <w:sz w:val="32"/>
      <w:lang w:eastAsia="ja-JP"/>
    </w:rPr>
  </w:style>
  <w:style w:type="character" w:customStyle="1" w:styleId="Heading3Char">
    <w:name w:val="Heading 3 Char"/>
    <w:link w:val="Heading3"/>
    <w:rsid w:val="00146BD9"/>
    <w:rPr>
      <w:rFonts w:ascii="Arial" w:hAnsi="Arial"/>
      <w:sz w:val="28"/>
      <w:lang w:eastAsia="ja-JP"/>
    </w:rPr>
  </w:style>
  <w:style w:type="character" w:customStyle="1" w:styleId="Heading4Char">
    <w:name w:val="Heading 4 Char"/>
    <w:link w:val="Heading4"/>
    <w:rsid w:val="00146BD9"/>
    <w:rPr>
      <w:rFonts w:ascii="Arial" w:hAnsi="Arial"/>
      <w:sz w:val="24"/>
      <w:lang w:eastAsia="ja-JP"/>
    </w:rPr>
  </w:style>
  <w:style w:type="character" w:customStyle="1" w:styleId="Heading5Char">
    <w:name w:val="Heading 5 Char"/>
    <w:link w:val="Heading5"/>
    <w:rsid w:val="00146BD9"/>
    <w:rPr>
      <w:rFonts w:ascii="Arial" w:hAnsi="Arial"/>
      <w:sz w:val="22"/>
      <w:lang w:eastAsia="ja-JP"/>
    </w:rPr>
  </w:style>
  <w:style w:type="paragraph" w:customStyle="1" w:styleId="H6">
    <w:name w:val="H6"/>
    <w:basedOn w:val="Heading5"/>
    <w:next w:val="Normal"/>
    <w:rsid w:val="00146BD9"/>
    <w:pPr>
      <w:ind w:left="1985" w:hanging="1985"/>
      <w:outlineLvl w:val="9"/>
    </w:pPr>
    <w:rPr>
      <w:sz w:val="20"/>
    </w:rPr>
  </w:style>
  <w:style w:type="character" w:customStyle="1" w:styleId="Heading6Char">
    <w:name w:val="Heading 6 Char"/>
    <w:link w:val="Heading6"/>
    <w:rsid w:val="00146BD9"/>
    <w:rPr>
      <w:rFonts w:ascii="Arial" w:hAnsi="Arial"/>
      <w:lang w:eastAsia="ja-JP"/>
    </w:rPr>
  </w:style>
  <w:style w:type="character" w:customStyle="1" w:styleId="Heading7Char">
    <w:name w:val="Heading 7 Char"/>
    <w:link w:val="Heading7"/>
    <w:rsid w:val="00146BD9"/>
    <w:rPr>
      <w:rFonts w:ascii="Arial" w:hAnsi="Arial"/>
      <w:lang w:eastAsia="ja-JP"/>
    </w:rPr>
  </w:style>
  <w:style w:type="character" w:customStyle="1" w:styleId="Heading8Char">
    <w:name w:val="Heading 8 Char"/>
    <w:link w:val="Heading8"/>
    <w:rsid w:val="00146BD9"/>
    <w:rPr>
      <w:rFonts w:ascii="Arial" w:hAnsi="Arial"/>
      <w:sz w:val="36"/>
      <w:lang w:eastAsia="ja-JP"/>
    </w:rPr>
  </w:style>
  <w:style w:type="character" w:customStyle="1" w:styleId="Heading9Char">
    <w:name w:val="Heading 9 Char"/>
    <w:link w:val="Heading9"/>
    <w:rsid w:val="00146BD9"/>
    <w:rPr>
      <w:rFonts w:ascii="Arial" w:hAnsi="Arial"/>
      <w:sz w:val="36"/>
      <w:lang w:eastAsia="ja-JP"/>
    </w:rPr>
  </w:style>
  <w:style w:type="character" w:styleId="HTMLCode">
    <w:name w:val="HTML Code"/>
    <w:uiPriority w:val="99"/>
    <w:unhideWhenUsed/>
    <w:rsid w:val="00146BD9"/>
    <w:rPr>
      <w:rFonts w:ascii="Courier New" w:eastAsia="Times New Roman" w:hAnsi="Courier New" w:cs="Courier New"/>
      <w:sz w:val="20"/>
      <w:szCs w:val="20"/>
    </w:rPr>
  </w:style>
  <w:style w:type="paragraph" w:styleId="IndexHeading">
    <w:name w:val="index heading"/>
    <w:basedOn w:val="Normal"/>
    <w:next w:val="Normal"/>
    <w:rsid w:val="00146BD9"/>
    <w:pPr>
      <w:pBdr>
        <w:top w:val="single" w:sz="12" w:space="0" w:color="auto"/>
      </w:pBdr>
      <w:spacing w:before="360" w:after="240"/>
    </w:pPr>
    <w:rPr>
      <w:b/>
      <w:i/>
      <w:sz w:val="26"/>
      <w:lang w:eastAsia="en-GB"/>
    </w:rPr>
  </w:style>
  <w:style w:type="paragraph" w:customStyle="1" w:styleId="LD">
    <w:name w:val="LD"/>
    <w:rsid w:val="00146BD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BD9"/>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6BD9"/>
    <w:rPr>
      <w:rFonts w:ascii="Calibri" w:eastAsia="Calibri" w:hAnsi="Calibri" w:cstheme="minorBidi"/>
      <w:sz w:val="22"/>
      <w:szCs w:val="22"/>
      <w:lang w:val="x-none" w:eastAsia="en-US"/>
    </w:rPr>
  </w:style>
  <w:style w:type="paragraph" w:customStyle="1" w:styleId="NF">
    <w:name w:val="NF"/>
    <w:basedOn w:val="NO"/>
    <w:rsid w:val="00146BD9"/>
    <w:pPr>
      <w:keepNext/>
    </w:pPr>
    <w:rPr>
      <w:rFonts w:ascii="Arial" w:hAnsi="Arial"/>
      <w:sz w:val="18"/>
    </w:rPr>
  </w:style>
  <w:style w:type="paragraph" w:customStyle="1" w:styleId="NW">
    <w:name w:val="NW"/>
    <w:basedOn w:val="NO"/>
    <w:rsid w:val="00146BD9"/>
  </w:style>
  <w:style w:type="paragraph" w:customStyle="1" w:styleId="PL">
    <w:name w:val="PL"/>
    <w:link w:val="PLChar"/>
    <w:qFormat/>
    <w:rsid w:val="0014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46BD9"/>
    <w:rPr>
      <w:rFonts w:ascii="Courier New" w:eastAsia="Batang" w:hAnsi="Courier New"/>
      <w:noProof/>
      <w:sz w:val="16"/>
      <w:shd w:val="clear" w:color="auto" w:fill="E6E6E6"/>
      <w:lang w:eastAsia="sv-SE"/>
    </w:rPr>
  </w:style>
  <w:style w:type="paragraph" w:styleId="PlainText">
    <w:name w:val="Plain Text"/>
    <w:basedOn w:val="Normal"/>
    <w:link w:val="PlainTextChar"/>
    <w:rsid w:val="00146BD9"/>
    <w:rPr>
      <w:rFonts w:ascii="Courier New" w:hAnsi="Courier New"/>
      <w:lang w:val="nb-NO"/>
    </w:rPr>
  </w:style>
  <w:style w:type="character" w:customStyle="1" w:styleId="PlainTextChar">
    <w:name w:val="Plain Text Char"/>
    <w:link w:val="PlainText"/>
    <w:rsid w:val="00146BD9"/>
    <w:rPr>
      <w:rFonts w:ascii="Courier New" w:hAnsi="Courier New"/>
      <w:lang w:val="nb-NO" w:eastAsia="ja-JP"/>
    </w:rPr>
  </w:style>
  <w:style w:type="character" w:styleId="Strong">
    <w:name w:val="Strong"/>
    <w:uiPriority w:val="22"/>
    <w:qFormat/>
    <w:rsid w:val="00146BD9"/>
    <w:rPr>
      <w:b/>
      <w:bCs/>
    </w:rPr>
  </w:style>
  <w:style w:type="table" w:styleId="TableGrid">
    <w:name w:val="Table Grid"/>
    <w:basedOn w:val="TableNormal"/>
    <w:uiPriority w:val="39"/>
    <w:qFormat/>
    <w:rsid w:val="00146BD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46BD9"/>
    <w:rPr>
      <w:rFonts w:ascii="Arial" w:eastAsiaTheme="minorEastAsia" w:hAnsi="Arial" w:cstheme="minorBidi"/>
      <w:sz w:val="18"/>
      <w:szCs w:val="22"/>
      <w:lang w:val="x-none" w:eastAsia="x-none"/>
    </w:rPr>
  </w:style>
  <w:style w:type="character" w:customStyle="1" w:styleId="TAHCar">
    <w:name w:val="TAH Car"/>
    <w:link w:val="TAH"/>
    <w:locked/>
    <w:rsid w:val="00146BD9"/>
    <w:rPr>
      <w:rFonts w:ascii="Arial" w:hAnsi="Arial"/>
      <w:b/>
      <w:sz w:val="18"/>
      <w:lang w:val="x-none" w:eastAsia="x-none"/>
    </w:rPr>
  </w:style>
  <w:style w:type="character" w:customStyle="1" w:styleId="THChar">
    <w:name w:val="TH Char"/>
    <w:link w:val="TH"/>
    <w:rsid w:val="00146BD9"/>
    <w:rPr>
      <w:rFonts w:ascii="Arial" w:hAnsi="Arial"/>
      <w:b/>
      <w:lang w:val="x-none" w:eastAsia="x-none"/>
    </w:rPr>
  </w:style>
  <w:style w:type="paragraph" w:customStyle="1" w:styleId="TAJ">
    <w:name w:val="TAJ"/>
    <w:basedOn w:val="TH"/>
    <w:rsid w:val="00146BD9"/>
  </w:style>
  <w:style w:type="paragraph" w:customStyle="1" w:styleId="TALCharChar">
    <w:name w:val="TAL Char Char"/>
    <w:basedOn w:val="Normal"/>
    <w:link w:val="TALCharCharChar"/>
    <w:rsid w:val="00146BD9"/>
    <w:pPr>
      <w:keepNext/>
      <w:keepLines/>
    </w:pPr>
    <w:rPr>
      <w:rFonts w:ascii="Arial" w:eastAsia="Malgun Gothic" w:hAnsi="Arial"/>
      <w:sz w:val="18"/>
      <w:lang w:val="x-none" w:eastAsia="x-none"/>
    </w:rPr>
  </w:style>
  <w:style w:type="character" w:customStyle="1" w:styleId="TALCharCharChar">
    <w:name w:val="TAL Char Char Char"/>
    <w:link w:val="TALCharChar"/>
    <w:rsid w:val="00146BD9"/>
    <w:rPr>
      <w:rFonts w:ascii="Arial" w:eastAsia="Malgun Gothic" w:hAnsi="Arial" w:cstheme="minorBidi"/>
      <w:sz w:val="18"/>
      <w:szCs w:val="22"/>
      <w:lang w:val="x-none" w:eastAsia="x-none"/>
    </w:rPr>
  </w:style>
  <w:style w:type="character" w:customStyle="1" w:styleId="TFChar">
    <w:name w:val="TF Char"/>
    <w:link w:val="TF"/>
    <w:rsid w:val="00146BD9"/>
    <w:rPr>
      <w:rFonts w:ascii="Arial" w:hAnsi="Arial"/>
      <w:b/>
      <w:lang w:val="x-none" w:eastAsia="x-none"/>
    </w:rPr>
  </w:style>
  <w:style w:type="paragraph" w:styleId="ListContinue">
    <w:name w:val="List Continue"/>
    <w:basedOn w:val="Normal"/>
    <w:rsid w:val="00146BD9"/>
    <w:pPr>
      <w:spacing w:after="120"/>
      <w:ind w:left="283"/>
      <w:contextualSpacing/>
    </w:pPr>
    <w:rPr>
      <w:rFonts w:ascii="Arial" w:hAnsi="Arial"/>
    </w:rPr>
  </w:style>
  <w:style w:type="paragraph" w:styleId="ListContinue2">
    <w:name w:val="List Continue 2"/>
    <w:basedOn w:val="Normal"/>
    <w:rsid w:val="00146BD9"/>
    <w:pPr>
      <w:spacing w:after="120"/>
      <w:ind w:left="566"/>
      <w:contextualSpacing/>
    </w:pPr>
    <w:rPr>
      <w:rFonts w:ascii="Arial" w:hAnsi="Arial"/>
    </w:rPr>
  </w:style>
  <w:style w:type="paragraph" w:styleId="ListNumber3">
    <w:name w:val="List Number 3"/>
    <w:basedOn w:val="ListNumber2"/>
    <w:rsid w:val="00146BD9"/>
    <w:pPr>
      <w:numPr>
        <w:numId w:val="3"/>
      </w:numPr>
      <w:contextualSpacing/>
    </w:pPr>
  </w:style>
  <w:style w:type="paragraph" w:styleId="Revision">
    <w:name w:val="Revision"/>
    <w:hidden/>
    <w:uiPriority w:val="99"/>
    <w:semiHidden/>
    <w:rsid w:val="000D0403"/>
    <w:rPr>
      <w:rFonts w:ascii="Times New Roman" w:hAnsi="Times New Roman"/>
      <w:lang w:eastAsia="ja-JP"/>
    </w:rPr>
  </w:style>
  <w:style w:type="character" w:customStyle="1" w:styleId="ProposalChar">
    <w:name w:val="Proposal Char"/>
    <w:basedOn w:val="DefaultParagraphFont"/>
    <w:link w:val="Proposal"/>
    <w:qFormat/>
    <w:rsid w:val="00834E7C"/>
    <w:rPr>
      <w:rFonts w:asciiTheme="minorHAnsi" w:eastAsiaTheme="minorEastAsia" w:hAnsiTheme="minorHAnsi" w:cstheme="minorBidi"/>
      <w:b/>
      <w:bCs/>
      <w:sz w:val="22"/>
      <w:szCs w:val="22"/>
      <w:lang w:val="sv-SE" w:eastAsia="zh-CN"/>
    </w:rPr>
  </w:style>
  <w:style w:type="character" w:styleId="PlaceholderText">
    <w:name w:val="Placeholder Text"/>
    <w:basedOn w:val="DefaultParagraphFont"/>
    <w:uiPriority w:val="99"/>
    <w:semiHidden/>
    <w:rsid w:val="006F75A3"/>
    <w:rPr>
      <w:color w:val="808080"/>
    </w:rPr>
  </w:style>
  <w:style w:type="character" w:styleId="UnresolvedMention">
    <w:name w:val="Unresolved Mention"/>
    <w:basedOn w:val="DefaultParagraphFont"/>
    <w:uiPriority w:val="99"/>
    <w:unhideWhenUsed/>
    <w:rsid w:val="00DC6219"/>
    <w:rPr>
      <w:color w:val="605E5C"/>
      <w:shd w:val="clear" w:color="auto" w:fill="E1DFDD"/>
    </w:rPr>
  </w:style>
  <w:style w:type="paragraph" w:styleId="NormalWeb">
    <w:name w:val="Normal (Web)"/>
    <w:basedOn w:val="Normal"/>
    <w:uiPriority w:val="99"/>
    <w:qFormat/>
    <w:rsid w:val="00F3342A"/>
    <w:pPr>
      <w:spacing w:before="100" w:beforeAutospacing="1" w:after="100" w:afterAutospacing="1"/>
      <w:ind w:left="1440" w:hanging="1440"/>
    </w:pPr>
    <w:rPr>
      <w:rFonts w:ascii="Arial" w:eastAsia="SimSun" w:hAnsi="Arial" w:cs="Arial"/>
      <w:color w:val="493118"/>
      <w:sz w:val="18"/>
      <w:szCs w:val="18"/>
    </w:rPr>
  </w:style>
  <w:style w:type="paragraph" w:customStyle="1" w:styleId="bullet1">
    <w:name w:val="bullet1"/>
    <w:basedOn w:val="Normal"/>
    <w:qFormat/>
    <w:rsid w:val="00F3342A"/>
    <w:pPr>
      <w:numPr>
        <w:numId w:val="14"/>
      </w:numPr>
    </w:pPr>
    <w:rPr>
      <w:rFonts w:ascii="Calibri" w:eastAsia="SimSun" w:hAnsi="Calibri"/>
      <w:kern w:val="2"/>
    </w:rPr>
  </w:style>
  <w:style w:type="paragraph" w:customStyle="1" w:styleId="bullet2">
    <w:name w:val="bullet2"/>
    <w:basedOn w:val="Normal"/>
    <w:qFormat/>
    <w:rsid w:val="00F3342A"/>
    <w:pPr>
      <w:numPr>
        <w:ilvl w:val="1"/>
        <w:numId w:val="14"/>
      </w:numPr>
    </w:pPr>
    <w:rPr>
      <w:rFonts w:ascii="Times" w:eastAsia="SimSun" w:hAnsi="Times"/>
      <w:kern w:val="2"/>
    </w:rPr>
  </w:style>
  <w:style w:type="paragraph" w:customStyle="1" w:styleId="bullet3">
    <w:name w:val="bullet3"/>
    <w:basedOn w:val="Normal"/>
    <w:qFormat/>
    <w:rsid w:val="00F3342A"/>
    <w:pPr>
      <w:numPr>
        <w:ilvl w:val="2"/>
        <w:numId w:val="14"/>
      </w:numPr>
      <w:tabs>
        <w:tab w:val="num" w:pos="2160"/>
      </w:tabs>
    </w:pPr>
    <w:rPr>
      <w:rFonts w:ascii="Times" w:eastAsia="Batang" w:hAnsi="Times"/>
    </w:rPr>
  </w:style>
  <w:style w:type="paragraph" w:customStyle="1" w:styleId="bullet4">
    <w:name w:val="bullet4"/>
    <w:basedOn w:val="Normal"/>
    <w:qFormat/>
    <w:rsid w:val="00F3342A"/>
    <w:pPr>
      <w:numPr>
        <w:ilvl w:val="3"/>
        <w:numId w:val="14"/>
      </w:numPr>
      <w:tabs>
        <w:tab w:val="num" w:pos="2880"/>
      </w:tabs>
    </w:pPr>
    <w:rPr>
      <w:rFonts w:ascii="Times" w:eastAsia="Batang" w:hAnsi="Times"/>
    </w:rPr>
  </w:style>
  <w:style w:type="paragraph" w:customStyle="1" w:styleId="xmsonormal">
    <w:name w:val="x_msonormal"/>
    <w:basedOn w:val="Normal"/>
    <w:uiPriority w:val="99"/>
    <w:rsid w:val="00F3342A"/>
    <w:pPr>
      <w:spacing w:before="100" w:beforeAutospacing="1" w:after="100" w:afterAutospacing="1"/>
    </w:pPr>
    <w:rPr>
      <w:rFonts w:ascii="Calibri" w:eastAsia="SimSun"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A39C3"/>
    <w:rPr>
      <w:rFonts w:ascii="Times New Roman" w:hAnsi="Times New Roman"/>
      <w:b/>
    </w:rPr>
  </w:style>
  <w:style w:type="paragraph" w:customStyle="1" w:styleId="IvDbodytext">
    <w:name w:val="IvD bodytext"/>
    <w:basedOn w:val="BodyText"/>
    <w:link w:val="IvDbodytextChar"/>
    <w:qFormat/>
    <w:rsid w:val="00BA39C3"/>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DefaultParagraphFont"/>
    <w:link w:val="IvDbodytext"/>
    <w:rsid w:val="00BA39C3"/>
    <w:rPr>
      <w:rFonts w:ascii="Arial" w:eastAsiaTheme="minorEastAsia" w:hAnsi="Arial" w:cstheme="minorBidi"/>
      <w:spacing w:val="2"/>
      <w:sz w:val="22"/>
      <w:szCs w:val="22"/>
      <w:lang w:val="en-US" w:eastAsia="en-US"/>
    </w:rPr>
  </w:style>
  <w:style w:type="character" w:styleId="SubtleReference">
    <w:name w:val="Subtle Reference"/>
    <w:basedOn w:val="DefaultParagraphFont"/>
    <w:uiPriority w:val="31"/>
    <w:qFormat/>
    <w:rsid w:val="00527198"/>
    <w:rPr>
      <w:smallCaps/>
      <w:color w:val="5A5A5A" w:themeColor="text1" w:themeTint="A5"/>
    </w:rPr>
  </w:style>
  <w:style w:type="table" w:styleId="TableSubtle1">
    <w:name w:val="Table Subtle 1"/>
    <w:basedOn w:val="TableNormal"/>
    <w:semiHidden/>
    <w:unhideWhenUsed/>
    <w:rsid w:val="00527198"/>
    <w:pPr>
      <w:spacing w:after="160" w:line="259"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semiHidden/>
    <w:unhideWhenUsed/>
    <w:rsid w:val="00527198"/>
    <w:pPr>
      <w:spacing w:after="16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imple1">
    <w:name w:val="Table Simple 1"/>
    <w:basedOn w:val="TableNormal"/>
    <w:unhideWhenUsed/>
    <w:rsid w:val="00527198"/>
    <w:pPr>
      <w:spacing w:after="160" w:line="259"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ableofAuthorities">
    <w:name w:val="table of authorities"/>
    <w:basedOn w:val="Normal"/>
    <w:next w:val="Normal"/>
    <w:rsid w:val="00527198"/>
    <w:pPr>
      <w:ind w:left="220" w:hanging="220"/>
    </w:pPr>
  </w:style>
  <w:style w:type="paragraph" w:customStyle="1" w:styleId="StatementBody">
    <w:name w:val="Statement Body"/>
    <w:basedOn w:val="Normal"/>
    <w:qFormat/>
    <w:rsid w:val="009D2E55"/>
    <w:pPr>
      <w:numPr>
        <w:numId w:val="22"/>
      </w:numPr>
      <w:spacing w:after="100" w:afterAutospacing="1"/>
      <w:contextualSpacing/>
    </w:pPr>
    <w:rPr>
      <w:sz w:val="20"/>
      <w:lang w:eastAsia="ko-KR"/>
    </w:rPr>
  </w:style>
  <w:style w:type="table" w:styleId="TableGrid1">
    <w:name w:val="Table Grid 1"/>
    <w:basedOn w:val="TableNormal"/>
    <w:unhideWhenUsed/>
    <w:rsid w:val="00A623B2"/>
    <w:pPr>
      <w:spacing w:after="160" w:line="259"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Spacing">
    <w:name w:val="No Spacing"/>
    <w:uiPriority w:val="1"/>
    <w:qFormat/>
    <w:rsid w:val="00FD1673"/>
    <w:rPr>
      <w:rFonts w:asciiTheme="minorHAnsi" w:eastAsiaTheme="minorEastAsia" w:hAnsiTheme="minorHAnsi" w:cstheme="minorBidi"/>
      <w:sz w:val="22"/>
      <w:szCs w:val="22"/>
      <w:lang w:val="sv-SE" w:eastAsia="zh-CN"/>
    </w:rPr>
  </w:style>
  <w:style w:type="character" w:styleId="Mention">
    <w:name w:val="Mention"/>
    <w:basedOn w:val="DefaultParagraphFont"/>
    <w:uiPriority w:val="99"/>
    <w:unhideWhenUsed/>
    <w:rsid w:val="00B368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81">
      <w:bodyDiv w:val="1"/>
      <w:marLeft w:val="0"/>
      <w:marRight w:val="0"/>
      <w:marTop w:val="0"/>
      <w:marBottom w:val="0"/>
      <w:divBdr>
        <w:top w:val="none" w:sz="0" w:space="0" w:color="auto"/>
        <w:left w:val="none" w:sz="0" w:space="0" w:color="auto"/>
        <w:bottom w:val="none" w:sz="0" w:space="0" w:color="auto"/>
        <w:right w:val="none" w:sz="0" w:space="0" w:color="auto"/>
      </w:divBdr>
      <w:divsChild>
        <w:div w:id="442917031">
          <w:marLeft w:val="547"/>
          <w:marRight w:val="0"/>
          <w:marTop w:val="160"/>
          <w:marBottom w:val="0"/>
          <w:divBdr>
            <w:top w:val="none" w:sz="0" w:space="0" w:color="auto"/>
            <w:left w:val="none" w:sz="0" w:space="0" w:color="auto"/>
            <w:bottom w:val="none" w:sz="0" w:space="0" w:color="auto"/>
            <w:right w:val="none" w:sz="0" w:space="0" w:color="auto"/>
          </w:divBdr>
        </w:div>
      </w:divsChild>
    </w:div>
    <w:div w:id="230315740">
      <w:bodyDiv w:val="1"/>
      <w:marLeft w:val="0"/>
      <w:marRight w:val="0"/>
      <w:marTop w:val="0"/>
      <w:marBottom w:val="0"/>
      <w:divBdr>
        <w:top w:val="none" w:sz="0" w:space="0" w:color="auto"/>
        <w:left w:val="none" w:sz="0" w:space="0" w:color="auto"/>
        <w:bottom w:val="none" w:sz="0" w:space="0" w:color="auto"/>
        <w:right w:val="none" w:sz="0" w:space="0" w:color="auto"/>
      </w:divBdr>
    </w:div>
    <w:div w:id="251813809">
      <w:bodyDiv w:val="1"/>
      <w:marLeft w:val="0"/>
      <w:marRight w:val="0"/>
      <w:marTop w:val="0"/>
      <w:marBottom w:val="0"/>
      <w:divBdr>
        <w:top w:val="none" w:sz="0" w:space="0" w:color="auto"/>
        <w:left w:val="none" w:sz="0" w:space="0" w:color="auto"/>
        <w:bottom w:val="none" w:sz="0" w:space="0" w:color="auto"/>
        <w:right w:val="none" w:sz="0" w:space="0" w:color="auto"/>
      </w:divBdr>
    </w:div>
    <w:div w:id="819425218">
      <w:bodyDiv w:val="1"/>
      <w:marLeft w:val="0"/>
      <w:marRight w:val="0"/>
      <w:marTop w:val="0"/>
      <w:marBottom w:val="0"/>
      <w:divBdr>
        <w:top w:val="none" w:sz="0" w:space="0" w:color="auto"/>
        <w:left w:val="none" w:sz="0" w:space="0" w:color="auto"/>
        <w:bottom w:val="none" w:sz="0" w:space="0" w:color="auto"/>
        <w:right w:val="none" w:sz="0" w:space="0" w:color="auto"/>
      </w:divBdr>
    </w:div>
    <w:div w:id="887258291">
      <w:bodyDiv w:val="1"/>
      <w:marLeft w:val="0"/>
      <w:marRight w:val="0"/>
      <w:marTop w:val="0"/>
      <w:marBottom w:val="0"/>
      <w:divBdr>
        <w:top w:val="none" w:sz="0" w:space="0" w:color="auto"/>
        <w:left w:val="none" w:sz="0" w:space="0" w:color="auto"/>
        <w:bottom w:val="none" w:sz="0" w:space="0" w:color="auto"/>
        <w:right w:val="none" w:sz="0" w:space="0" w:color="auto"/>
      </w:divBdr>
      <w:divsChild>
        <w:div w:id="1364747905">
          <w:marLeft w:val="576"/>
          <w:marRight w:val="0"/>
          <w:marTop w:val="60"/>
          <w:marBottom w:val="0"/>
          <w:divBdr>
            <w:top w:val="none" w:sz="0" w:space="0" w:color="auto"/>
            <w:left w:val="none" w:sz="0" w:space="0" w:color="auto"/>
            <w:bottom w:val="none" w:sz="0" w:space="0" w:color="auto"/>
            <w:right w:val="none" w:sz="0" w:space="0" w:color="auto"/>
          </w:divBdr>
        </w:div>
        <w:div w:id="1944536123">
          <w:marLeft w:val="850"/>
          <w:marRight w:val="0"/>
          <w:marTop w:val="60"/>
          <w:marBottom w:val="0"/>
          <w:divBdr>
            <w:top w:val="none" w:sz="0" w:space="0" w:color="auto"/>
            <w:left w:val="none" w:sz="0" w:space="0" w:color="auto"/>
            <w:bottom w:val="none" w:sz="0" w:space="0" w:color="auto"/>
            <w:right w:val="none" w:sz="0" w:space="0" w:color="auto"/>
          </w:divBdr>
        </w:div>
      </w:divsChild>
    </w:div>
    <w:div w:id="1004864370">
      <w:bodyDiv w:val="1"/>
      <w:marLeft w:val="0"/>
      <w:marRight w:val="0"/>
      <w:marTop w:val="0"/>
      <w:marBottom w:val="0"/>
      <w:divBdr>
        <w:top w:val="none" w:sz="0" w:space="0" w:color="auto"/>
        <w:left w:val="none" w:sz="0" w:space="0" w:color="auto"/>
        <w:bottom w:val="none" w:sz="0" w:space="0" w:color="auto"/>
        <w:right w:val="none" w:sz="0" w:space="0" w:color="auto"/>
      </w:divBdr>
    </w:div>
    <w:div w:id="1065881525">
      <w:bodyDiv w:val="1"/>
      <w:marLeft w:val="0"/>
      <w:marRight w:val="0"/>
      <w:marTop w:val="0"/>
      <w:marBottom w:val="0"/>
      <w:divBdr>
        <w:top w:val="none" w:sz="0" w:space="0" w:color="auto"/>
        <w:left w:val="none" w:sz="0" w:space="0" w:color="auto"/>
        <w:bottom w:val="none" w:sz="0" w:space="0" w:color="auto"/>
        <w:right w:val="none" w:sz="0" w:space="0" w:color="auto"/>
      </w:divBdr>
    </w:div>
    <w:div w:id="1237472024">
      <w:bodyDiv w:val="1"/>
      <w:marLeft w:val="0"/>
      <w:marRight w:val="0"/>
      <w:marTop w:val="0"/>
      <w:marBottom w:val="0"/>
      <w:divBdr>
        <w:top w:val="none" w:sz="0" w:space="0" w:color="auto"/>
        <w:left w:val="none" w:sz="0" w:space="0" w:color="auto"/>
        <w:bottom w:val="none" w:sz="0" w:space="0" w:color="auto"/>
        <w:right w:val="none" w:sz="0" w:space="0" w:color="auto"/>
      </w:divBdr>
      <w:divsChild>
        <w:div w:id="442961366">
          <w:marLeft w:val="576"/>
          <w:marRight w:val="0"/>
          <w:marTop w:val="60"/>
          <w:marBottom w:val="0"/>
          <w:divBdr>
            <w:top w:val="none" w:sz="0" w:space="0" w:color="auto"/>
            <w:left w:val="none" w:sz="0" w:space="0" w:color="auto"/>
            <w:bottom w:val="none" w:sz="0" w:space="0" w:color="auto"/>
            <w:right w:val="none" w:sz="0" w:space="0" w:color="auto"/>
          </w:divBdr>
        </w:div>
      </w:divsChild>
    </w:div>
    <w:div w:id="1368487996">
      <w:bodyDiv w:val="1"/>
      <w:marLeft w:val="0"/>
      <w:marRight w:val="0"/>
      <w:marTop w:val="0"/>
      <w:marBottom w:val="0"/>
      <w:divBdr>
        <w:top w:val="none" w:sz="0" w:space="0" w:color="auto"/>
        <w:left w:val="none" w:sz="0" w:space="0" w:color="auto"/>
        <w:bottom w:val="none" w:sz="0" w:space="0" w:color="auto"/>
        <w:right w:val="none" w:sz="0" w:space="0" w:color="auto"/>
      </w:divBdr>
    </w:div>
    <w:div w:id="1452477085">
      <w:bodyDiv w:val="1"/>
      <w:marLeft w:val="0"/>
      <w:marRight w:val="0"/>
      <w:marTop w:val="0"/>
      <w:marBottom w:val="0"/>
      <w:divBdr>
        <w:top w:val="none" w:sz="0" w:space="0" w:color="auto"/>
        <w:left w:val="none" w:sz="0" w:space="0" w:color="auto"/>
        <w:bottom w:val="none" w:sz="0" w:space="0" w:color="auto"/>
        <w:right w:val="none" w:sz="0" w:space="0" w:color="auto"/>
      </w:divBdr>
    </w:div>
    <w:div w:id="1536039934">
      <w:bodyDiv w:val="1"/>
      <w:marLeft w:val="0"/>
      <w:marRight w:val="0"/>
      <w:marTop w:val="0"/>
      <w:marBottom w:val="0"/>
      <w:divBdr>
        <w:top w:val="none" w:sz="0" w:space="0" w:color="auto"/>
        <w:left w:val="none" w:sz="0" w:space="0" w:color="auto"/>
        <w:bottom w:val="none" w:sz="0" w:space="0" w:color="auto"/>
        <w:right w:val="none" w:sz="0" w:space="0" w:color="auto"/>
      </w:divBdr>
    </w:div>
    <w:div w:id="1622299814">
      <w:bodyDiv w:val="1"/>
      <w:marLeft w:val="0"/>
      <w:marRight w:val="0"/>
      <w:marTop w:val="0"/>
      <w:marBottom w:val="0"/>
      <w:divBdr>
        <w:top w:val="none" w:sz="0" w:space="0" w:color="auto"/>
        <w:left w:val="none" w:sz="0" w:space="0" w:color="auto"/>
        <w:bottom w:val="none" w:sz="0" w:space="0" w:color="auto"/>
        <w:right w:val="none" w:sz="0" w:space="0" w:color="auto"/>
      </w:divBdr>
    </w:div>
    <w:div w:id="1752701875">
      <w:bodyDiv w:val="1"/>
      <w:marLeft w:val="0"/>
      <w:marRight w:val="0"/>
      <w:marTop w:val="0"/>
      <w:marBottom w:val="0"/>
      <w:divBdr>
        <w:top w:val="none" w:sz="0" w:space="0" w:color="auto"/>
        <w:left w:val="none" w:sz="0" w:space="0" w:color="auto"/>
        <w:bottom w:val="none" w:sz="0" w:space="0" w:color="auto"/>
        <w:right w:val="none" w:sz="0" w:space="0" w:color="auto"/>
      </w:divBdr>
      <w:divsChild>
        <w:div w:id="1493377676">
          <w:marLeft w:val="850"/>
          <w:marRight w:val="0"/>
          <w:marTop w:val="60"/>
          <w:marBottom w:val="0"/>
          <w:divBdr>
            <w:top w:val="none" w:sz="0" w:space="0" w:color="auto"/>
            <w:left w:val="none" w:sz="0" w:space="0" w:color="auto"/>
            <w:bottom w:val="none" w:sz="0" w:space="0" w:color="auto"/>
            <w:right w:val="none" w:sz="0" w:space="0" w:color="auto"/>
          </w:divBdr>
        </w:div>
        <w:div w:id="2083601777">
          <w:marLeft w:val="576"/>
          <w:marRight w:val="0"/>
          <w:marTop w:val="60"/>
          <w:marBottom w:val="0"/>
          <w:divBdr>
            <w:top w:val="none" w:sz="0" w:space="0" w:color="auto"/>
            <w:left w:val="none" w:sz="0" w:space="0" w:color="auto"/>
            <w:bottom w:val="none" w:sz="0" w:space="0" w:color="auto"/>
            <w:right w:val="none" w:sz="0" w:space="0" w:color="auto"/>
          </w:divBdr>
        </w:div>
      </w:divsChild>
    </w:div>
    <w:div w:id="19396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9105</Words>
  <Characters>48261</Characters>
  <Application>Microsoft Office Word</Application>
  <DocSecurity>0</DocSecurity>
  <Lines>402</Lines>
  <Paragraphs>114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57252</CharactersWithSpaces>
  <SharedDoc>false</SharedDoc>
  <HLinks>
    <vt:vector size="126" baseType="variant">
      <vt:variant>
        <vt:i4>1769522</vt:i4>
      </vt:variant>
      <vt:variant>
        <vt:i4>124</vt:i4>
      </vt:variant>
      <vt:variant>
        <vt:i4>0</vt:i4>
      </vt:variant>
      <vt:variant>
        <vt:i4>5</vt:i4>
      </vt:variant>
      <vt:variant>
        <vt:lpwstr/>
      </vt:variant>
      <vt:variant>
        <vt:lpwstr>_Toc68633215</vt:lpwstr>
      </vt:variant>
      <vt:variant>
        <vt:i4>1703986</vt:i4>
      </vt:variant>
      <vt:variant>
        <vt:i4>121</vt:i4>
      </vt:variant>
      <vt:variant>
        <vt:i4>0</vt:i4>
      </vt:variant>
      <vt:variant>
        <vt:i4>5</vt:i4>
      </vt:variant>
      <vt:variant>
        <vt:lpwstr/>
      </vt:variant>
      <vt:variant>
        <vt:lpwstr>_Toc68633214</vt:lpwstr>
      </vt:variant>
      <vt:variant>
        <vt:i4>1900594</vt:i4>
      </vt:variant>
      <vt:variant>
        <vt:i4>118</vt:i4>
      </vt:variant>
      <vt:variant>
        <vt:i4>0</vt:i4>
      </vt:variant>
      <vt:variant>
        <vt:i4>5</vt:i4>
      </vt:variant>
      <vt:variant>
        <vt:lpwstr/>
      </vt:variant>
      <vt:variant>
        <vt:lpwstr>_Toc68633213</vt:lpwstr>
      </vt:variant>
      <vt:variant>
        <vt:i4>1835058</vt:i4>
      </vt:variant>
      <vt:variant>
        <vt:i4>115</vt:i4>
      </vt:variant>
      <vt:variant>
        <vt:i4>0</vt:i4>
      </vt:variant>
      <vt:variant>
        <vt:i4>5</vt:i4>
      </vt:variant>
      <vt:variant>
        <vt:lpwstr/>
      </vt:variant>
      <vt:variant>
        <vt:lpwstr>_Toc68633212</vt:lpwstr>
      </vt:variant>
      <vt:variant>
        <vt:i4>2031666</vt:i4>
      </vt:variant>
      <vt:variant>
        <vt:i4>112</vt:i4>
      </vt:variant>
      <vt:variant>
        <vt:i4>0</vt:i4>
      </vt:variant>
      <vt:variant>
        <vt:i4>5</vt:i4>
      </vt:variant>
      <vt:variant>
        <vt:lpwstr/>
      </vt:variant>
      <vt:variant>
        <vt:lpwstr>_Toc68633211</vt:lpwstr>
      </vt:variant>
      <vt:variant>
        <vt:i4>1966130</vt:i4>
      </vt:variant>
      <vt:variant>
        <vt:i4>109</vt:i4>
      </vt:variant>
      <vt:variant>
        <vt:i4>0</vt:i4>
      </vt:variant>
      <vt:variant>
        <vt:i4>5</vt:i4>
      </vt:variant>
      <vt:variant>
        <vt:lpwstr/>
      </vt:variant>
      <vt:variant>
        <vt:lpwstr>_Toc68633210</vt:lpwstr>
      </vt:variant>
      <vt:variant>
        <vt:i4>1507379</vt:i4>
      </vt:variant>
      <vt:variant>
        <vt:i4>106</vt:i4>
      </vt:variant>
      <vt:variant>
        <vt:i4>0</vt:i4>
      </vt:variant>
      <vt:variant>
        <vt:i4>5</vt:i4>
      </vt:variant>
      <vt:variant>
        <vt:lpwstr/>
      </vt:variant>
      <vt:variant>
        <vt:lpwstr>_Toc68633209</vt:lpwstr>
      </vt:variant>
      <vt:variant>
        <vt:i4>1441843</vt:i4>
      </vt:variant>
      <vt:variant>
        <vt:i4>100</vt:i4>
      </vt:variant>
      <vt:variant>
        <vt:i4>0</vt:i4>
      </vt:variant>
      <vt:variant>
        <vt:i4>5</vt:i4>
      </vt:variant>
      <vt:variant>
        <vt:lpwstr/>
      </vt:variant>
      <vt:variant>
        <vt:lpwstr>_Toc68633208</vt:lpwstr>
      </vt:variant>
      <vt:variant>
        <vt:i4>1638451</vt:i4>
      </vt:variant>
      <vt:variant>
        <vt:i4>97</vt:i4>
      </vt:variant>
      <vt:variant>
        <vt:i4>0</vt:i4>
      </vt:variant>
      <vt:variant>
        <vt:i4>5</vt:i4>
      </vt:variant>
      <vt:variant>
        <vt:lpwstr/>
      </vt:variant>
      <vt:variant>
        <vt:lpwstr>_Toc68633207</vt:lpwstr>
      </vt:variant>
      <vt:variant>
        <vt:i4>1572915</vt:i4>
      </vt:variant>
      <vt:variant>
        <vt:i4>94</vt:i4>
      </vt:variant>
      <vt:variant>
        <vt:i4>0</vt:i4>
      </vt:variant>
      <vt:variant>
        <vt:i4>5</vt:i4>
      </vt:variant>
      <vt:variant>
        <vt:lpwstr/>
      </vt:variant>
      <vt:variant>
        <vt:lpwstr>_Toc68633206</vt:lpwstr>
      </vt:variant>
      <vt:variant>
        <vt:i4>1769523</vt:i4>
      </vt:variant>
      <vt:variant>
        <vt:i4>91</vt:i4>
      </vt:variant>
      <vt:variant>
        <vt:i4>0</vt:i4>
      </vt:variant>
      <vt:variant>
        <vt:i4>5</vt:i4>
      </vt:variant>
      <vt:variant>
        <vt:lpwstr/>
      </vt:variant>
      <vt:variant>
        <vt:lpwstr>_Toc68633205</vt:lpwstr>
      </vt:variant>
      <vt:variant>
        <vt:i4>1703987</vt:i4>
      </vt:variant>
      <vt:variant>
        <vt:i4>88</vt:i4>
      </vt:variant>
      <vt:variant>
        <vt:i4>0</vt:i4>
      </vt:variant>
      <vt:variant>
        <vt:i4>5</vt:i4>
      </vt:variant>
      <vt:variant>
        <vt:lpwstr/>
      </vt:variant>
      <vt:variant>
        <vt:lpwstr>_Toc68633204</vt:lpwstr>
      </vt:variant>
      <vt:variant>
        <vt:i4>1900595</vt:i4>
      </vt:variant>
      <vt:variant>
        <vt:i4>85</vt:i4>
      </vt:variant>
      <vt:variant>
        <vt:i4>0</vt:i4>
      </vt:variant>
      <vt:variant>
        <vt:i4>5</vt:i4>
      </vt:variant>
      <vt:variant>
        <vt:lpwstr/>
      </vt:variant>
      <vt:variant>
        <vt:lpwstr>_Toc68633203</vt:lpwstr>
      </vt:variant>
      <vt:variant>
        <vt:i4>1835059</vt:i4>
      </vt:variant>
      <vt:variant>
        <vt:i4>82</vt:i4>
      </vt:variant>
      <vt:variant>
        <vt:i4>0</vt:i4>
      </vt:variant>
      <vt:variant>
        <vt:i4>5</vt:i4>
      </vt:variant>
      <vt:variant>
        <vt:lpwstr/>
      </vt:variant>
      <vt:variant>
        <vt:lpwstr>_Toc68633202</vt:lpwstr>
      </vt:variant>
      <vt:variant>
        <vt:i4>2031667</vt:i4>
      </vt:variant>
      <vt:variant>
        <vt:i4>79</vt:i4>
      </vt:variant>
      <vt:variant>
        <vt:i4>0</vt:i4>
      </vt:variant>
      <vt:variant>
        <vt:i4>5</vt:i4>
      </vt:variant>
      <vt:variant>
        <vt:lpwstr/>
      </vt:variant>
      <vt:variant>
        <vt:lpwstr>_Toc68633201</vt:lpwstr>
      </vt:variant>
      <vt:variant>
        <vt:i4>1966131</vt:i4>
      </vt:variant>
      <vt:variant>
        <vt:i4>76</vt:i4>
      </vt:variant>
      <vt:variant>
        <vt:i4>0</vt:i4>
      </vt:variant>
      <vt:variant>
        <vt:i4>5</vt:i4>
      </vt:variant>
      <vt:variant>
        <vt:lpwstr/>
      </vt:variant>
      <vt:variant>
        <vt:lpwstr>_Toc68633200</vt:lpwstr>
      </vt:variant>
      <vt:variant>
        <vt:i4>1310778</vt:i4>
      </vt:variant>
      <vt:variant>
        <vt:i4>73</vt:i4>
      </vt:variant>
      <vt:variant>
        <vt:i4>0</vt:i4>
      </vt:variant>
      <vt:variant>
        <vt:i4>5</vt:i4>
      </vt:variant>
      <vt:variant>
        <vt:lpwstr/>
      </vt:variant>
      <vt:variant>
        <vt:lpwstr>_Toc68633199</vt:lpwstr>
      </vt:variant>
      <vt:variant>
        <vt:i4>1376314</vt:i4>
      </vt:variant>
      <vt:variant>
        <vt:i4>70</vt:i4>
      </vt:variant>
      <vt:variant>
        <vt:i4>0</vt:i4>
      </vt:variant>
      <vt:variant>
        <vt:i4>5</vt:i4>
      </vt:variant>
      <vt:variant>
        <vt:lpwstr/>
      </vt:variant>
      <vt:variant>
        <vt:lpwstr>_Toc68633198</vt:lpwstr>
      </vt:variant>
      <vt:variant>
        <vt:i4>1703994</vt:i4>
      </vt:variant>
      <vt:variant>
        <vt:i4>67</vt:i4>
      </vt:variant>
      <vt:variant>
        <vt:i4>0</vt:i4>
      </vt:variant>
      <vt:variant>
        <vt:i4>5</vt:i4>
      </vt:variant>
      <vt:variant>
        <vt:lpwstr/>
      </vt:variant>
      <vt:variant>
        <vt:lpwstr>_Toc68633197</vt:lpwstr>
      </vt:variant>
      <vt:variant>
        <vt:i4>1769530</vt:i4>
      </vt:variant>
      <vt:variant>
        <vt:i4>64</vt:i4>
      </vt:variant>
      <vt:variant>
        <vt:i4>0</vt:i4>
      </vt:variant>
      <vt:variant>
        <vt:i4>5</vt:i4>
      </vt:variant>
      <vt:variant>
        <vt:lpwstr/>
      </vt:variant>
      <vt:variant>
        <vt:lpwstr>_Toc68633196</vt:lpwstr>
      </vt:variant>
      <vt:variant>
        <vt:i4>1572922</vt:i4>
      </vt:variant>
      <vt:variant>
        <vt:i4>61</vt:i4>
      </vt:variant>
      <vt:variant>
        <vt:i4>0</vt:i4>
      </vt:variant>
      <vt:variant>
        <vt:i4>5</vt:i4>
      </vt:variant>
      <vt:variant>
        <vt:lpwstr/>
      </vt:variant>
      <vt:variant>
        <vt:lpwstr>_Toc68633195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2021-08-06T19:19:00Z</dcterms:created>
  <dcterms:modified xsi:type="dcterms:W3CDTF">2021-08-06T19:54:00Z</dcterms:modified>
  <cp:category/>
</cp:coreProperties>
</file>